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164"/>
        <w:gridCol w:w="6475"/>
      </w:tblGrid>
      <w:tr w:rsidR="00C82555" w14:paraId="362B1768" w14:textId="77777777" w:rsidTr="009D5E2D">
        <w:trPr>
          <w:trHeight w:val="1276"/>
        </w:trPr>
        <w:tc>
          <w:tcPr>
            <w:tcW w:w="1641" w:type="pct"/>
          </w:tcPr>
          <w:p w14:paraId="2F7A4D72" w14:textId="77777777" w:rsidR="00C82555" w:rsidRDefault="00000000" w:rsidP="00F70A47">
            <w:pPr>
              <w:suppressAutoHyphens w:val="0"/>
              <w:spacing w:after="0" w:line="312" w:lineRule="auto"/>
              <w:ind w:leftChars="0" w:left="0" w:firstLineChars="0" w:firstLine="0"/>
              <w:jc w:val="center"/>
              <w:textDirection w:val="lrTb"/>
              <w:textAlignment w:val="auto"/>
              <w:outlineLvl w:val="9"/>
              <w:rPr>
                <w:rFonts w:eastAsia="Calibri"/>
                <w:b/>
                <w:position w:val="0"/>
                <w:sz w:val="26"/>
                <w:szCs w:val="28"/>
              </w:rPr>
            </w:pPr>
            <w:r>
              <w:rPr>
                <w:rFonts w:eastAsia="Calibri"/>
                <w:b/>
                <w:position w:val="0"/>
                <w:sz w:val="26"/>
                <w:szCs w:val="28"/>
              </w:rPr>
              <w:t>CHÍNH PHỦ</w:t>
            </w:r>
          </w:p>
          <w:p w14:paraId="01F9ECC1" w14:textId="77777777" w:rsidR="00C82555" w:rsidRDefault="00000000" w:rsidP="00F70A47">
            <w:pPr>
              <w:suppressAutoHyphens w:val="0"/>
              <w:spacing w:after="0" w:line="312" w:lineRule="auto"/>
              <w:ind w:leftChars="0" w:left="0" w:firstLineChars="0" w:firstLine="0"/>
              <w:jc w:val="center"/>
              <w:textDirection w:val="lrTb"/>
              <w:textAlignment w:val="auto"/>
              <w:outlineLvl w:val="9"/>
              <w:rPr>
                <w:rFonts w:eastAsia="Calibri"/>
                <w:position w:val="0"/>
                <w:sz w:val="26"/>
                <w:szCs w:val="28"/>
              </w:rPr>
            </w:pPr>
            <w:r>
              <w:rPr>
                <w:rFonts w:eastAsia="Calibri"/>
                <w:position w:val="0"/>
                <w:sz w:val="26"/>
                <w:szCs w:val="28"/>
                <w:vertAlign w:val="superscript"/>
              </w:rPr>
              <w:t>_________</w:t>
            </w:r>
          </w:p>
          <w:p w14:paraId="6BFC4F86" w14:textId="77777777" w:rsidR="00C82555" w:rsidRDefault="00C82555" w:rsidP="00F70A47">
            <w:pPr>
              <w:suppressAutoHyphens w:val="0"/>
              <w:spacing w:after="0" w:line="312" w:lineRule="auto"/>
              <w:ind w:leftChars="0" w:left="0" w:firstLineChars="0" w:firstLine="0"/>
              <w:jc w:val="center"/>
              <w:textDirection w:val="lrTb"/>
              <w:textAlignment w:val="auto"/>
              <w:outlineLvl w:val="9"/>
              <w:rPr>
                <w:rFonts w:eastAsia="Calibri"/>
                <w:bCs/>
                <w:iCs/>
                <w:position w:val="0"/>
                <w:sz w:val="32"/>
                <w:szCs w:val="28"/>
              </w:rPr>
            </w:pPr>
          </w:p>
          <w:p w14:paraId="4983B65A" w14:textId="6298EF0E" w:rsidR="00C82555" w:rsidRDefault="00000000" w:rsidP="00F70A47">
            <w:pPr>
              <w:suppressAutoHyphens w:val="0"/>
              <w:spacing w:after="0" w:line="312" w:lineRule="auto"/>
              <w:ind w:leftChars="0" w:left="0" w:firstLineChars="0" w:firstLine="0"/>
              <w:jc w:val="center"/>
              <w:textDirection w:val="lrTb"/>
              <w:textAlignment w:val="auto"/>
              <w:outlineLvl w:val="9"/>
              <w:rPr>
                <w:rFonts w:eastAsia="Calibri"/>
                <w:position w:val="0"/>
                <w:szCs w:val="28"/>
              </w:rPr>
            </w:pPr>
            <w:r>
              <w:rPr>
                <w:rFonts w:eastAsia="Calibri"/>
                <w:bCs/>
                <w:iCs/>
                <w:position w:val="0"/>
                <w:sz w:val="26"/>
                <w:szCs w:val="28"/>
              </w:rPr>
              <w:t>Số:</w:t>
            </w:r>
            <w:r>
              <w:rPr>
                <w:rFonts w:eastAsia="Calibri"/>
                <w:b/>
                <w:iCs/>
                <w:position w:val="0"/>
                <w:sz w:val="26"/>
                <w:szCs w:val="28"/>
              </w:rPr>
              <w:t xml:space="preserve"> </w:t>
            </w:r>
            <w:r w:rsidR="009D5E2D" w:rsidRPr="009D5E2D">
              <w:rPr>
                <w:rFonts w:eastAsia="Calibri"/>
                <w:bCs/>
                <w:iCs/>
                <w:position w:val="0"/>
                <w:sz w:val="26"/>
                <w:szCs w:val="28"/>
              </w:rPr>
              <w:t>65</w:t>
            </w:r>
            <w:r>
              <w:rPr>
                <w:rFonts w:eastAsia="Calibri"/>
                <w:iCs/>
                <w:position w:val="0"/>
                <w:sz w:val="26"/>
                <w:szCs w:val="28"/>
              </w:rPr>
              <w:t>/2023/NĐ-CP</w:t>
            </w:r>
          </w:p>
        </w:tc>
        <w:tc>
          <w:tcPr>
            <w:tcW w:w="3359" w:type="pct"/>
          </w:tcPr>
          <w:p w14:paraId="5CF7700A" w14:textId="77777777" w:rsidR="00C82555" w:rsidRDefault="00000000" w:rsidP="00F70A47">
            <w:pPr>
              <w:suppressAutoHyphens w:val="0"/>
              <w:spacing w:after="0" w:line="312" w:lineRule="auto"/>
              <w:ind w:leftChars="0" w:left="0" w:firstLineChars="0" w:firstLine="0"/>
              <w:jc w:val="center"/>
              <w:textDirection w:val="lrTb"/>
              <w:textAlignment w:val="auto"/>
              <w:outlineLvl w:val="9"/>
              <w:rPr>
                <w:rFonts w:eastAsia="Calibri"/>
                <w:b/>
                <w:position w:val="0"/>
                <w:sz w:val="26"/>
                <w:szCs w:val="28"/>
              </w:rPr>
            </w:pPr>
            <w:r>
              <w:rPr>
                <w:rFonts w:eastAsia="Calibri"/>
                <w:b/>
                <w:position w:val="0"/>
                <w:sz w:val="26"/>
                <w:szCs w:val="28"/>
              </w:rPr>
              <w:t>CỘNG HÒA XÃ HỘI CHỦ NGHĨA VIỆT NAM</w:t>
            </w:r>
          </w:p>
          <w:p w14:paraId="1B920534" w14:textId="77777777" w:rsidR="00C82555" w:rsidRDefault="00000000" w:rsidP="00F70A47">
            <w:pPr>
              <w:suppressAutoHyphens w:val="0"/>
              <w:spacing w:after="0" w:line="312" w:lineRule="auto"/>
              <w:ind w:leftChars="0" w:left="0" w:firstLineChars="0" w:firstLine="0"/>
              <w:jc w:val="center"/>
              <w:textDirection w:val="lrTb"/>
              <w:textAlignment w:val="auto"/>
              <w:outlineLvl w:val="9"/>
              <w:rPr>
                <w:rFonts w:eastAsia="Calibri"/>
                <w:position w:val="0"/>
                <w:szCs w:val="28"/>
              </w:rPr>
            </w:pPr>
            <w:r>
              <w:rPr>
                <w:rFonts w:eastAsia="Calibri"/>
                <w:b/>
                <w:position w:val="0"/>
                <w:szCs w:val="28"/>
              </w:rPr>
              <w:t>Độc lập - Tự do - Hạnh phúc</w:t>
            </w:r>
          </w:p>
          <w:p w14:paraId="4BDE6000" w14:textId="77777777" w:rsidR="00C82555" w:rsidRDefault="00000000" w:rsidP="00F70A47">
            <w:pPr>
              <w:spacing w:after="0" w:line="312" w:lineRule="auto"/>
              <w:ind w:leftChars="0" w:left="0" w:firstLineChars="0" w:firstLine="0"/>
              <w:jc w:val="center"/>
              <w:rPr>
                <w:rFonts w:eastAsia="Calibri"/>
                <w:iCs/>
                <w:position w:val="0"/>
                <w:szCs w:val="28"/>
                <w:vertAlign w:val="superscript"/>
              </w:rPr>
            </w:pPr>
            <w:r>
              <w:rPr>
                <w:rFonts w:eastAsia="Calibri"/>
                <w:iCs/>
                <w:position w:val="0"/>
                <w:szCs w:val="28"/>
                <w:vertAlign w:val="superscript"/>
              </w:rPr>
              <w:t>______________________________________</w:t>
            </w:r>
          </w:p>
          <w:p w14:paraId="2D15BE1D" w14:textId="1E01DE19" w:rsidR="00C82555" w:rsidRDefault="00000000" w:rsidP="00F70A47">
            <w:pPr>
              <w:spacing w:after="0" w:line="312" w:lineRule="auto"/>
              <w:ind w:leftChars="0" w:left="0" w:firstLineChars="0" w:firstLine="0"/>
              <w:jc w:val="right"/>
              <w:rPr>
                <w:rFonts w:eastAsia="Calibri"/>
                <w:position w:val="0"/>
                <w:szCs w:val="28"/>
              </w:rPr>
            </w:pPr>
            <w:r>
              <w:rPr>
                <w:rFonts w:eastAsia="Calibri"/>
                <w:i/>
                <w:iCs/>
                <w:position w:val="0"/>
                <w:szCs w:val="28"/>
              </w:rPr>
              <w:t xml:space="preserve">Hà Nội, ngày </w:t>
            </w:r>
            <w:r w:rsidR="009D5E2D">
              <w:rPr>
                <w:rFonts w:eastAsia="Calibri"/>
                <w:i/>
                <w:iCs/>
                <w:position w:val="0"/>
                <w:szCs w:val="28"/>
              </w:rPr>
              <w:t xml:space="preserve">23 </w:t>
            </w:r>
            <w:r>
              <w:rPr>
                <w:rFonts w:eastAsia="Calibri"/>
                <w:i/>
                <w:iCs/>
                <w:position w:val="0"/>
                <w:szCs w:val="28"/>
              </w:rPr>
              <w:t xml:space="preserve">tháng </w:t>
            </w:r>
            <w:r w:rsidR="009D5E2D">
              <w:rPr>
                <w:rFonts w:eastAsia="Calibri"/>
                <w:i/>
                <w:iCs/>
                <w:position w:val="0"/>
                <w:szCs w:val="28"/>
              </w:rPr>
              <w:t xml:space="preserve">08 </w:t>
            </w:r>
            <w:r>
              <w:rPr>
                <w:rFonts w:eastAsia="Calibri"/>
                <w:i/>
                <w:iCs/>
                <w:position w:val="0"/>
                <w:szCs w:val="28"/>
              </w:rPr>
              <w:t>năm 2023</w:t>
            </w:r>
          </w:p>
        </w:tc>
      </w:tr>
    </w:tbl>
    <w:p w14:paraId="2E2DC574" w14:textId="77777777" w:rsidR="00C82555" w:rsidRDefault="00000000" w:rsidP="00F70A47">
      <w:pPr>
        <w:tabs>
          <w:tab w:val="center" w:pos="4419"/>
          <w:tab w:val="left" w:pos="4500"/>
          <w:tab w:val="left" w:pos="7230"/>
        </w:tabs>
        <w:suppressAutoHyphens w:val="0"/>
        <w:spacing w:after="0" w:line="312" w:lineRule="auto"/>
        <w:ind w:leftChars="0" w:left="0" w:firstLineChars="0" w:firstLine="0"/>
        <w:textDirection w:val="lrTb"/>
        <w:textAlignment w:val="auto"/>
        <w:outlineLvl w:val="9"/>
        <w:rPr>
          <w:rFonts w:eastAsia="Calibri"/>
          <w:b/>
          <w:bCs/>
          <w:position w:val="0"/>
          <w:szCs w:val="28"/>
        </w:rPr>
      </w:pPr>
      <w:r>
        <w:rPr>
          <w:rFonts w:eastAsia="Calibri"/>
          <w:b/>
          <w:bCs/>
          <w:position w:val="0"/>
          <w:szCs w:val="28"/>
        </w:rPr>
        <w:t xml:space="preserve">            </w:t>
      </w:r>
    </w:p>
    <w:p w14:paraId="2CFCB05C" w14:textId="77777777" w:rsidR="00C82555" w:rsidRDefault="00C82555" w:rsidP="00F70A47">
      <w:pPr>
        <w:tabs>
          <w:tab w:val="center" w:pos="4419"/>
          <w:tab w:val="left" w:pos="4500"/>
          <w:tab w:val="left" w:pos="7230"/>
        </w:tabs>
        <w:suppressAutoHyphens w:val="0"/>
        <w:spacing w:after="0" w:line="312" w:lineRule="auto"/>
        <w:ind w:leftChars="0" w:left="0" w:firstLineChars="0" w:firstLine="0"/>
        <w:textDirection w:val="lrTb"/>
        <w:textAlignment w:val="auto"/>
        <w:outlineLvl w:val="9"/>
        <w:rPr>
          <w:rFonts w:eastAsia="Calibri"/>
          <w:b/>
          <w:position w:val="0"/>
          <w:sz w:val="6"/>
          <w:szCs w:val="28"/>
          <w:lang w:val="nl-NL"/>
        </w:rPr>
      </w:pPr>
    </w:p>
    <w:p w14:paraId="75067C41" w14:textId="77777777" w:rsidR="00C82555" w:rsidRDefault="00000000" w:rsidP="00F70A47">
      <w:pPr>
        <w:tabs>
          <w:tab w:val="center" w:pos="4419"/>
          <w:tab w:val="left" w:pos="4500"/>
          <w:tab w:val="left" w:pos="7230"/>
        </w:tabs>
        <w:suppressAutoHyphens w:val="0"/>
        <w:spacing w:after="0" w:line="312" w:lineRule="auto"/>
        <w:ind w:leftChars="0" w:left="0" w:firstLineChars="0" w:firstLine="0"/>
        <w:jc w:val="center"/>
        <w:textDirection w:val="lrTb"/>
        <w:textAlignment w:val="auto"/>
        <w:outlineLvl w:val="9"/>
        <w:rPr>
          <w:rFonts w:eastAsia="Calibri"/>
          <w:b/>
          <w:position w:val="0"/>
          <w:szCs w:val="28"/>
          <w:lang w:val="nl-NL"/>
        </w:rPr>
      </w:pPr>
      <w:r>
        <w:rPr>
          <w:rFonts w:eastAsia="Calibri"/>
          <w:b/>
          <w:position w:val="0"/>
          <w:szCs w:val="28"/>
          <w:lang w:val="nl-NL"/>
        </w:rPr>
        <w:t>NGHỊ ĐỊNH</w:t>
      </w:r>
    </w:p>
    <w:p w14:paraId="14D9CAB8" w14:textId="77777777" w:rsidR="00C82555" w:rsidRDefault="00000000" w:rsidP="00F70A47">
      <w:pPr>
        <w:suppressAutoHyphens w:val="0"/>
        <w:spacing w:after="0" w:line="312" w:lineRule="auto"/>
        <w:ind w:leftChars="0" w:left="0" w:firstLineChars="0" w:firstLine="0"/>
        <w:jc w:val="center"/>
        <w:textDirection w:val="lrTb"/>
        <w:textAlignment w:val="auto"/>
        <w:outlineLvl w:val="9"/>
        <w:rPr>
          <w:rFonts w:eastAsia="Calibri"/>
          <w:b/>
          <w:bCs/>
          <w:position w:val="0"/>
          <w:szCs w:val="28"/>
          <w:lang w:val="nl-NL"/>
        </w:rPr>
      </w:pPr>
      <w:r>
        <w:rPr>
          <w:rFonts w:eastAsia="Calibri"/>
          <w:b/>
          <w:bCs/>
          <w:position w:val="0"/>
          <w:szCs w:val="28"/>
          <w:lang w:val="nl-NL"/>
        </w:rPr>
        <w:t>Quy định chi tiết một số điều và biện pháp thi hành Luật Sở hữu trí tuệ về sở hữu công nghiệp, bảo vệ quyền sở hữu công nghiệp, quyền đối với giống cây trồng và quản lý nhà nước về sở hữu trí tuệ</w:t>
      </w:r>
    </w:p>
    <w:p w14:paraId="0242A720" w14:textId="77777777" w:rsidR="00C82555" w:rsidRDefault="00000000" w:rsidP="00F70A47">
      <w:pPr>
        <w:widowControl w:val="0"/>
        <w:suppressAutoHyphens w:val="0"/>
        <w:spacing w:after="0" w:line="312" w:lineRule="auto"/>
        <w:ind w:leftChars="0" w:left="0" w:firstLineChars="0" w:firstLine="0"/>
        <w:jc w:val="center"/>
        <w:textDirection w:val="lrTb"/>
        <w:textAlignment w:val="auto"/>
        <w:outlineLvl w:val="9"/>
        <w:rPr>
          <w:rFonts w:eastAsia="Calibri"/>
          <w:b/>
          <w:position w:val="0"/>
          <w:szCs w:val="28"/>
          <w:vertAlign w:val="superscript"/>
          <w:lang w:val="nl-NL"/>
        </w:rPr>
      </w:pPr>
      <w:r>
        <w:rPr>
          <w:rFonts w:eastAsia="Calibri"/>
          <w:b/>
          <w:position w:val="0"/>
          <w:szCs w:val="28"/>
          <w:vertAlign w:val="superscript"/>
          <w:lang w:val="nl-NL"/>
        </w:rPr>
        <w:t>_______________</w:t>
      </w:r>
    </w:p>
    <w:p w14:paraId="52122588" w14:textId="77777777" w:rsidR="00C82555" w:rsidRDefault="00C82555" w:rsidP="00F70A47">
      <w:pPr>
        <w:widowControl w:val="0"/>
        <w:suppressAutoHyphens w:val="0"/>
        <w:spacing w:after="0" w:line="312" w:lineRule="auto"/>
        <w:ind w:leftChars="0" w:left="0" w:firstLineChars="0" w:firstLine="0"/>
        <w:jc w:val="center"/>
        <w:textDirection w:val="lrTb"/>
        <w:textAlignment w:val="auto"/>
        <w:outlineLvl w:val="9"/>
        <w:rPr>
          <w:rFonts w:eastAsia="Calibri"/>
          <w:b/>
          <w:position w:val="0"/>
          <w:sz w:val="12"/>
          <w:szCs w:val="28"/>
          <w:vertAlign w:val="superscript"/>
          <w:lang w:val="nl-NL"/>
        </w:rPr>
      </w:pPr>
    </w:p>
    <w:p w14:paraId="1D36A103" w14:textId="77777777" w:rsidR="00C82555" w:rsidRDefault="00000000" w:rsidP="00F70A47">
      <w:pPr>
        <w:widowControl w:val="0"/>
        <w:suppressAutoHyphens w:val="0"/>
        <w:spacing w:after="0" w:line="312" w:lineRule="auto"/>
        <w:ind w:leftChars="0" w:left="0" w:firstLineChars="0" w:firstLine="567"/>
        <w:jc w:val="both"/>
        <w:textDirection w:val="lrTb"/>
        <w:textAlignment w:val="auto"/>
        <w:outlineLvl w:val="9"/>
        <w:rPr>
          <w:rFonts w:eastAsia="Calibri"/>
          <w:i/>
          <w:iCs/>
          <w:position w:val="0"/>
          <w:szCs w:val="28"/>
          <w:lang w:val="nl-NL"/>
        </w:rPr>
      </w:pPr>
      <w:r>
        <w:rPr>
          <w:rFonts w:eastAsia="Calibri"/>
          <w:i/>
          <w:iCs/>
          <w:position w:val="0"/>
          <w:szCs w:val="28"/>
          <w:lang w:val="nl-NL"/>
        </w:rPr>
        <w:t xml:space="preserve">Căn cứ Luật Tổ chức Chính phủ ngày 19 tháng 6 năm 2015; Luật sửa đổi, bổ sung một số điều của Luật Tổ chức Chính phủ và Luật Tổ chức chính quyền địa phương ngày 22 tháng 11 năm 2019; </w:t>
      </w:r>
    </w:p>
    <w:p w14:paraId="53CBA8F6" w14:textId="77777777" w:rsidR="00C82555" w:rsidRDefault="00000000" w:rsidP="00F70A47">
      <w:pPr>
        <w:widowControl w:val="0"/>
        <w:suppressAutoHyphens w:val="0"/>
        <w:spacing w:after="0" w:line="312" w:lineRule="auto"/>
        <w:ind w:leftChars="0" w:left="0" w:firstLineChars="0" w:firstLine="567"/>
        <w:jc w:val="both"/>
        <w:textDirection w:val="lrTb"/>
        <w:textAlignment w:val="auto"/>
        <w:outlineLvl w:val="9"/>
        <w:rPr>
          <w:rFonts w:eastAsia="Calibri"/>
          <w:i/>
          <w:iCs/>
          <w:position w:val="0"/>
          <w:szCs w:val="28"/>
          <w:lang w:val="nl-NL"/>
        </w:rPr>
      </w:pPr>
      <w:r>
        <w:rPr>
          <w:rFonts w:eastAsia="Calibri"/>
          <w:i/>
          <w:iCs/>
          <w:position w:val="0"/>
          <w:szCs w:val="28"/>
          <w:lang w:val="nl-NL"/>
        </w:rPr>
        <w:t xml:space="preserve">Căn cứ Luật Sở hữu trí tuệ ngày 29 tháng 11 năm 2005; Luật sửa đổi, bổ sung một số điều của Luật Sở hữu trí tuệ ngày 19 tháng 6 năm 2009; Luật sửa đổi, bổ sung một số điều của Luật Kinh doanh bảo hiểm, Luật Sở hữu trí tuệ ngày 14 tháng 6 năm 2019 và Luật sửa đổi, bổ sung một số điều của Luật Sở hữu trí tuệ ngày 16 tháng 6 năm 2022; </w:t>
      </w:r>
    </w:p>
    <w:p w14:paraId="471DBA09" w14:textId="77777777" w:rsidR="00C82555" w:rsidRDefault="00000000" w:rsidP="00F70A47">
      <w:pPr>
        <w:widowControl w:val="0"/>
        <w:suppressAutoHyphens w:val="0"/>
        <w:spacing w:after="0" w:line="312" w:lineRule="auto"/>
        <w:ind w:leftChars="0" w:left="0" w:firstLineChars="0" w:firstLine="567"/>
        <w:jc w:val="both"/>
        <w:textDirection w:val="lrTb"/>
        <w:textAlignment w:val="auto"/>
        <w:outlineLvl w:val="9"/>
        <w:rPr>
          <w:rFonts w:eastAsia="Calibri"/>
          <w:i/>
          <w:iCs/>
          <w:position w:val="0"/>
          <w:szCs w:val="28"/>
          <w:lang w:val="nl-NL"/>
        </w:rPr>
      </w:pPr>
      <w:r>
        <w:rPr>
          <w:rFonts w:eastAsia="Calibri"/>
          <w:i/>
          <w:iCs/>
          <w:position w:val="0"/>
          <w:szCs w:val="28"/>
          <w:lang w:val="nl-NL"/>
        </w:rPr>
        <w:t xml:space="preserve">Theo đề nghị của Bộ trưởng Bộ Khoa học và Công nghệ; </w:t>
      </w:r>
    </w:p>
    <w:p w14:paraId="5A76CED9" w14:textId="77777777" w:rsidR="00C82555" w:rsidRDefault="00000000" w:rsidP="00F70A47">
      <w:pPr>
        <w:widowControl w:val="0"/>
        <w:suppressAutoHyphens w:val="0"/>
        <w:spacing w:after="0" w:line="312" w:lineRule="auto"/>
        <w:ind w:leftChars="0" w:left="0" w:firstLineChars="0" w:firstLine="567"/>
        <w:jc w:val="both"/>
        <w:textDirection w:val="lrTb"/>
        <w:textAlignment w:val="auto"/>
        <w:outlineLvl w:val="9"/>
        <w:rPr>
          <w:rFonts w:eastAsia="Calibri"/>
          <w:i/>
          <w:iCs/>
          <w:position w:val="0"/>
          <w:szCs w:val="28"/>
          <w:lang w:val="nl-NL"/>
        </w:rPr>
      </w:pPr>
      <w:r>
        <w:rPr>
          <w:rFonts w:eastAsia="Calibri"/>
          <w:i/>
          <w:iCs/>
          <w:position w:val="0"/>
          <w:szCs w:val="28"/>
          <w:lang w:val="nl-NL"/>
        </w:rPr>
        <w:t>Chính phủ ban hành Nghị định quy định chi tiết một số điều và biện pháp thi hành Luật Sở hữu trí tuệ về sở hữu công nghiệp, bảo vệ quyền sở hữu công nghiệp, quyền đối với giống cây trồng và quản lý nhà nước về sở hữu trí tuệ.</w:t>
      </w:r>
    </w:p>
    <w:p w14:paraId="1AEA4409" w14:textId="77777777" w:rsidR="00C82555" w:rsidRDefault="00C82555" w:rsidP="00F70A47">
      <w:pPr>
        <w:spacing w:after="0" w:line="312" w:lineRule="auto"/>
        <w:ind w:leftChars="0" w:left="0" w:firstLineChars="0" w:firstLine="0"/>
        <w:jc w:val="center"/>
        <w:rPr>
          <w:position w:val="0"/>
          <w:sz w:val="20"/>
          <w:szCs w:val="28"/>
          <w:lang w:val="nl-NL"/>
        </w:rPr>
      </w:pPr>
    </w:p>
    <w:p w14:paraId="2840C1A5" w14:textId="77777777" w:rsidR="00C82555" w:rsidRDefault="00000000" w:rsidP="00F70A47">
      <w:pPr>
        <w:pStyle w:val="Heading1"/>
        <w:spacing w:before="0" w:after="0" w:line="312" w:lineRule="auto"/>
        <w:ind w:firstLine="0"/>
        <w:rPr>
          <w:lang w:val="nl-NL"/>
        </w:rPr>
      </w:pPr>
      <w:bookmarkStart w:id="0" w:name="_Toc112659844"/>
      <w:bookmarkStart w:id="1" w:name="_Toc116170957"/>
      <w:bookmarkStart w:id="2" w:name="_Toc119684734"/>
      <w:r>
        <w:rPr>
          <w:lang w:val="nl-NL"/>
        </w:rPr>
        <w:t>P</w:t>
      </w:r>
      <w:bookmarkEnd w:id="0"/>
      <w:bookmarkEnd w:id="1"/>
      <w:bookmarkEnd w:id="2"/>
      <w:r>
        <w:rPr>
          <w:lang w:val="nl-NL"/>
        </w:rPr>
        <w:t>hần thứ nhất</w:t>
      </w:r>
    </w:p>
    <w:p w14:paraId="5751AF81" w14:textId="77777777" w:rsidR="00C82555" w:rsidRDefault="00000000" w:rsidP="00F70A47">
      <w:pPr>
        <w:pStyle w:val="Heading1"/>
        <w:spacing w:before="0" w:after="0" w:line="312" w:lineRule="auto"/>
        <w:ind w:firstLine="0"/>
        <w:rPr>
          <w:lang w:val="nl-NL"/>
        </w:rPr>
      </w:pPr>
      <w:bookmarkStart w:id="3" w:name="_Toc112659845"/>
      <w:bookmarkStart w:id="4" w:name="_Toc116170958"/>
      <w:bookmarkStart w:id="5" w:name="_Toc119684735"/>
      <w:r>
        <w:rPr>
          <w:lang w:val="nl-NL"/>
        </w:rPr>
        <w:t>NHỮNG QUY ĐỊNH CHUNG</w:t>
      </w:r>
      <w:bookmarkEnd w:id="3"/>
      <w:bookmarkEnd w:id="4"/>
      <w:bookmarkEnd w:id="5"/>
    </w:p>
    <w:p w14:paraId="73C6DC86" w14:textId="77777777" w:rsidR="00C82555" w:rsidRDefault="00000000" w:rsidP="00F70A47">
      <w:pPr>
        <w:pStyle w:val="Heading4"/>
        <w:spacing w:before="0" w:after="0" w:line="312" w:lineRule="auto"/>
      </w:pPr>
      <w:bookmarkStart w:id="6" w:name="_Toc119684736"/>
      <w:r>
        <w:t>Điều 1. Phạm vi điều chỉnh</w:t>
      </w:r>
      <w:bookmarkEnd w:id="6"/>
    </w:p>
    <w:p w14:paraId="2F06F9C4"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vi-VN"/>
        </w:rPr>
        <w:t xml:space="preserve">Nghị định này quy định chi tiết và </w:t>
      </w:r>
      <w:r>
        <w:rPr>
          <w:position w:val="0"/>
          <w:szCs w:val="28"/>
          <w:lang w:val="en-SG"/>
        </w:rPr>
        <w:t xml:space="preserve">biện pháp </w:t>
      </w:r>
      <w:r>
        <w:rPr>
          <w:position w:val="0"/>
          <w:szCs w:val="28"/>
          <w:lang w:val="vi-VN"/>
        </w:rPr>
        <w:t>thi hành các quy định của Luật Sở hữu trí tuệ về</w:t>
      </w:r>
      <w:r>
        <w:rPr>
          <w:position w:val="0"/>
          <w:szCs w:val="28"/>
          <w:lang w:val="nl-NL"/>
        </w:rPr>
        <w:t>:</w:t>
      </w:r>
    </w:p>
    <w:p w14:paraId="39A89C0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nl-NL"/>
        </w:rPr>
        <w:t>1. V</w:t>
      </w:r>
      <w:r>
        <w:rPr>
          <w:position w:val="0"/>
          <w:szCs w:val="28"/>
          <w:lang w:val="vi-VN"/>
        </w:rPr>
        <w:t>iệc xác lập, chủ thể, nội dung, giới hạn quyền sở hữu công nghiệp, chuyển giao quyền sở hữu công nghiệp, đại diện sở hữu công nghiệp và các biện pháp thúc đẩy hoạt động sở hữu công nghiệp</w:t>
      </w:r>
      <w:r>
        <w:rPr>
          <w:position w:val="0"/>
          <w:szCs w:val="28"/>
          <w:lang w:val="nl-NL"/>
        </w:rPr>
        <w:t>.</w:t>
      </w:r>
    </w:p>
    <w:p w14:paraId="1477CCB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Việc xác định hành vi xâm phạm, tính chất và mức độ xâm</w:t>
      </w:r>
      <w:r>
        <w:rPr>
          <w:rFonts w:eastAsia="Calibri"/>
          <w:i/>
          <w:iCs/>
          <w:position w:val="0"/>
          <w:szCs w:val="28"/>
          <w:lang w:val="vi-VN"/>
        </w:rPr>
        <w:t xml:space="preserve"> </w:t>
      </w:r>
      <w:r>
        <w:rPr>
          <w:rFonts w:eastAsia="Calibri"/>
          <w:position w:val="0"/>
          <w:szCs w:val="28"/>
          <w:lang w:val="vi-VN"/>
        </w:rPr>
        <w:t xml:space="preserve">phạm quyền sở hữu công nghiệp, quyền đối với giống cây trồng, xác định thiệt hại, yêu cầu và giải quyết yêu cầu xử lý xâm phạm, xử lý xâm phạm quyền sở hữu công nghiệp, quyền đối với </w:t>
      </w:r>
      <w:r>
        <w:rPr>
          <w:rFonts w:eastAsia="Calibri"/>
          <w:position w:val="0"/>
          <w:szCs w:val="28"/>
          <w:lang w:val="vi-VN"/>
        </w:rPr>
        <w:lastRenderedPageBreak/>
        <w:t>giống cây trồng, kiểm soát hàng hóa xuất khẩu, nhập khẩu liên quan đến sở hữu công nghiệp, quyền đối với giống cây trồng, giám định sở hữu công nghiệp, quyền đối với giống cây trồng và quản lý nhà nước về sở hữu trí tuệ.</w:t>
      </w:r>
    </w:p>
    <w:p w14:paraId="52F50CC0" w14:textId="77777777" w:rsidR="00C82555" w:rsidRDefault="00000000" w:rsidP="00F70A47">
      <w:pPr>
        <w:pStyle w:val="Heading4"/>
        <w:spacing w:before="0" w:after="0" w:line="312" w:lineRule="auto"/>
        <w:rPr>
          <w:lang w:val="ru-RU"/>
        </w:rPr>
      </w:pPr>
      <w:bookmarkStart w:id="7" w:name="_Toc112659847"/>
      <w:bookmarkStart w:id="8" w:name="_Toc116170960"/>
      <w:bookmarkStart w:id="9" w:name="_Toc119684737"/>
      <w:r>
        <w:rPr>
          <w:lang w:val="ru-RU"/>
        </w:rPr>
        <w:t>Đ</w:t>
      </w:r>
      <w:r>
        <w:t>iều</w:t>
      </w:r>
      <w:r>
        <w:rPr>
          <w:lang w:val="ru-RU"/>
        </w:rPr>
        <w:t xml:space="preserve"> </w:t>
      </w:r>
      <w:r>
        <w:t>2</w:t>
      </w:r>
      <w:r>
        <w:rPr>
          <w:lang w:val="ru-RU"/>
        </w:rPr>
        <w:t xml:space="preserve">. </w:t>
      </w:r>
      <w:r>
        <w:t>Đối tượng áp</w:t>
      </w:r>
      <w:r>
        <w:rPr>
          <w:lang w:val="ru-RU"/>
        </w:rPr>
        <w:t xml:space="preserve"> </w:t>
      </w:r>
      <w:r>
        <w:t>dụng</w:t>
      </w:r>
      <w:bookmarkEnd w:id="7"/>
      <w:bookmarkEnd w:id="8"/>
      <w:bookmarkEnd w:id="9"/>
    </w:p>
    <w:p w14:paraId="1DF7092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 xml:space="preserve">1. Tổ chức, cá nhân Việt Nam, tổ chức, cá nhân nước ngoài đáp ứng các điều kiện hưởng sự bảo hộ quyền sở </w:t>
      </w:r>
      <w:r>
        <w:rPr>
          <w:rFonts w:eastAsia="Calibri"/>
          <w:spacing w:val="6"/>
          <w:position w:val="0"/>
          <w:szCs w:val="28"/>
          <w:lang w:val="nl-NL"/>
        </w:rPr>
        <w:t>hữu công nghiệp tại Việt Nam theo các điều ước quốc tế mà Việt Nam là</w:t>
      </w:r>
      <w:r>
        <w:rPr>
          <w:rFonts w:eastAsia="Calibri"/>
          <w:position w:val="0"/>
          <w:szCs w:val="28"/>
          <w:lang w:val="nl-NL"/>
        </w:rPr>
        <w:t xml:space="preserve"> thành viên.</w:t>
      </w:r>
    </w:p>
    <w:p w14:paraId="2926EA1F"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2. T</w:t>
      </w:r>
      <w:r>
        <w:rPr>
          <w:position w:val="0"/>
          <w:szCs w:val="28"/>
          <w:lang w:val="vi-VN"/>
        </w:rPr>
        <w:t xml:space="preserve">ổ chức, cá nhân có quyền sở hữu </w:t>
      </w:r>
      <w:r>
        <w:rPr>
          <w:rFonts w:eastAsia="Calibri"/>
          <w:position w:val="0"/>
          <w:szCs w:val="28"/>
          <w:lang w:val="vi-VN"/>
        </w:rPr>
        <w:t>công nghiệp, quyền đối với giống cây trồng</w:t>
      </w:r>
      <w:r>
        <w:rPr>
          <w:position w:val="0"/>
          <w:szCs w:val="28"/>
          <w:lang w:val="vi-VN"/>
        </w:rPr>
        <w:t xml:space="preserve"> được bảo hộ hoặc có hành vi xâm phạm quyền sở hữu </w:t>
      </w:r>
      <w:r>
        <w:rPr>
          <w:rFonts w:eastAsia="Calibri"/>
          <w:position w:val="0"/>
          <w:szCs w:val="28"/>
          <w:lang w:val="vi-VN"/>
        </w:rPr>
        <w:t xml:space="preserve">công nghiệp, quyền đối với giống cây trồng </w:t>
      </w:r>
      <w:r>
        <w:rPr>
          <w:position w:val="0"/>
          <w:szCs w:val="28"/>
          <w:lang w:val="vi-VN"/>
        </w:rPr>
        <w:t>theo quy định của Luật Sở hữu trí tuệ.</w:t>
      </w:r>
    </w:p>
    <w:p w14:paraId="54F06FA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nl-NL"/>
        </w:rPr>
        <w:t>3. Các tổ chức, cá nhân khác có liên quan.</w:t>
      </w:r>
    </w:p>
    <w:p w14:paraId="26F7D240" w14:textId="77777777" w:rsidR="00C82555" w:rsidRDefault="00000000" w:rsidP="00F70A47">
      <w:pPr>
        <w:pStyle w:val="Heading4"/>
        <w:spacing w:before="0" w:after="0" w:line="312" w:lineRule="auto"/>
        <w:rPr>
          <w:lang w:val="ru-RU"/>
        </w:rPr>
      </w:pPr>
      <w:bookmarkStart w:id="10" w:name="_Toc112659848"/>
      <w:bookmarkStart w:id="11" w:name="_Toc116170961"/>
      <w:bookmarkStart w:id="12" w:name="_Toc119684738"/>
      <w:r>
        <w:rPr>
          <w:lang w:val="ru-RU"/>
        </w:rPr>
        <w:t>Đ</w:t>
      </w:r>
      <w:r>
        <w:t>iều</w:t>
      </w:r>
      <w:r>
        <w:rPr>
          <w:lang w:val="ru-RU"/>
        </w:rPr>
        <w:t xml:space="preserve"> </w:t>
      </w:r>
      <w:r>
        <w:t>3</w:t>
      </w:r>
      <w:r>
        <w:rPr>
          <w:lang w:val="ru-RU"/>
        </w:rPr>
        <w:t xml:space="preserve">. </w:t>
      </w:r>
      <w:r>
        <w:t>Giải thích từ ngữ</w:t>
      </w:r>
      <w:bookmarkEnd w:id="10"/>
      <w:bookmarkEnd w:id="11"/>
      <w:bookmarkEnd w:id="12"/>
    </w:p>
    <w:p w14:paraId="0C49BBC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Trong Nghị định này, các từ ngữ dưới đây được hiểu như sau:</w:t>
      </w:r>
    </w:p>
    <w:p w14:paraId="03B511D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“Tổ chức, cá nhân Việt Nam” là cá nhân, pháp nhân và các chủ thể khác của pháp luật về dân sự.</w:t>
      </w:r>
    </w:p>
    <w:p w14:paraId="547B25F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“Người nộp đơn” là tổ chức, cá nhân nộp đơn xác lập quyền sở hữu công nghiệp hoặc tổ chức, cá nhân nộp đơn yêu cầu xử lý hành vi xâm phạm quyền sở hữu công nghiệp, quyền đối với giống cây trồng.</w:t>
      </w:r>
    </w:p>
    <w:p w14:paraId="136BACE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“Công ước Paris” là Công ước Paris về bảo hộ sở hữu công nghiệp năm 1883, được sửa đổi năm 1967 và năm 1979.</w:t>
      </w:r>
    </w:p>
    <w:p w14:paraId="24D3DFC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“Hiệp ước PCT” là Hiệp ước hợp tác bằng sáng chế năm 1970, được sửa đổi năm 1984 và năm 2001.</w:t>
      </w:r>
    </w:p>
    <w:p w14:paraId="6F3D677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5. “Thỏa ước Madrid” là Thỏa ước Madrid về đăng ký quốc tế nhãn hiệu năm 1891, được sửa đổi năm 1979.</w:t>
      </w:r>
    </w:p>
    <w:p w14:paraId="21B6BEE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6. “Nghị định thư Madrid” là Nghị định thư liên quan đến Thỏa ước Madrid năm 1989, được sửa đổi năm 2006 và năm 2007.</w:t>
      </w:r>
    </w:p>
    <w:p w14:paraId="7AC5B3B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7. “Thỏa ước La Hay” là Thỏa ước La Hay về đăng ký quốc tế kiểu dáng công nghiệp, Văn kiện năm 1999.</w:t>
      </w:r>
    </w:p>
    <w:p w14:paraId="0D8DA9D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8. “Đơn PCT” là đơn đăng ký sáng chế nộp theo Hiệp ước PCT.</w:t>
      </w:r>
    </w:p>
    <w:p w14:paraId="0EB85B1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9. “Đơn PCT có chỉ định hoặc chọn Việt Nam” là Đơn PCT được nộp tại bất kỳ thành viên nào của Hiệp ước PCT, kể cả Việt Nam, trong đó Việt Nam là nước được chỉ định hoặc lựa chọn.</w:t>
      </w:r>
    </w:p>
    <w:p w14:paraId="518C5D7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10. “Đơn PCT vào giai đoạn quốc gia” là Đơn PCT có chỉ định hoặc có </w:t>
      </w:r>
      <w:r>
        <w:rPr>
          <w:rFonts w:eastAsia="Calibri"/>
          <w:spacing w:val="4"/>
          <w:position w:val="0"/>
          <w:szCs w:val="28"/>
          <w:lang w:val="vi-VN"/>
        </w:rPr>
        <w:t>chọn Việt Nam được nộp vào cơ quan quản lý nhà nước về quyền sở hữu</w:t>
      </w:r>
      <w:r>
        <w:rPr>
          <w:rFonts w:eastAsia="Calibri"/>
          <w:position w:val="0"/>
          <w:szCs w:val="28"/>
          <w:lang w:val="vi-VN"/>
        </w:rPr>
        <w:t xml:space="preserve"> công nghiệp.</w:t>
      </w:r>
    </w:p>
    <w:p w14:paraId="10EAC10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11. “Đơn PCT có nguồn gốc Việt Nam” là Đơn PCT được nộp từ Việt Nam, trong đó có yêu cầu bảo hộ tại bất kỳ thành viên nào của Hiệp ước PCT, kể cả Việt Nam.</w:t>
      </w:r>
    </w:p>
    <w:p w14:paraId="18FCDE4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12. “Đơn Madrid” là đơn đăng ký quốc tế nhãn hiệu nộp theo Thỏa ước Madrid hoặc theo Nghị định thư Madrid.</w:t>
      </w:r>
    </w:p>
    <w:p w14:paraId="37E6FE8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13. “Đơn Madrid có nguồn gốc Việt Nam” là Đơn Madrid yêu cầu bảo hộ nhãn hiệu tại các thành viên khác của Thoả ước Madrid hoặc Nghị định thư Madrid nộp từ Việt Nam.</w:t>
      </w:r>
    </w:p>
    <w:p w14:paraId="33BEC97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14. “Đơn Madrid có chỉ định Việt Nam” là Đơn Madrid yêu cầu bảo hộ nhãn hiệu tại Việt Nam, có nguồn gốc từ các thành viên khác của Thỏa ước Madrid hoặc Nghị định thư Madrid.</w:t>
      </w:r>
    </w:p>
    <w:p w14:paraId="3942FCC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15. “Đơn La Hay” là đơn đăng ký quốc tế kiểu dáng công nghiệp nộp theo Thỏa ước La Hay.</w:t>
      </w:r>
    </w:p>
    <w:p w14:paraId="59E8E48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r>
        <w:rPr>
          <w:rFonts w:eastAsia="Calibri"/>
          <w:position w:val="0"/>
          <w:szCs w:val="28"/>
          <w:lang w:val="vi-VN"/>
        </w:rPr>
        <w:t>16. “Đơn La Hay có chỉ định Việt Nam” là Đơn La Hay yêu cầu bảo hộ kiểu dáng công nghiệp tại Việt Nam, có nguồn gốc từ bất kỳ thành viên nào của Thỏa ước La Hay, kể cả Việt Nam.</w:t>
      </w:r>
    </w:p>
    <w:p w14:paraId="5694787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r>
        <w:rPr>
          <w:rFonts w:eastAsia="Calibri"/>
          <w:position w:val="0"/>
          <w:szCs w:val="28"/>
          <w:lang w:val="vi-VN"/>
        </w:rPr>
        <w:t>17. “Đơn La Hay có nguồn gốc Việt Nam” là Đơn La Hay được nộp từ Việt Nam, trong đó có yêu cầu bảo hộ kiểu dáng công nghiệp tại bất kỳ thành viên nào của Thỏa ước La Hay, kể cả Việt Nam.</w:t>
      </w:r>
    </w:p>
    <w:p w14:paraId="18DD7FF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r>
        <w:rPr>
          <w:rFonts w:eastAsia="Calibri"/>
          <w:position w:val="0"/>
          <w:szCs w:val="28"/>
          <w:lang w:val="vi-VN"/>
        </w:rPr>
        <w:t>18. “Văn phòng quốc tế” là Văn phòng quốc tế của Tổ chức Sở hữu trí tuệ thế giới.</w:t>
      </w:r>
    </w:p>
    <w:p w14:paraId="0483C6D5"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19. “Hành vi xâm phạm” là hành vi xâm phạm quyền sở hữu </w:t>
      </w:r>
      <w:r>
        <w:rPr>
          <w:rFonts w:eastAsia="Calibri"/>
          <w:position w:val="0"/>
          <w:szCs w:val="28"/>
          <w:lang w:val="vi-VN"/>
        </w:rPr>
        <w:t>công nghiệp, quyền đối với giống cây trồng</w:t>
      </w:r>
      <w:r>
        <w:rPr>
          <w:position w:val="0"/>
          <w:szCs w:val="28"/>
          <w:lang w:val="vi-VN"/>
        </w:rPr>
        <w:t>.</w:t>
      </w:r>
    </w:p>
    <w:p w14:paraId="4E6F9C8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20. “Xử lý hành vi xâm phạm” là xử lý hành vi xâm phạm quyền sở hữu </w:t>
      </w:r>
      <w:r>
        <w:rPr>
          <w:rFonts w:eastAsia="Calibri"/>
          <w:position w:val="0"/>
          <w:szCs w:val="28"/>
          <w:lang w:val="vi-VN"/>
        </w:rPr>
        <w:t>công nghiệp, quyền đối với giống cây trồng</w:t>
      </w:r>
      <w:r>
        <w:rPr>
          <w:position w:val="0"/>
          <w:szCs w:val="28"/>
          <w:lang w:val="vi-VN"/>
        </w:rPr>
        <w:t>.</w:t>
      </w:r>
    </w:p>
    <w:p w14:paraId="2AD4443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21. “Người xâm phạm” là tổ chức, cá nhân thực hiện hành vi xâm phạm quyền sở hữu </w:t>
      </w:r>
      <w:r>
        <w:rPr>
          <w:rFonts w:eastAsia="Calibri"/>
          <w:position w:val="0"/>
          <w:szCs w:val="28"/>
          <w:lang w:val="vi-VN"/>
        </w:rPr>
        <w:t>công nghiệp, quyền đối với giống cây trồng</w:t>
      </w:r>
      <w:r>
        <w:rPr>
          <w:position w:val="0"/>
          <w:szCs w:val="28"/>
          <w:lang w:val="vi-VN"/>
        </w:rPr>
        <w:t>.</w:t>
      </w:r>
    </w:p>
    <w:p w14:paraId="2C4946F9" w14:textId="77777777" w:rsidR="00C82555" w:rsidRDefault="00000000" w:rsidP="00F70A47">
      <w:pPr>
        <w:spacing w:after="0" w:line="312" w:lineRule="auto"/>
        <w:ind w:leftChars="0" w:left="0" w:firstLineChars="0" w:firstLine="567"/>
        <w:jc w:val="both"/>
        <w:textDirection w:val="lrTb"/>
        <w:rPr>
          <w:position w:val="0"/>
          <w:szCs w:val="28"/>
          <w:lang w:val="vi-VN"/>
        </w:rPr>
      </w:pPr>
      <w:r>
        <w:rPr>
          <w:position w:val="0"/>
          <w:szCs w:val="28"/>
          <w:lang w:val="vi-VN"/>
        </w:rPr>
        <w:t>22. “Yếu tố xâm phạm” là yếu tố được tạo ra từ hành vi xâm phạm quyền sở hữu công nghiệp, quyền đối với giống cây trồng.</w:t>
      </w:r>
    </w:p>
    <w:p w14:paraId="12348E4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23. “Hành vi bị xem xét” là hành vi bị nghi ngờ và bị xem xét nhằm đưa ra kết luận có phải là hành vi xâm phạm hay không.</w:t>
      </w:r>
    </w:p>
    <w:p w14:paraId="05423E9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24. “Đối tượng bị xem xét” là đối tượng bị nghi ngờ và bị xem xét nhằm đưa ra kết luận đó có phải là đối tượng xâm phạm </w:t>
      </w:r>
      <w:r>
        <w:rPr>
          <w:position w:val="0"/>
          <w:szCs w:val="28"/>
          <w:lang w:val="vi-VN"/>
        </w:rPr>
        <w:t>quyền sở hữu công nghiệp, quyền đối với giống cây trồng</w:t>
      </w:r>
      <w:r>
        <w:rPr>
          <w:rFonts w:eastAsia="Calibri"/>
          <w:position w:val="0"/>
          <w:szCs w:val="28"/>
          <w:lang w:val="vi-VN"/>
        </w:rPr>
        <w:t xml:space="preserve"> hay không.</w:t>
      </w:r>
    </w:p>
    <w:p w14:paraId="5968CF3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25. “Đơn yêu cầu xử lý xâm phạm” dùng để chỉ đơn yêu cầu áp dụng các biện pháp để xử lý hành vi xâm phạm.</w:t>
      </w:r>
    </w:p>
    <w:p w14:paraId="24E199E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 xml:space="preserve">26. “Luật Sở hữu trí tuệ” là </w:t>
      </w:r>
      <w:r>
        <w:rPr>
          <w:rFonts w:eastAsia="Calibri"/>
          <w:position w:val="0"/>
          <w:szCs w:val="28"/>
          <w:lang w:val="nl-NL"/>
        </w:rPr>
        <w:t xml:space="preserve">Luật Sở hữu trí tuệ ngày 29 tháng 11 năm 2005, được sửa đổi, bổ sung bởi Luật sửa đổi, bổ sung một số điều của Luật Sở hữu trí tuệ ngày 19 tháng 6 năm 2009, Luật sửa đổi, bổ sung một số điều của Luật Kinh doanh bảo hiểm, Luật Sở hữu trí tuệ ngày 14 tháng 6 năm 2019 và </w:t>
      </w:r>
      <w:r>
        <w:rPr>
          <w:rFonts w:eastAsia="Calibri"/>
          <w:spacing w:val="4"/>
          <w:position w:val="0"/>
          <w:szCs w:val="28"/>
          <w:lang w:val="nl-NL"/>
        </w:rPr>
        <w:t>Luật sửa đổi, bổ sung một số điều của Luật Sở hữu trí tuệ ngày 16 tháng</w:t>
      </w:r>
      <w:r>
        <w:rPr>
          <w:rFonts w:eastAsia="Calibri"/>
          <w:position w:val="0"/>
          <w:szCs w:val="28"/>
          <w:lang w:val="nl-NL"/>
        </w:rPr>
        <w:t xml:space="preserve"> 6 năm 2022.</w:t>
      </w:r>
    </w:p>
    <w:p w14:paraId="7DDA7D4C" w14:textId="77777777" w:rsidR="00C82555" w:rsidRDefault="00C82555" w:rsidP="00F70A47">
      <w:pPr>
        <w:pStyle w:val="Heading1"/>
        <w:spacing w:before="0" w:after="0" w:line="312" w:lineRule="auto"/>
        <w:ind w:firstLine="0"/>
        <w:rPr>
          <w:sz w:val="42"/>
          <w:szCs w:val="42"/>
          <w:lang w:val="vi-VN"/>
        </w:rPr>
      </w:pPr>
      <w:bookmarkStart w:id="13" w:name="_Toc112659849"/>
      <w:bookmarkStart w:id="14" w:name="_Toc116170962"/>
      <w:bookmarkStart w:id="15" w:name="_Toc119684739"/>
    </w:p>
    <w:p w14:paraId="4205BDE7" w14:textId="77777777" w:rsidR="00C82555" w:rsidRDefault="00000000" w:rsidP="00F70A47">
      <w:pPr>
        <w:pStyle w:val="Heading1"/>
        <w:spacing w:before="0" w:after="0" w:line="312" w:lineRule="auto"/>
        <w:ind w:firstLine="0"/>
        <w:rPr>
          <w:lang w:val="vi-VN"/>
        </w:rPr>
      </w:pPr>
      <w:r>
        <w:rPr>
          <w:lang w:val="vi-VN"/>
        </w:rPr>
        <w:t>P</w:t>
      </w:r>
      <w:bookmarkEnd w:id="13"/>
      <w:bookmarkEnd w:id="14"/>
      <w:bookmarkEnd w:id="15"/>
      <w:r>
        <w:rPr>
          <w:lang w:val="vi-VN"/>
        </w:rPr>
        <w:t>hần thứ hai</w:t>
      </w:r>
    </w:p>
    <w:p w14:paraId="715312F8" w14:textId="77777777" w:rsidR="00C82555" w:rsidRDefault="00000000" w:rsidP="00F70A47">
      <w:pPr>
        <w:pStyle w:val="Heading1"/>
        <w:spacing w:before="0" w:after="0" w:line="312" w:lineRule="auto"/>
        <w:ind w:firstLine="0"/>
        <w:rPr>
          <w:lang w:val="vi-VN"/>
        </w:rPr>
      </w:pPr>
      <w:bookmarkStart w:id="16" w:name="_Toc112659850"/>
      <w:bookmarkStart w:id="17" w:name="_Toc116170963"/>
      <w:bookmarkStart w:id="18" w:name="_Toc119684740"/>
      <w:r>
        <w:rPr>
          <w:lang w:val="vi-VN"/>
        </w:rPr>
        <w:t>QUẢN LÝ NHÀ NƯỚC VỀ SỞ HỮU TRÍ TUỆ</w:t>
      </w:r>
      <w:bookmarkEnd w:id="16"/>
      <w:bookmarkEnd w:id="17"/>
      <w:bookmarkEnd w:id="18"/>
    </w:p>
    <w:p w14:paraId="1B0B9BF2" w14:textId="77777777" w:rsidR="00C82555" w:rsidRDefault="00000000" w:rsidP="00F70A47">
      <w:pPr>
        <w:pStyle w:val="Heading4"/>
        <w:spacing w:before="0" w:after="0" w:line="312" w:lineRule="auto"/>
        <w:rPr>
          <w:lang w:val="ru-RU"/>
        </w:rPr>
      </w:pPr>
      <w:bookmarkStart w:id="19" w:name="_Toc53392845"/>
      <w:bookmarkStart w:id="20" w:name="_Toc112659851"/>
      <w:bookmarkStart w:id="21" w:name="_Toc116170964"/>
      <w:bookmarkStart w:id="22" w:name="_Toc119684741"/>
      <w:r>
        <w:rPr>
          <w:lang w:val="ru-RU"/>
        </w:rPr>
        <w:t>Đ</w:t>
      </w:r>
      <w:r>
        <w:t>iều</w:t>
      </w:r>
      <w:r>
        <w:rPr>
          <w:lang w:val="ru-RU"/>
        </w:rPr>
        <w:t xml:space="preserve"> </w:t>
      </w:r>
      <w:r>
        <w:t>4</w:t>
      </w:r>
      <w:r>
        <w:rPr>
          <w:lang w:val="ru-RU"/>
        </w:rPr>
        <w:t>.</w:t>
      </w:r>
      <w:bookmarkStart w:id="23" w:name="_Toc53392846"/>
      <w:bookmarkEnd w:id="19"/>
      <w:r>
        <w:rPr>
          <w:lang w:val="ru-RU"/>
        </w:rPr>
        <w:t xml:space="preserve"> </w:t>
      </w:r>
      <w:r>
        <w:t>Nguyên tắc thống nhất quản lý nhà nước về sở hữu trí tuệ</w:t>
      </w:r>
      <w:bookmarkEnd w:id="20"/>
      <w:bookmarkEnd w:id="21"/>
      <w:bookmarkEnd w:id="22"/>
      <w:bookmarkEnd w:id="23"/>
    </w:p>
    <w:p w14:paraId="276A637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Việc tổ chức thực hiện hoạt động quản lý nhà nước về sở hữu trí tuệ quy định tại Điều 10, Điều 11 của Luật Sở hữu trí tuệ dựa trên nguyên tắc thống nhất về mục tiêu, nội dung và biện pháp dưới sự chỉ đạo chung của Chính phủ, có sự phân công trách nhiệm rõ ràng và sự phối hợp chặt chẽ giữa các </w:t>
      </w:r>
      <w:r>
        <w:rPr>
          <w:rFonts w:eastAsia="Calibri"/>
          <w:position w:val="0"/>
          <w:szCs w:val="28"/>
        </w:rPr>
        <w:t>b</w:t>
      </w:r>
      <w:r>
        <w:rPr>
          <w:rFonts w:eastAsia="Calibri"/>
          <w:position w:val="0"/>
          <w:szCs w:val="28"/>
          <w:lang w:val="vi-VN"/>
        </w:rPr>
        <w:t xml:space="preserve">ộ, cơ quan ngang </w:t>
      </w:r>
      <w:r>
        <w:rPr>
          <w:rFonts w:eastAsia="Calibri"/>
          <w:position w:val="0"/>
          <w:szCs w:val="28"/>
        </w:rPr>
        <w:t>b</w:t>
      </w:r>
      <w:r>
        <w:rPr>
          <w:rFonts w:eastAsia="Calibri"/>
          <w:position w:val="0"/>
          <w:szCs w:val="28"/>
          <w:lang w:val="vi-VN"/>
        </w:rPr>
        <w:t>ộ, cơ quan thuộc Chính phủ, Ủy ban nhân dân các cấp.</w:t>
      </w:r>
    </w:p>
    <w:p w14:paraId="377689D3" w14:textId="77777777" w:rsidR="00C82555" w:rsidRDefault="00000000" w:rsidP="00F70A47">
      <w:pPr>
        <w:pStyle w:val="Heading4"/>
        <w:spacing w:before="0" w:after="0" w:line="312" w:lineRule="auto"/>
      </w:pPr>
      <w:bookmarkStart w:id="24" w:name="_Toc53392847"/>
      <w:bookmarkStart w:id="25" w:name="_Toc112659852"/>
      <w:bookmarkStart w:id="26" w:name="_Toc116170965"/>
      <w:bookmarkStart w:id="27" w:name="_Toc119684742"/>
      <w:r>
        <w:rPr>
          <w:lang w:val="ru-RU"/>
        </w:rPr>
        <w:t>Đ</w:t>
      </w:r>
      <w:r>
        <w:t>iều</w:t>
      </w:r>
      <w:r>
        <w:rPr>
          <w:lang w:val="ru-RU"/>
        </w:rPr>
        <w:t xml:space="preserve"> </w:t>
      </w:r>
      <w:bookmarkEnd w:id="24"/>
      <w:r>
        <w:t xml:space="preserve">5. Trách nhiệm chủ trì, phối hợp trong quản lý nhà nước </w:t>
      </w:r>
      <w:bookmarkEnd w:id="25"/>
      <w:bookmarkEnd w:id="26"/>
      <w:bookmarkEnd w:id="27"/>
      <w:r>
        <w:t>về sở hữu trí tuệ</w:t>
      </w:r>
    </w:p>
    <w:p w14:paraId="599222F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Bộ Khoa học và Công nghệ có trách nhiệm chủ trì, phối hợp với Bộ Văn hóa, Thể thao và Du lịch, Bộ Nông nghiệp và Phát triển nông thôn và các bộ, cơ quan ngang bộ, cơ quan thuộc Chính phủ, Ủy ban nhân dân các cấp</w:t>
      </w:r>
      <w:r>
        <w:rPr>
          <w:position w:val="0"/>
          <w:szCs w:val="28"/>
          <w:lang w:val="ru-RU"/>
        </w:rPr>
        <w:t xml:space="preserve"> </w:t>
      </w:r>
      <w:r>
        <w:rPr>
          <w:position w:val="0"/>
          <w:szCs w:val="28"/>
          <w:lang w:val="vi-VN"/>
        </w:rPr>
        <w:t>v</w:t>
      </w:r>
      <w:r>
        <w:rPr>
          <w:position w:val="0"/>
          <w:szCs w:val="28"/>
          <w:lang w:val="ru-RU"/>
        </w:rPr>
        <w:t xml:space="preserve">à </w:t>
      </w:r>
      <w:r>
        <w:rPr>
          <w:position w:val="0"/>
          <w:szCs w:val="28"/>
          <w:lang w:val="vi-VN"/>
        </w:rPr>
        <w:t>c</w:t>
      </w:r>
      <w:r>
        <w:rPr>
          <w:position w:val="0"/>
          <w:szCs w:val="28"/>
          <w:lang w:val="ru-RU"/>
        </w:rPr>
        <w:t>á</w:t>
      </w:r>
      <w:r>
        <w:rPr>
          <w:position w:val="0"/>
          <w:szCs w:val="28"/>
          <w:lang w:val="vi-VN"/>
        </w:rPr>
        <w:t>c</w:t>
      </w:r>
      <w:r>
        <w:rPr>
          <w:position w:val="0"/>
          <w:szCs w:val="28"/>
          <w:lang w:val="ru-RU"/>
        </w:rPr>
        <w:t xml:space="preserve"> </w:t>
      </w:r>
      <w:r>
        <w:rPr>
          <w:position w:val="0"/>
          <w:szCs w:val="28"/>
          <w:lang w:val="vi-VN"/>
        </w:rPr>
        <w:t>c</w:t>
      </w:r>
      <w:r>
        <w:rPr>
          <w:position w:val="0"/>
          <w:szCs w:val="28"/>
          <w:lang w:val="ru-RU"/>
        </w:rPr>
        <w:t xml:space="preserve">ơ </w:t>
      </w:r>
      <w:r>
        <w:rPr>
          <w:position w:val="0"/>
          <w:szCs w:val="28"/>
          <w:lang w:val="vi-VN"/>
        </w:rPr>
        <w:t>quan</w:t>
      </w:r>
      <w:r>
        <w:rPr>
          <w:position w:val="0"/>
          <w:szCs w:val="28"/>
          <w:lang w:val="ru-RU"/>
        </w:rPr>
        <w:t xml:space="preserve"> </w:t>
      </w:r>
      <w:r>
        <w:rPr>
          <w:position w:val="0"/>
          <w:szCs w:val="28"/>
          <w:lang w:val="vi-VN"/>
        </w:rPr>
        <w:t>li</w:t>
      </w:r>
      <w:r>
        <w:rPr>
          <w:position w:val="0"/>
          <w:szCs w:val="28"/>
          <w:lang w:val="ru-RU"/>
        </w:rPr>
        <w:t>ê</w:t>
      </w:r>
      <w:r>
        <w:rPr>
          <w:position w:val="0"/>
          <w:szCs w:val="28"/>
          <w:lang w:val="vi-VN"/>
        </w:rPr>
        <w:t>n</w:t>
      </w:r>
      <w:r>
        <w:rPr>
          <w:position w:val="0"/>
          <w:szCs w:val="28"/>
          <w:lang w:val="ru-RU"/>
        </w:rPr>
        <w:t xml:space="preserve"> </w:t>
      </w:r>
      <w:r>
        <w:rPr>
          <w:position w:val="0"/>
          <w:szCs w:val="28"/>
          <w:lang w:val="vi-VN"/>
        </w:rPr>
        <w:t xml:space="preserve">quan thực hiện các hoạt động chung sau đây để bảo đảm thống nhất quản lý nhà nước về sở hữu trí tuệ: </w:t>
      </w:r>
    </w:p>
    <w:p w14:paraId="56544A3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Xây dựng, ban hành hoặc trình cấp có thẩm quyền ban hành và tổ chức thực hiện chiến lược, chính sách, văn bản pháp luật chung về bảo hộ quyền sở hữu trí tuệ; </w:t>
      </w:r>
    </w:p>
    <w:p w14:paraId="7AB06D8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 Theo dõi, đôn đốc và kiểm tra việc thực hiện các nhiệm vụ chung về sở hữu trí tuệ do Quốc hội, Chính phủ giao cho các bộ, cơ quan ngang bộ, cơ quan thuộc Chính phủ, Ủy ban nhân dân các cấp theo quy định tại Điều 10, Điều 11 của Luật Sở hữu trí tuệ và Nghị định này; </w:t>
      </w:r>
    </w:p>
    <w:p w14:paraId="5D65F74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 Tổng hợp, đánh giá, báo cáo Chính phủ tình hình hoạt động bảo hộ quyền sở hữu trí tuệ, đề xuất các chính sách, biện pháp cụ thể nhằm nâng cao hiệu quả của hệ thống sở hữu trí tuệ và bảo đảm thống nhất quản lý nhà nước về sở hữu trí tuệ; </w:t>
      </w:r>
    </w:p>
    <w:p w14:paraId="2BCC641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d) Xây dựng và chỉ đạo tổ chức thực hiện các chương trình, đề án chung về bảo hộ quyền sở hữu trí tuệ, các biện pháp phối hợp giữa các cơ quan nhà nước có thẩm quyền trong lĩnh vực bảo hộ quyền sở hữu trí tuệ; </w:t>
      </w:r>
    </w:p>
    <w:p w14:paraId="5B28A583"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đ) Đàm phán, ký kết gia nhập và tổ chức thực hiện các điều ước quốc tế chung về sở hữu trí tuệ; đề xuất xử lý các vấn đề tranh chấp quốc gia liên quan đến sở hữu trí tuệ trong quan hệ quốc tế;</w:t>
      </w:r>
    </w:p>
    <w:p w14:paraId="416286A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e) Xây dựng hệ thống cơ sở dữ liệu, thiết lập mạng thông tin quốc gia về quản lý nhà nước về sở hữu trí tuệ và bảo vệ quyền sở hữu trí tuệ.</w:t>
      </w:r>
    </w:p>
    <w:p w14:paraId="7BD49C5E"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2. Bộ Văn hóa, Thể thao và Du lịch có trách nhiệm phối hợp với Bộ Khoa học và Công nghệ thực hiện các nhiệm vụ quy định tại khoản 1 Điều này; bảo đảm thực hiện chức năng quản lý nhà nước về quyền tác giả và quyền liên quan, bảo đảm chính sách, chiến lược, văn bản pháp luật về quyền tác giả, quyền liên quan thống nhất với chính sách, chiến lược, văn bản pháp luật chung về sở hữu trí tuệ; định kỳ hoặc đột xuất cung cấp thông tin cho Bộ Khoa học và Công nghệ về hoạt động quản lý nhà nước và bảo vệ quyền sở hữu trí tuệ để phối hợp xử lý các vấn đề phát sinh, tổng hợp báo cáo Thủ tướng Chính phủ.</w:t>
      </w:r>
    </w:p>
    <w:p w14:paraId="267FAAFA" w14:textId="77777777" w:rsidR="00C82555" w:rsidRDefault="00000000" w:rsidP="00F70A47">
      <w:pPr>
        <w:pStyle w:val="Heading4"/>
        <w:spacing w:before="0" w:after="0" w:line="312" w:lineRule="auto"/>
        <w:rPr>
          <w:b w:val="0"/>
        </w:rPr>
      </w:pPr>
      <w:r>
        <w:rPr>
          <w:b w:val="0"/>
        </w:rPr>
        <w:t>3. Bộ Nông nghiệp và Phát triển nông thôn có trách nhiệm phối hợp với Bộ Khoa học và Công nghệ thực hiện các nhiệm vụ quy định tại khoản 1 Điều này; bảo đảm thực hiện chức năng quản lý nhà nước về quyền đối với giống cây trồng, bảo đảm chính sách, chiến lược, văn bản pháp luật về bảo hộ quyền đối với giống cây trồng thống nhất với chính sách, chiến lược, văn bản pháp luật chung về sở hữu trí tuệ; định kỳ hoặc đột xuất cung cấp thông tin cho Bộ Khoa học và Công nghệ về hoạt động quản lý nhà nước và bảo vệ quyền sở hữu trí tuệ để phối hợp xử lý các vấn đề phát sinh, tổng hợp báo cáo Thủ tướng Chính phủ.</w:t>
      </w:r>
    </w:p>
    <w:p w14:paraId="0ACEF0CC" w14:textId="77777777" w:rsidR="00C82555" w:rsidRDefault="00000000" w:rsidP="00F70A47">
      <w:pPr>
        <w:pStyle w:val="Heading4"/>
        <w:spacing w:before="0" w:after="0" w:line="312" w:lineRule="auto"/>
      </w:pPr>
      <w:r>
        <w:rPr>
          <w:rFonts w:hint="eastAsia"/>
          <w:spacing w:val="-12"/>
        </w:rPr>
        <w:t>Đ</w:t>
      </w:r>
      <w:r>
        <w:rPr>
          <w:spacing w:val="-12"/>
        </w:rPr>
        <w:t>iều 6. Tr</w:t>
      </w:r>
      <w:r>
        <w:rPr>
          <w:rFonts w:hint="eastAsia"/>
          <w:spacing w:val="-12"/>
        </w:rPr>
        <w:t>á</w:t>
      </w:r>
      <w:r>
        <w:rPr>
          <w:spacing w:val="-12"/>
        </w:rPr>
        <w:t>ch nhiệm của Bộ Khoa học v</w:t>
      </w:r>
      <w:r>
        <w:rPr>
          <w:rFonts w:hint="eastAsia"/>
          <w:spacing w:val="-12"/>
        </w:rPr>
        <w:t>à</w:t>
      </w:r>
      <w:r>
        <w:rPr>
          <w:spacing w:val="-12"/>
        </w:rPr>
        <w:t xml:space="preserve"> C</w:t>
      </w:r>
      <w:r>
        <w:rPr>
          <w:rFonts w:hint="eastAsia"/>
          <w:spacing w:val="-12"/>
        </w:rPr>
        <w:t>ô</w:t>
      </w:r>
      <w:r>
        <w:rPr>
          <w:spacing w:val="-12"/>
        </w:rPr>
        <w:t>ng nghệ về sở hữu c</w:t>
      </w:r>
      <w:r>
        <w:rPr>
          <w:rFonts w:hint="eastAsia"/>
          <w:spacing w:val="-12"/>
        </w:rPr>
        <w:t>ô</w:t>
      </w:r>
      <w:r>
        <w:rPr>
          <w:spacing w:val="-12"/>
        </w:rPr>
        <w:t>ng nghiệ</w:t>
      </w:r>
      <w:r>
        <w:t>p</w:t>
      </w:r>
    </w:p>
    <w:p w14:paraId="3FF86986"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Bộ Khoa học và Công nghệ có trách nhiệm sau đây trong quản lý nhà nước về sở hữu công nghiệp:</w:t>
      </w:r>
    </w:p>
    <w:p w14:paraId="37F501FC"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Xây dựng, tổ chức thực hiện chiến lược, chính sách bảo hộ quyền sở hữu công nghiệp.</w:t>
      </w:r>
    </w:p>
    <w:p w14:paraId="4D5A054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2. Ban hành, trình cấp có thẩm quyền ban hành, tổ chức thực hiện các văn bản pháp luật về sở hữu công nghiệp.</w:t>
      </w:r>
    </w:p>
    <w:p w14:paraId="118846E3"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3. Tổ chức hệ thống cơ quan thực hiện chức năng quản lý nhà nước về sở hữu công nghiệp.</w:t>
      </w:r>
    </w:p>
    <w:p w14:paraId="341435C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4. Hướng dẫn nghiệp vụ, tổ chức đào tạo, bồi dưỡng chuyên môn, nghiệp vụ về sở hữu công nghiệp.</w:t>
      </w:r>
    </w:p>
    <w:p w14:paraId="065EE4F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5. Tổ chức thực hiện xác lập quyền sở hữu công nghiệp, đăng ký hợp đồng chuyển giao quyền sở hữu công nghiệp và thực hiện các thủ tục khác liên quan đến văn bằng bảo hộ quyền sở hữu công nghiệp.</w:t>
      </w:r>
    </w:p>
    <w:p w14:paraId="01818B0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6. Thực hiện quyền bắt buộc chuyển giao quyền sử dụng sáng chế theo quy định tại Điều 147 của Luật Sở hữu trí tuệ.</w:t>
      </w:r>
    </w:p>
    <w:p w14:paraId="61BF5C1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7. Chủ trì hoặc phối hợp thực hiện các biện pháp bảo vệ quyền, lợi ích hợp pháp của tổ chức, cá nhân, Nhà nước và xã hội về sở hữu công nghiệp.</w:t>
      </w:r>
    </w:p>
    <w:p w14:paraId="053CC25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8. Quản lý hoạt động giám định sở hữu công nghiệp; cấp thẻ giám định viên sở hữu công nghiệp.</w:t>
      </w:r>
    </w:p>
    <w:p w14:paraId="06F741D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9. Kiểm tra, thanh tra việc chấp hành pháp luật về sở hữu công nghiệp; giải quyết khiếu nại, tố cáo và xử lý vi phạm pháp luật về sở hữu công nghiệp.</w:t>
      </w:r>
    </w:p>
    <w:p w14:paraId="56A5B995"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10. Tổ chức hoạt động thông tin, thống kê về sở hữu công nghiệp; quản lý và tổ chức thực hiện các hoạt động liên quan đến cơ sở dữ liệu quốc gia về sở hữu công nghiệp.</w:t>
      </w:r>
    </w:p>
    <w:p w14:paraId="2ECD793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11. Tổ chức thực hiện giáo dục, tuyên truyền, phổ biến kiến thức, chính sách, pháp luật về sở hữu công nghiệp.</w:t>
      </w:r>
    </w:p>
    <w:p w14:paraId="1BB04F5C"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12. Quản lý hoạt động đại diện sở hữu công nghiệp; cấp chứng chỉ hành nghề dịch vụ đại diện sở hữu công nghiệp.</w:t>
      </w:r>
    </w:p>
    <w:p w14:paraId="55E1331E"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13. Hợp tác quốc tế về sở hữu công nghiệp; đề xuất xử lý các vấn đề tranh chấp giữa Việt Nam và các quốc gia khác về sở hữu công nghiệp.</w:t>
      </w:r>
    </w:p>
    <w:p w14:paraId="3B72F6A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14. Thực hiện các nhiệm vụ khác do Chính phủ giao.</w:t>
      </w:r>
    </w:p>
    <w:p w14:paraId="446DBFC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b/>
          <w:position w:val="0"/>
          <w:szCs w:val="28"/>
          <w:lang w:val="vi-VN"/>
        </w:rPr>
      </w:pPr>
      <w:r>
        <w:rPr>
          <w:b/>
          <w:position w:val="0"/>
          <w:szCs w:val="28"/>
          <w:lang w:val="vi-VN"/>
        </w:rPr>
        <w:t>Điều 7. Cơ chế phối hợp trong quản lý nhà nước về sở hữu trí tuệ</w:t>
      </w:r>
    </w:p>
    <w:p w14:paraId="416253D0" w14:textId="77777777" w:rsidR="00C82555" w:rsidRDefault="00000000" w:rsidP="00F70A47">
      <w:pPr>
        <w:spacing w:after="0" w:line="312" w:lineRule="auto"/>
        <w:ind w:leftChars="0" w:left="0" w:firstLineChars="0" w:firstLine="567"/>
        <w:jc w:val="both"/>
        <w:textDirection w:val="lrTb"/>
        <w:rPr>
          <w:position w:val="0"/>
          <w:szCs w:val="28"/>
          <w:lang w:val="vi-VN"/>
        </w:rPr>
      </w:pPr>
      <w:r>
        <w:rPr>
          <w:position w:val="0"/>
          <w:szCs w:val="28"/>
          <w:lang w:val="vi-VN"/>
        </w:rPr>
        <w:t>1. Bộ Khoa học và Công nghệ chịu trách nhiệm chủ trì, phối hợp với Bộ Văn hóa, Thể thao và Du lịch, Bộ Nông nghiệp và Phát triển nông thôn và các cơ quan liên quan trong bảo vệ, kiểm tra, thanh tra, xử lý xâm phạm quyền sở hữu trí tuệ.</w:t>
      </w:r>
    </w:p>
    <w:p w14:paraId="74362056" w14:textId="77777777" w:rsidR="00C82555" w:rsidRDefault="00000000" w:rsidP="00F70A47">
      <w:pPr>
        <w:spacing w:after="0" w:line="312" w:lineRule="auto"/>
        <w:ind w:leftChars="0" w:left="0" w:firstLineChars="0" w:firstLine="567"/>
        <w:jc w:val="both"/>
        <w:textDirection w:val="lrTb"/>
        <w:rPr>
          <w:position w:val="0"/>
          <w:szCs w:val="28"/>
          <w:lang w:val="vi-VN"/>
        </w:rPr>
      </w:pPr>
      <w:r>
        <w:rPr>
          <w:position w:val="0"/>
          <w:szCs w:val="28"/>
          <w:lang w:val="vi-VN"/>
        </w:rPr>
        <w:t>2. Cơ quan quản lý nhà nước về sở hữu trí tuệ có trách nhiệm trả lời đầy đủ và kịp thời các yêu cầu của cơ quan có thẩm quyền xử lý xâm phạm quyền sở hữu trí tuệ.</w:t>
      </w:r>
    </w:p>
    <w:p w14:paraId="5B8371E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3. Cơ quan quản lý nhà nước về sở hữu trí tuệ có trách nhiệm tham gia đoàn thanh tra hoặc đoàn kiểm tra khi được yêu cầu để phục vụ công tác thanh tra và kiểm tra. </w:t>
      </w:r>
    </w:p>
    <w:p w14:paraId="5CB5DC6C" w14:textId="77777777" w:rsidR="00C82555" w:rsidRDefault="00000000" w:rsidP="00F70A47">
      <w:pPr>
        <w:pStyle w:val="Heading4"/>
        <w:spacing w:before="0" w:after="0" w:line="312" w:lineRule="auto"/>
      </w:pPr>
      <w:bookmarkStart w:id="28" w:name="_Toc119684745"/>
      <w:r>
        <w:t>Điều 8. Trách nhiệm của các bộ, cơ quan ngang bộ, cơ quan thuộc Chính phủ, Ủy ban nhân dân các tỉnh, thành phố trực thuộc trung ương về sở hữu trí tuệ</w:t>
      </w:r>
      <w:bookmarkEnd w:id="28"/>
    </w:p>
    <w:p w14:paraId="47D600D6"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Các bộ, cơ quan ngang bộ, cơ quan thuộc Chính phủ, Ủy ban nhân dân các </w:t>
      </w:r>
      <w:r>
        <w:rPr>
          <w:rFonts w:eastAsia="Calibri"/>
          <w:position w:val="0"/>
          <w:szCs w:val="28"/>
          <w:lang w:val="vi-VN"/>
        </w:rPr>
        <w:t>tỉnh, thành phố trực thuộc trung ương</w:t>
      </w:r>
      <w:r>
        <w:rPr>
          <w:position w:val="0"/>
          <w:szCs w:val="28"/>
          <w:lang w:val="vi-VN"/>
        </w:rPr>
        <w:t xml:space="preserve"> trong phạm vi chức năng, nhiệm vụ của mình có trách nhiệm phối hợp với Bộ Khoa học và Công nghệ, Bộ Văn hóa, Thể thao và Du lịch và Bộ Nông nghiệp và Phát triển nông thôn thực hiện các nhiệm vụ cụ thể sau đây:</w:t>
      </w:r>
    </w:p>
    <w:p w14:paraId="77EAF74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Thực hiện các nhiệm vụ quy định tại khoản 1 Điều 5 của Nghị định này và trực tiếp thực hiện các nhiệm vụ cụ thể do Chính phủ giao.</w:t>
      </w:r>
    </w:p>
    <w:p w14:paraId="0C1CF0A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2. Bảo đảm thực hiện chính sách, pháp luật về sở hữu trí tuệ tại địa phương phù hợp và tuân thủ quy định của Luật Sở hữu trí tuệ và các văn bản pháp luật hướng dẫn thi hành Luật Sở hữu trí tuệ.</w:t>
      </w:r>
    </w:p>
    <w:p w14:paraId="4D480CF4" w14:textId="77777777" w:rsidR="00C82555" w:rsidRDefault="00000000" w:rsidP="00F70A47">
      <w:pPr>
        <w:pStyle w:val="Heading4"/>
        <w:spacing w:before="0" w:after="0" w:line="312" w:lineRule="auto"/>
        <w:rPr>
          <w:b w:val="0"/>
        </w:rPr>
      </w:pPr>
      <w:r>
        <w:rPr>
          <w:b w:val="0"/>
        </w:rPr>
        <w:t>3. Định kỳ hoặc đột xuất cung cấp thông tin cho Bộ Khoa học và Công nghệ về hoạt động quản lý nhà nước và bảo vệ quyền sở hữu trí tuệ để phối hợp xử lý các vấn đề phát sinh, tổng hợp báo cáo Thủ tướng Chính phủ.</w:t>
      </w:r>
    </w:p>
    <w:p w14:paraId="6025DCE2" w14:textId="77777777" w:rsidR="00C82555" w:rsidRDefault="00000000" w:rsidP="00F70A47">
      <w:pPr>
        <w:pStyle w:val="Heading4"/>
        <w:spacing w:before="0" w:after="0" w:line="312" w:lineRule="auto"/>
      </w:pPr>
      <w:bookmarkStart w:id="29" w:name="_Toc53392853"/>
      <w:bookmarkStart w:id="30" w:name="_Toc112659855"/>
      <w:bookmarkStart w:id="31" w:name="_Toc116170968"/>
      <w:bookmarkStart w:id="32" w:name="_Toc119684746"/>
      <w:r>
        <w:t xml:space="preserve">Điều </w:t>
      </w:r>
      <w:bookmarkEnd w:id="29"/>
      <w:r>
        <w:t>9. Trách nhiệm của Ủy ban nhân dân các tỉnh, thành phố trực thuộc trung ương</w:t>
      </w:r>
      <w:bookmarkEnd w:id="30"/>
      <w:bookmarkEnd w:id="31"/>
      <w:r>
        <w:t>, các bộ, cơ quan ngang bộ, cơ quan thuộc Chính phủ về sở hữu công nghiệp</w:t>
      </w:r>
      <w:bookmarkEnd w:id="32"/>
    </w:p>
    <w:p w14:paraId="2797A7B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Ủy ban nhân dân các tỉnh, thành phố trực thuộc trung ương có trách nhiệm sau đây trong quản lý nhà nước về sở hữu công nghiệp tại địa phương:</w:t>
      </w:r>
    </w:p>
    <w:p w14:paraId="0008DFC3"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 Tổ chức thực hiện chính sách, pháp luật về sở hữu công nghiệp;</w:t>
      </w:r>
    </w:p>
    <w:p w14:paraId="6F7CE0A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Xây dựng, ban hành và tổ chức thực hiện quy định của địa phương về sở hữu công nghiệp;</w:t>
      </w:r>
    </w:p>
    <w:p w14:paraId="24C26173"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 Tổ chức hệ thống quản lý hoạt động sở hữu công nghiệp tại địa </w:t>
      </w:r>
      <w:r>
        <w:rPr>
          <w:spacing w:val="-4"/>
          <w:position w:val="0"/>
          <w:szCs w:val="28"/>
          <w:lang w:val="vi-VN"/>
        </w:rPr>
        <w:t>phương và thực hiện các biện pháp nhằm tăng cường hiệu quả của hệ thống đó;</w:t>
      </w:r>
    </w:p>
    <w:p w14:paraId="50213BB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d) Tổ chức tuyên truyền, phổ biến kiến thức, chính sách, pháp luật về sở </w:t>
      </w:r>
      <w:r>
        <w:rPr>
          <w:spacing w:val="-8"/>
          <w:position w:val="0"/>
          <w:szCs w:val="28"/>
          <w:lang w:val="vi-VN"/>
        </w:rPr>
        <w:t>hữu công nghiệp, thực hiện các biện pháp đẩy mạnh hoạt động sở hữu công nghiệp</w:t>
      </w:r>
      <w:r>
        <w:rPr>
          <w:position w:val="0"/>
          <w:szCs w:val="28"/>
          <w:lang w:val="vi-VN"/>
        </w:rPr>
        <w:t>;</w:t>
      </w:r>
    </w:p>
    <w:p w14:paraId="25FBB0A5"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đ) Hướng dẫn, hỗ trợ các tổ chức, cá nhân tiến hành các thủ tục về sở hữu công nghiệp;</w:t>
      </w:r>
    </w:p>
    <w:p w14:paraId="43B47E63"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e) Phối hợp với các cơ quan liên quan trong hoạt động bảo vệ quyền sở hữu công nghiệp và xử lý vi phạm pháp luật về sở hữu công nghiệp;</w:t>
      </w:r>
    </w:p>
    <w:p w14:paraId="7E616AA3"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g) Kiểm tra, thanh tra việc chấp hành pháp luật về sở hữu công nghiệp, giải quyết khiếu nại, tố cáo về sở hữu công nghiệp tại địa phương;</w:t>
      </w:r>
    </w:p>
    <w:p w14:paraId="7A44E4C6"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h) Quản lý chỉ dẫn địa lý thuộc địa phương, kể cả địa danh, dấu hiệu khác chỉ nguồn gốc địa lý đặc sản địa phương;</w:t>
      </w:r>
    </w:p>
    <w:p w14:paraId="40097FF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vi-VN"/>
        </w:rPr>
        <w:t>i) Hợp tác quốc tế về sở hữu công nghiệp tại địa phương.</w:t>
      </w:r>
      <w:r>
        <w:rPr>
          <w:rFonts w:eastAsia="Calibri"/>
          <w:position w:val="0"/>
          <w:szCs w:val="28"/>
          <w:lang w:val="vi-VN"/>
        </w:rPr>
        <w:t xml:space="preserve"> </w:t>
      </w:r>
    </w:p>
    <w:p w14:paraId="477FAA5B" w14:textId="77777777" w:rsidR="00C82555" w:rsidRDefault="00000000" w:rsidP="00F70A47">
      <w:pPr>
        <w:spacing w:after="0" w:line="312" w:lineRule="auto"/>
        <w:ind w:leftChars="0" w:left="0" w:firstLineChars="0" w:firstLine="567"/>
        <w:jc w:val="both"/>
        <w:rPr>
          <w:position w:val="0"/>
          <w:szCs w:val="28"/>
          <w:lang w:val="vi-VN"/>
        </w:rPr>
      </w:pPr>
      <w:r>
        <w:rPr>
          <w:rFonts w:eastAsia="Calibri"/>
          <w:position w:val="0"/>
          <w:szCs w:val="28"/>
          <w:lang w:val="vi-VN"/>
        </w:rPr>
        <w:t>2. Các bộ, cơ quan ngang bộ, cơ quan thuộc Chính phủ có trách nhiệm tổ chức, chỉ đạo việc thực hiện pháp luật về sở hữu công nghiệp và quản lý các đối tượng sở hữu công nghiệp do cơ quan mình quản lý.</w:t>
      </w:r>
    </w:p>
    <w:p w14:paraId="07B74DAA" w14:textId="77777777" w:rsidR="00C82555" w:rsidRDefault="00C82555" w:rsidP="00F70A47">
      <w:pPr>
        <w:pStyle w:val="Heading1"/>
        <w:spacing w:before="0" w:after="0" w:line="312" w:lineRule="auto"/>
        <w:ind w:firstLine="0"/>
        <w:rPr>
          <w:lang w:val="en-GB"/>
        </w:rPr>
      </w:pPr>
      <w:bookmarkStart w:id="33" w:name="_Toc119684747"/>
    </w:p>
    <w:p w14:paraId="1E2B15C0" w14:textId="77777777" w:rsidR="00C82555" w:rsidRDefault="00000000" w:rsidP="00F70A47">
      <w:pPr>
        <w:pStyle w:val="Heading1"/>
        <w:spacing w:before="0" w:after="0" w:line="312" w:lineRule="auto"/>
        <w:ind w:firstLine="0"/>
        <w:rPr>
          <w:lang w:val="vi-VN"/>
        </w:rPr>
      </w:pPr>
      <w:r>
        <w:rPr>
          <w:lang w:val="vi-VN"/>
        </w:rPr>
        <w:t>P</w:t>
      </w:r>
      <w:bookmarkEnd w:id="33"/>
      <w:r>
        <w:rPr>
          <w:lang w:val="vi-VN"/>
        </w:rPr>
        <w:t>hần thứ ba</w:t>
      </w:r>
    </w:p>
    <w:p w14:paraId="75EE39EB" w14:textId="77777777" w:rsidR="00C82555" w:rsidRDefault="00000000" w:rsidP="00F70A47">
      <w:pPr>
        <w:pStyle w:val="Heading1"/>
        <w:spacing w:before="0" w:after="0" w:line="312" w:lineRule="auto"/>
        <w:ind w:firstLine="0"/>
        <w:rPr>
          <w:lang w:val="vi-VN"/>
        </w:rPr>
      </w:pPr>
      <w:bookmarkStart w:id="34" w:name="_Toc112659858"/>
      <w:bookmarkStart w:id="35" w:name="_Toc116170971"/>
      <w:bookmarkStart w:id="36" w:name="_Toc119684748"/>
      <w:r>
        <w:rPr>
          <w:lang w:val="vi-VN"/>
        </w:rPr>
        <w:t>QUYỀN SỞ HỮU CÔNG NGHIỆP</w:t>
      </w:r>
      <w:bookmarkEnd w:id="34"/>
      <w:bookmarkEnd w:id="35"/>
      <w:bookmarkEnd w:id="36"/>
    </w:p>
    <w:p w14:paraId="4F30DE09" w14:textId="77777777" w:rsidR="00C82555" w:rsidRDefault="00C82555" w:rsidP="00F70A47">
      <w:pPr>
        <w:pStyle w:val="Heading2"/>
        <w:spacing w:before="0" w:after="0" w:line="312" w:lineRule="auto"/>
        <w:ind w:firstLine="0"/>
        <w:rPr>
          <w:sz w:val="26"/>
          <w:lang w:val="vi-VN"/>
        </w:rPr>
      </w:pPr>
      <w:bookmarkStart w:id="37" w:name="_Toc112659859"/>
      <w:bookmarkStart w:id="38" w:name="_Toc116170972"/>
      <w:bookmarkStart w:id="39" w:name="_Toc119684749"/>
    </w:p>
    <w:p w14:paraId="20C2EE3E" w14:textId="77777777" w:rsidR="00C82555" w:rsidRDefault="00000000" w:rsidP="00F70A47">
      <w:pPr>
        <w:pStyle w:val="Heading2"/>
        <w:spacing w:before="0" w:after="0" w:line="312" w:lineRule="auto"/>
        <w:ind w:firstLine="0"/>
        <w:rPr>
          <w:lang w:val="vi-VN"/>
        </w:rPr>
      </w:pPr>
      <w:r>
        <w:rPr>
          <w:lang w:val="vi-VN"/>
        </w:rPr>
        <w:t>Chương I</w:t>
      </w:r>
      <w:bookmarkEnd w:id="37"/>
      <w:bookmarkEnd w:id="38"/>
      <w:bookmarkEnd w:id="39"/>
    </w:p>
    <w:p w14:paraId="713A745F" w14:textId="77777777" w:rsidR="00C82555" w:rsidRDefault="00000000" w:rsidP="00F70A47">
      <w:pPr>
        <w:pStyle w:val="Heading2"/>
        <w:spacing w:before="0" w:after="0" w:line="312" w:lineRule="auto"/>
        <w:ind w:firstLine="0"/>
        <w:rPr>
          <w:lang w:val="vi-VN"/>
        </w:rPr>
      </w:pPr>
      <w:bookmarkStart w:id="40" w:name="_Toc112659860"/>
      <w:bookmarkStart w:id="41" w:name="_Toc116170973"/>
      <w:bookmarkStart w:id="42" w:name="_Toc119684750"/>
      <w:r>
        <w:rPr>
          <w:lang w:val="vi-VN"/>
        </w:rPr>
        <w:lastRenderedPageBreak/>
        <w:t>XÁC LẬP QUYỀN SỞ HỮU CÔNG NGHIỆP</w:t>
      </w:r>
      <w:bookmarkEnd w:id="40"/>
      <w:bookmarkEnd w:id="41"/>
      <w:bookmarkEnd w:id="42"/>
    </w:p>
    <w:p w14:paraId="6A8F5506" w14:textId="77777777" w:rsidR="00C82555" w:rsidRDefault="00C82555" w:rsidP="00F70A47">
      <w:pPr>
        <w:pStyle w:val="Heading3"/>
        <w:spacing w:before="0" w:after="0" w:line="312" w:lineRule="auto"/>
        <w:ind w:firstLine="0"/>
        <w:rPr>
          <w:sz w:val="26"/>
          <w:lang w:val="vi-VN"/>
        </w:rPr>
      </w:pPr>
      <w:bookmarkStart w:id="43" w:name="_Toc112659861"/>
      <w:bookmarkStart w:id="44" w:name="_Toc116170974"/>
      <w:bookmarkStart w:id="45" w:name="_Toc119684751"/>
    </w:p>
    <w:p w14:paraId="17BDB268" w14:textId="77777777" w:rsidR="00C82555" w:rsidRDefault="00000000" w:rsidP="00F70A47">
      <w:pPr>
        <w:pStyle w:val="Heading3"/>
        <w:spacing w:before="0" w:after="0" w:line="312" w:lineRule="auto"/>
        <w:ind w:firstLine="0"/>
        <w:rPr>
          <w:lang w:val="vi-VN"/>
        </w:rPr>
      </w:pPr>
      <w:r>
        <w:rPr>
          <w:lang w:val="vi-VN"/>
        </w:rPr>
        <w:t>Mục 1</w:t>
      </w:r>
      <w:bookmarkEnd w:id="43"/>
      <w:bookmarkEnd w:id="44"/>
      <w:bookmarkEnd w:id="45"/>
    </w:p>
    <w:p w14:paraId="6371F07C" w14:textId="77777777" w:rsidR="00C82555" w:rsidRDefault="00000000" w:rsidP="00F70A47">
      <w:pPr>
        <w:pStyle w:val="Heading3"/>
        <w:spacing w:before="0" w:after="0" w:line="312" w:lineRule="auto"/>
        <w:ind w:firstLine="0"/>
        <w:rPr>
          <w:lang w:val="vi-VN"/>
        </w:rPr>
      </w:pPr>
      <w:bookmarkStart w:id="46" w:name="_Toc112659862"/>
      <w:bookmarkStart w:id="47" w:name="_Toc116170975"/>
      <w:bookmarkStart w:id="48" w:name="_Toc119684752"/>
      <w:r>
        <w:rPr>
          <w:lang w:val="vi-VN"/>
        </w:rPr>
        <w:t>C</w:t>
      </w:r>
      <w:r>
        <w:rPr>
          <w:rFonts w:hint="eastAsia"/>
          <w:lang w:val="vi-VN"/>
        </w:rPr>
        <w:t>Á</w:t>
      </w:r>
      <w:r>
        <w:rPr>
          <w:lang w:val="vi-VN"/>
        </w:rPr>
        <w:t xml:space="preserve">C QUY </w:t>
      </w:r>
      <w:r>
        <w:rPr>
          <w:rFonts w:hint="eastAsia"/>
          <w:lang w:val="vi-VN"/>
        </w:rPr>
        <w:t>Đ</w:t>
      </w:r>
      <w:r>
        <w:rPr>
          <w:lang w:val="vi-VN"/>
        </w:rPr>
        <w:t>ỊNH CHUNG</w:t>
      </w:r>
      <w:bookmarkEnd w:id="46"/>
      <w:r>
        <w:rPr>
          <w:lang w:val="vi-VN"/>
        </w:rPr>
        <w:t xml:space="preserve"> VỀ X</w:t>
      </w:r>
      <w:r>
        <w:rPr>
          <w:rFonts w:hint="eastAsia"/>
          <w:lang w:val="vi-VN"/>
        </w:rPr>
        <w:t>Á</w:t>
      </w:r>
      <w:r>
        <w:rPr>
          <w:lang w:val="vi-VN"/>
        </w:rPr>
        <w:t xml:space="preserve">C LẬP </w:t>
      </w:r>
    </w:p>
    <w:p w14:paraId="2523A16F" w14:textId="77777777" w:rsidR="00C82555" w:rsidRDefault="00000000" w:rsidP="00F70A47">
      <w:pPr>
        <w:pStyle w:val="Heading3"/>
        <w:spacing w:before="0" w:after="0" w:line="312" w:lineRule="auto"/>
        <w:ind w:firstLine="0"/>
        <w:rPr>
          <w:lang w:val="vi-VN"/>
        </w:rPr>
      </w:pPr>
      <w:r>
        <w:rPr>
          <w:lang w:val="vi-VN"/>
        </w:rPr>
        <w:t>QUYỀN SỞ HỮU C</w:t>
      </w:r>
      <w:r>
        <w:rPr>
          <w:rFonts w:hint="eastAsia"/>
          <w:lang w:val="vi-VN"/>
        </w:rPr>
        <w:t>Ô</w:t>
      </w:r>
      <w:r>
        <w:rPr>
          <w:lang w:val="vi-VN"/>
        </w:rPr>
        <w:t>NG NGHIỆP</w:t>
      </w:r>
      <w:bookmarkEnd w:id="47"/>
      <w:bookmarkEnd w:id="48"/>
    </w:p>
    <w:p w14:paraId="62F4F7BD" w14:textId="77777777" w:rsidR="00C82555" w:rsidRDefault="00000000" w:rsidP="00F70A47">
      <w:pPr>
        <w:pStyle w:val="Heading4"/>
        <w:spacing w:before="0" w:after="0" w:line="312" w:lineRule="auto"/>
      </w:pPr>
      <w:bookmarkStart w:id="49" w:name="_Toc53392857"/>
      <w:bookmarkStart w:id="50" w:name="_Toc112659863"/>
      <w:bookmarkStart w:id="51" w:name="_Toc116170976"/>
      <w:bookmarkStart w:id="52" w:name="_Toc119684753"/>
      <w:r>
        <w:t xml:space="preserve">Điều </w:t>
      </w:r>
      <w:bookmarkEnd w:id="49"/>
      <w:r>
        <w:t>10. Căn cứ, thủ tục xác lập quyền sở hữu công nghiệp</w:t>
      </w:r>
      <w:bookmarkEnd w:id="50"/>
      <w:bookmarkEnd w:id="51"/>
      <w:bookmarkEnd w:id="52"/>
    </w:p>
    <w:p w14:paraId="6AD0F462" w14:textId="77777777" w:rsidR="00C82555" w:rsidRDefault="00000000" w:rsidP="00F70A47">
      <w:pPr>
        <w:spacing w:after="0" w:line="312" w:lineRule="auto"/>
        <w:ind w:leftChars="0" w:left="0" w:firstLineChars="0" w:firstLine="567"/>
        <w:jc w:val="both"/>
        <w:rPr>
          <w:position w:val="0"/>
          <w:szCs w:val="28"/>
        </w:rPr>
      </w:pPr>
      <w:r>
        <w:rPr>
          <w:position w:val="0"/>
          <w:szCs w:val="28"/>
          <w:lang w:val="vi-VN"/>
        </w:rPr>
        <w:t>1. Quyền sở hữu công nghiệp đối với sáng chế, thiết kế bố trí, kiểu dáng công nghiệp, nhãn hiệu và chỉ dẫn địa lý được xác lập trên cơ sở quyết định của cơ quan quản lý nhà nước về quyền sở hữu công nghiệp cấp văn bằng bảo hộ cho người nộp đơn đăng ký các đối tượng đó theo quy định tại Chương VII, Chương VIII và Chương IX của Luật Sở hữu trí tuệ</w:t>
      </w:r>
      <w:r>
        <w:rPr>
          <w:position w:val="0"/>
          <w:szCs w:val="28"/>
        </w:rPr>
        <w:t xml:space="preserve"> và Phụ lục I của Nghị định này.</w:t>
      </w:r>
    </w:p>
    <w:p w14:paraId="6D3C54E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Quyền sở hữu công nghiệp đối với nhãn hiệu đăng ký quốc tế theo Thỏa ước Madrid và Nghị định thư Madrid được xác lập trên cơ sở </w:t>
      </w:r>
      <w:r>
        <w:rPr>
          <w:position w:val="0"/>
          <w:szCs w:val="28"/>
        </w:rPr>
        <w:t>chấp</w:t>
      </w:r>
      <w:r>
        <w:rPr>
          <w:position w:val="0"/>
          <w:szCs w:val="28"/>
          <w:lang w:val="vi-VN"/>
        </w:rPr>
        <w:t xml:space="preserve"> nhận bảo hộ của cơ quan quản lý nhà nước về quyền sở hữu công nghiệp đối với đăng ký quốc tế đó.</w:t>
      </w:r>
    </w:p>
    <w:p w14:paraId="3E92F5B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nl-NL"/>
        </w:rPr>
        <w:t xml:space="preserve">Quyền sở hữu công nghiệp đối với kiểu dáng công nghiệp đăng ký quốc tế theo Thỏa ước La Hay được xác lập trên cơ sở chấp nhận bảo hộ của cơ </w:t>
      </w:r>
      <w:r>
        <w:rPr>
          <w:spacing w:val="-6"/>
          <w:position w:val="0"/>
          <w:szCs w:val="28"/>
          <w:lang w:val="nl-NL"/>
        </w:rPr>
        <w:t>quan quản lý nhà nước về quyền sở hữu công nghiệp đối với đăng ký quốc tế đó.</w:t>
      </w:r>
    </w:p>
    <w:p w14:paraId="26E963C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Quyền sở hữu công nghiệp đối với nhãn hiệu nổi tiếng được xác lập trên cơ sở thực tiễn sử dụng rộng rãi nhãn hiệu đó theo quy định tại Điều 75 của Luật Sở hữu trí tuệ mà không cần thực hiện thủ tục đăng ký.</w:t>
      </w:r>
      <w:bookmarkStart w:id="53" w:name="_Hlk116287402"/>
      <w:r>
        <w:rPr>
          <w:rFonts w:eastAsia="Calibri"/>
          <w:position w:val="0"/>
          <w:szCs w:val="28"/>
          <w:lang w:val="es-ES"/>
        </w:rPr>
        <w:t xml:space="preserve"> Khi sử dụng quyền và giải quyết tranh chấp quyền đối với nhãn hiệu nổi tiếng, chủ sở hữu nhãn hiệu đó phải chứng minh quyền của mình bằng các chứng cứ theo quy định tại điểm c khoản 5 Điều 91 của Nghị định này.</w:t>
      </w:r>
      <w:bookmarkEnd w:id="53"/>
    </w:p>
    <w:p w14:paraId="62A6355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3. Quyền sở hữu công nghiệp đối với tên thương mại được xác lập trên cơ sở thực tiễn sử dụng hợp pháp tên thương mại đó tương ứng với khu vực (lãnh thổ) và lĩnh vực kinh doanh mà không cần thực hiện thủ tục đăng ký. Khi sử dụng quyền và giải quyết tranh chấp quyền đối với tên thương mại, chủ thể có tên thương mại phải chứng minh quyền của mình bằng các chứng cứ theo </w:t>
      </w:r>
      <w:r>
        <w:rPr>
          <w:rFonts w:eastAsia="Calibri"/>
          <w:position w:val="0"/>
          <w:szCs w:val="28"/>
          <w:lang w:val="es-ES"/>
        </w:rPr>
        <w:t>quy định tại điểm b khoản 5 Điều 91 của Nghị định này</w:t>
      </w:r>
      <w:r>
        <w:rPr>
          <w:rFonts w:eastAsia="Calibri"/>
          <w:position w:val="0"/>
          <w:szCs w:val="28"/>
          <w:lang w:val="vi-VN"/>
        </w:rPr>
        <w:t>.</w:t>
      </w:r>
    </w:p>
    <w:p w14:paraId="1D5844B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 xml:space="preserve">4. Quyền sở hữu công nghiệp đối với bí mật kinh doanh được xác lập trên cơ sở đầu tư tài chính, trí tuệ hay bất kỳ cách thức hợp pháp nào để tìm ra, tạo ra hoặc đạt được thông tin và bảo mật thông tin tạo thành bí mật kinh doanh đó mà không cần thực hiện thủ tục đăng ký. Khi sử dụng quyền và giải quyết tranh chấp quyền đối với bí mật kinh doanh, chủ thể có bí mật kinh doanh phải chứng minh quyền của </w:t>
      </w:r>
      <w:r>
        <w:rPr>
          <w:rFonts w:eastAsia="Calibri"/>
          <w:spacing w:val="4"/>
          <w:position w:val="0"/>
          <w:szCs w:val="28"/>
          <w:lang w:val="vi-VN"/>
        </w:rPr>
        <w:lastRenderedPageBreak/>
        <w:t xml:space="preserve">mình bằng các chứng cứ theo </w:t>
      </w:r>
      <w:r>
        <w:rPr>
          <w:rFonts w:eastAsia="Calibri"/>
          <w:spacing w:val="4"/>
          <w:position w:val="0"/>
          <w:szCs w:val="28"/>
          <w:lang w:val="es-ES"/>
        </w:rPr>
        <w:t>quy định tại điểm a khoản 5 Điều 91 của Nghị định này</w:t>
      </w:r>
      <w:r>
        <w:rPr>
          <w:rFonts w:eastAsia="Calibri"/>
          <w:spacing w:val="4"/>
          <w:position w:val="0"/>
          <w:szCs w:val="28"/>
          <w:lang w:val="vi-VN"/>
        </w:rPr>
        <w:t>.</w:t>
      </w:r>
    </w:p>
    <w:p w14:paraId="5E50BD40" w14:textId="77777777" w:rsidR="00C82555" w:rsidRDefault="00000000" w:rsidP="00F70A47">
      <w:pPr>
        <w:pStyle w:val="Heading4"/>
        <w:spacing w:before="0" w:after="0" w:line="312" w:lineRule="auto"/>
        <w:rPr>
          <w:b w:val="0"/>
        </w:rPr>
      </w:pPr>
      <w:r>
        <w:rPr>
          <w:b w:val="0"/>
        </w:rPr>
        <w:t>5. Quyền chống cạnh tranh không lành mạnh được xác lập trên cơ sở thực tiễn của hoạt động cạnh tranh mà không cần thực hiện thủ tục đăng ký tại cơ quan quản lý nhà nước về quyền sở hữu công nghiệp. Khi sử dụng quyền chống cạnh tranh không lành mạnh, chủ thể phải chứng minh quyền của mình bằng các chứng cứ thể hiện đối tượng, lĩnh vực, lãnh thổ, thời gian kinh doanh liên quan đến hoạt động cạnh tranh.</w:t>
      </w:r>
      <w:bookmarkStart w:id="54" w:name="_Toc336587707"/>
      <w:bookmarkStart w:id="55" w:name="_Toc116170977"/>
      <w:bookmarkStart w:id="56" w:name="_Toc119684754"/>
      <w:r>
        <w:rPr>
          <w:b w:val="0"/>
        </w:rPr>
        <w:t xml:space="preserve">    </w:t>
      </w:r>
    </w:p>
    <w:p w14:paraId="5A7936DC" w14:textId="77777777" w:rsidR="00C82555" w:rsidRDefault="00000000" w:rsidP="00F70A47">
      <w:pPr>
        <w:pStyle w:val="Heading4"/>
        <w:spacing w:before="0" w:after="0" w:line="312" w:lineRule="auto"/>
      </w:pPr>
      <w:r>
        <w:t>Điều 11. Quyền sở hữu công nghiệp theo điều ước quốc tế</w:t>
      </w:r>
      <w:bookmarkEnd w:id="54"/>
      <w:bookmarkEnd w:id="55"/>
      <w:bookmarkEnd w:id="56"/>
    </w:p>
    <w:p w14:paraId="773A845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1. Trong trường hợp điều ước quốc tế liên quan đến sở hữu công nghiệp mà Việt Nam là thành viên có quy định về thừa nhận, bảo hộ quyền sở hữu công nghiệp của tổ chức, cá nhân của các thành viên </w:t>
      </w:r>
      <w:r>
        <w:rPr>
          <w:position w:val="0"/>
          <w:szCs w:val="28"/>
        </w:rPr>
        <w:t xml:space="preserve">theo quy định tại Điều 6 của Luật Sở hữu trí tuệ </w:t>
      </w:r>
      <w:r>
        <w:rPr>
          <w:position w:val="0"/>
          <w:szCs w:val="28"/>
          <w:lang w:val="vi-VN"/>
        </w:rPr>
        <w:t xml:space="preserve">thì quyền sở hữu công nghiệp của tổ chức, cá nhân của các thành viên khác được thừa nhận, bảo hộ tại Việt Nam. </w:t>
      </w:r>
    </w:p>
    <w:p w14:paraId="1AF4D9F3"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Quyền sở hữu công nghiệp được bảo hộ trong phạm vi, thời hạn phù hợp với quy định của điều ước quốc tế và không phải thực hiện thủ tục đăng ký theo quy định của Luật Sở hữu trí tuệ.</w:t>
      </w:r>
    </w:p>
    <w:p w14:paraId="3E5A03F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vi-VN"/>
        </w:rPr>
        <w:t>2. Bộ Khoa học và Công nghệ công bố mọi thông tin cần thiết liên quan đến quyền sở hữu công nghiệp được thừa nhận, bảo hộ tại Việt Nam theo điều ước quốc tế.</w:t>
      </w:r>
    </w:p>
    <w:p w14:paraId="1E57CA0B" w14:textId="77777777" w:rsidR="00C82555" w:rsidRDefault="00000000" w:rsidP="00F70A47">
      <w:pPr>
        <w:pStyle w:val="Heading4"/>
        <w:spacing w:before="0" w:after="0" w:line="312" w:lineRule="auto"/>
      </w:pPr>
      <w:bookmarkStart w:id="57" w:name="_Toc53392859"/>
      <w:bookmarkStart w:id="58" w:name="_Toc112659864"/>
      <w:bookmarkStart w:id="59" w:name="_Toc116170978"/>
      <w:bookmarkStart w:id="60" w:name="_Toc119684755"/>
      <w:r>
        <w:t xml:space="preserve">Điều </w:t>
      </w:r>
      <w:bookmarkEnd w:id="57"/>
      <w:r>
        <w:t>12. Quyền ưu tiên của đơn đăng ký sáng chế, kiểu dáng công nghiệp, nhãn hiệu</w:t>
      </w:r>
      <w:bookmarkEnd w:id="58"/>
      <w:bookmarkEnd w:id="59"/>
      <w:bookmarkEnd w:id="60"/>
    </w:p>
    <w:p w14:paraId="28EEC643"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Quyền ưu tiên đối với đơn đăng ký sáng chế, kiểu dáng công nghiệp, nhãn hiệu quy định tại Điều 91 của Luật Sở hữu trí tuệ được áp dụng như sau:</w:t>
      </w:r>
    </w:p>
    <w:p w14:paraId="6B38D00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Trong trường hợp người nộp đơn đăng ký sáng chế, kiểu dáng công nghiệp, nhãn hiệu muốn hưởng quyền ưu tiên theo quy định của Công ước Paris, yêu cầu hưởng quyền ưu tiên của người nộp đơn sẽ được chấp nhận nếu đáp ứng các điều kiện sau đây:</w:t>
      </w:r>
    </w:p>
    <w:p w14:paraId="7D90A42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 Người nộp đơn là công dân Việt Nam hoặc công dân của nước thành viên Công ước Paris hoặc công dân của nước khác cư trú hoặc có cơ sở sản xuất, kinh doanh tại Việt Nam hoặc tại nước thành viên Công ước Paris;</w:t>
      </w:r>
    </w:p>
    <w:p w14:paraId="30F58A3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Đơn đầu tiên đã được nộp tại Việt Nam hoặc tại nước thành viên của Công ước Paris và đơn đó có chứa phần tương ứng với yêu cầu hưởng quyền ưu tiên của đơn đăng ký sáng chế, kiểu dáng công nghiệp, nhãn hiệu;</w:t>
      </w:r>
    </w:p>
    <w:p w14:paraId="56C5109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vi-VN"/>
        </w:rPr>
        <w:t>c) Đơn đăng ký được nộp trong thời hạn sau đây kể từ ngày nộp đơn đầu tiên: 06 tháng đối với đơn đăng ký kiểu dáng công nghiệp hoặc đơn đăng ký nhãn hiệu, 12 tháng đối với đơn đăng ký sáng chế;</w:t>
      </w:r>
    </w:p>
    <w:p w14:paraId="61194C5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d) Trong đơn đăng ký sáng chế, kiểu dáng công nghiệp, nhãn hiệu, người nộp đơn có nêu rõ yêu cầu hưởng quyền ưu tiên và có nộp bản sao đơn đầu tiên nêu tại điểm b khoản này trong trường hợp nộp tại nước ngoài, trong đó có xác nhận của Cơ quan nhận đơn đầu tiên. Bản sao đơn đầu tiên có thể được nộp trong thời hạn 03 tháng kể từ ngày nộp đơn;</w:t>
      </w:r>
    </w:p>
    <w:p w14:paraId="2291776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vi-VN"/>
        </w:rPr>
        <w:t>đ) Nộp đủ phí yêu cầu hưởng quyền ưu tiên.</w:t>
      </w:r>
    </w:p>
    <w:p w14:paraId="419E51D5" w14:textId="77777777" w:rsidR="00C82555" w:rsidRDefault="00000000" w:rsidP="00F70A47">
      <w:pPr>
        <w:spacing w:after="0" w:line="312" w:lineRule="auto"/>
        <w:ind w:leftChars="0" w:left="0" w:firstLineChars="0" w:firstLine="567"/>
        <w:jc w:val="both"/>
        <w:rPr>
          <w:position w:val="0"/>
          <w:szCs w:val="28"/>
          <w:lang w:val="vi-VN"/>
        </w:rPr>
      </w:pPr>
      <w:r>
        <w:rPr>
          <w:rFonts w:eastAsia="Calibri"/>
          <w:position w:val="0"/>
          <w:szCs w:val="28"/>
          <w:lang w:val="vi-VN"/>
        </w:rPr>
        <w:t>2. Đơn đầu tiên đã được nộp tại Việt Nam hoặc tại nước thành viên của Công ước Paris theo quy định tại điểm b khoản 1 Điều này là đơn đủ điều kiện để xác nhận ngày đơn đó được nộp tại nước thành viên liên quan, không phụ thuộc vào kết quả xử lý đơn đó.</w:t>
      </w:r>
    </w:p>
    <w:p w14:paraId="71B620AF" w14:textId="77777777" w:rsidR="00C82555" w:rsidRDefault="00000000" w:rsidP="00F70A47">
      <w:pPr>
        <w:spacing w:after="0" w:line="312" w:lineRule="auto"/>
        <w:ind w:leftChars="0" w:left="0" w:firstLineChars="0" w:firstLine="567"/>
        <w:jc w:val="both"/>
        <w:rPr>
          <w:rFonts w:eastAsia="Calibri"/>
          <w:position w:val="0"/>
          <w:szCs w:val="28"/>
          <w:lang w:val="vi-VN"/>
        </w:rPr>
      </w:pPr>
      <w:r>
        <w:rPr>
          <w:rFonts w:eastAsia="Calibri"/>
          <w:position w:val="0"/>
          <w:szCs w:val="28"/>
          <w:lang w:val="vi-VN"/>
        </w:rPr>
        <w:t>3. Trong trường hợp người nộp đơn đăng ký sáng chế, kiểu dáng công nghiệp, nhãn hiệu muốn hưởng quyền ưu tiên theo điều ước quốc tế khác, yêu cầu hưởng quyền ưu tiên sẽ được chấp nhận nếu đáp ứng các điều kiện về quyền ưu tiên quy định trong điều ước quốc tế đó.</w:t>
      </w:r>
    </w:p>
    <w:p w14:paraId="7310BE46" w14:textId="77777777" w:rsidR="00C82555" w:rsidRDefault="00000000" w:rsidP="00F70A47">
      <w:pPr>
        <w:pStyle w:val="Heading4"/>
        <w:spacing w:before="0" w:after="0" w:line="312" w:lineRule="auto"/>
        <w:rPr>
          <w:spacing w:val="-6"/>
        </w:rPr>
      </w:pPr>
      <w:bookmarkStart w:id="61" w:name="_Toc112659866"/>
      <w:bookmarkStart w:id="62" w:name="_Toc116170979"/>
      <w:bookmarkStart w:id="63" w:name="_Toc119684756"/>
      <w:r>
        <w:rPr>
          <w:rFonts w:hint="eastAsia"/>
          <w:spacing w:val="-6"/>
        </w:rPr>
        <w:t>Đ</w:t>
      </w:r>
      <w:r>
        <w:rPr>
          <w:spacing w:val="-6"/>
        </w:rPr>
        <w:t xml:space="preserve">iều 13. Quyền </w:t>
      </w:r>
      <w:r>
        <w:rPr>
          <w:rFonts w:hint="eastAsia"/>
          <w:spacing w:val="-6"/>
        </w:rPr>
        <w:t>đă</w:t>
      </w:r>
      <w:r>
        <w:rPr>
          <w:spacing w:val="-6"/>
        </w:rPr>
        <w:t>ng k</w:t>
      </w:r>
      <w:r>
        <w:rPr>
          <w:rFonts w:hint="eastAsia"/>
          <w:spacing w:val="-6"/>
        </w:rPr>
        <w:t>ý</w:t>
      </w:r>
      <w:r>
        <w:rPr>
          <w:spacing w:val="-6"/>
        </w:rPr>
        <w:t xml:space="preserve"> sở hữu c</w:t>
      </w:r>
      <w:r>
        <w:rPr>
          <w:rFonts w:hint="eastAsia"/>
          <w:spacing w:val="-6"/>
        </w:rPr>
        <w:t>ô</w:t>
      </w:r>
      <w:r>
        <w:rPr>
          <w:spacing w:val="-6"/>
        </w:rPr>
        <w:t>ng nghiệp theo c</w:t>
      </w:r>
      <w:r>
        <w:rPr>
          <w:rFonts w:hint="eastAsia"/>
          <w:spacing w:val="-6"/>
        </w:rPr>
        <w:t>á</w:t>
      </w:r>
      <w:r>
        <w:rPr>
          <w:spacing w:val="-6"/>
        </w:rPr>
        <w:t xml:space="preserve">c </w:t>
      </w:r>
      <w:r>
        <w:rPr>
          <w:rFonts w:hint="eastAsia"/>
          <w:spacing w:val="-6"/>
        </w:rPr>
        <w:t>đ</w:t>
      </w:r>
      <w:r>
        <w:rPr>
          <w:spacing w:val="-6"/>
        </w:rPr>
        <w:t xml:space="preserve">iều </w:t>
      </w:r>
      <w:r>
        <w:rPr>
          <w:rFonts w:hint="eastAsia"/>
          <w:spacing w:val="-6"/>
        </w:rPr>
        <w:t>ư</w:t>
      </w:r>
      <w:r>
        <w:rPr>
          <w:spacing w:val="-6"/>
        </w:rPr>
        <w:t>ớc quốc tế</w:t>
      </w:r>
      <w:bookmarkEnd w:id="61"/>
      <w:bookmarkEnd w:id="62"/>
      <w:bookmarkEnd w:id="63"/>
    </w:p>
    <w:p w14:paraId="6460886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Tổ chức, cá nhân nước ngoài đáp ứng các điều kiện để được bảo hộ quyền sở hữu công nghiệp tại Việt Nam quy định tại Điều 2 của Nghị định này có thể nộp đơn đăng ký sở hữu công nghiệp tại Việt Nam theo các điều ước quốc tế về hoặc liên quan đến thủ tục nộp đơn quốc tế.</w:t>
      </w:r>
    </w:p>
    <w:p w14:paraId="665EA75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vi-VN"/>
        </w:rPr>
        <w:t>2. Tổ chức, cá nhân Việt Nam có thể nộp đơn đăng ký quốc tế sở hữu công nghiệp để yêu cầu bảo hộ quyền của mình tại Việt Nam nếu điều ước quốc tế có quy định.</w:t>
      </w:r>
    </w:p>
    <w:p w14:paraId="5845D9F1" w14:textId="77777777" w:rsidR="00C82555" w:rsidRDefault="00000000" w:rsidP="00F70A47">
      <w:pPr>
        <w:pStyle w:val="Heading4"/>
        <w:spacing w:before="0" w:after="0" w:line="312" w:lineRule="auto"/>
      </w:pPr>
      <w:bookmarkStart w:id="64" w:name="_Toc119684757"/>
      <w:bookmarkStart w:id="65" w:name="_Hlk130201473"/>
      <w:r>
        <w:t>Điều 14. Thủ tục kiểm soát an ninh đối với sáng chế</w:t>
      </w:r>
      <w:bookmarkEnd w:id="64"/>
    </w:p>
    <w:p w14:paraId="0AC6D4A3"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1. Đối với sáng chế thuộc lĩnh vực kỹ thuật có tác động đến an ninh, quốc phòng được liệt kê tại Phụ lục VII của Nghị định này, được tạo ra tại Việt Nam và thuộc quyền đăng ký của cá nhân là công dân Việt Nam và thường trú tại Việt Nam hoặc của tổ chức được thành lập theo pháp luật Việt Nam, để đáp </w:t>
      </w:r>
      <w:r>
        <w:rPr>
          <w:spacing w:val="-4"/>
          <w:position w:val="0"/>
          <w:szCs w:val="28"/>
          <w:lang w:val="vi-VN"/>
        </w:rPr>
        <w:t>ứng điều kiện nộp đơn đăng ký sáng chế ra nước ngoài theo quy định tại khoản 1</w:t>
      </w:r>
      <w:r>
        <w:rPr>
          <w:position w:val="0"/>
          <w:szCs w:val="28"/>
          <w:lang w:val="vi-VN"/>
        </w:rPr>
        <w:t xml:space="preserve"> Điều 89a của Luật Sở hữu trí tuệ, thủ tục kiểm soát an ninh phải được thực hiện trước khi cơ quan quản lý nhà nước về quyền sở hữu công nghiệp công bố đơn đăng ký sáng chế đó.</w:t>
      </w:r>
    </w:p>
    <w:p w14:paraId="08D81BC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2. Bộ Quốc phòng, Bộ Công an chỉ định cơ quan tiếp nhận và xử lý đề nghị xác định sáng chế trong đơn đăng ký sáng chế thuộc các lĩnh vực kỹ </w:t>
      </w:r>
      <w:r>
        <w:rPr>
          <w:spacing w:val="-6"/>
          <w:position w:val="0"/>
          <w:szCs w:val="28"/>
          <w:lang w:val="vi-VN"/>
        </w:rPr>
        <w:t>thuật có tác động đến quốc phòng, an ninh theo quy định tại khoản 3 Điều này.</w:t>
      </w:r>
    </w:p>
    <w:p w14:paraId="65AE5B5C"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3. </w:t>
      </w:r>
      <w:r>
        <w:rPr>
          <w:spacing w:val="4"/>
          <w:position w:val="0"/>
          <w:szCs w:val="28"/>
          <w:lang w:val="vi-VN"/>
        </w:rPr>
        <w:t xml:space="preserve">Trong thời hạn 01 tháng kể từ ngày nhận được thông báo bằng văn bản của người nộp đơn đăng ký sáng chế theo thể thức quốc gia về việc dự kiến nộp đơn đăng ký ra nước ngoài để thực hiện việc kiểm soát an ninh sáng chế theo quy định </w:t>
      </w:r>
      <w:r>
        <w:rPr>
          <w:spacing w:val="4"/>
          <w:position w:val="0"/>
          <w:szCs w:val="28"/>
          <w:lang w:val="vi-VN"/>
        </w:rPr>
        <w:lastRenderedPageBreak/>
        <w:t>tại khoản 1 Điều này hoặc ngày Đơn PCT có nguồn gốc Việt Nam được nộp thông qua cơ quan quản lý nhà nước về quyền sở hữu công nghiệp, nếu có cơ sở để nghi ngờ rằng sáng chế trong đơn đó thuộc trường hợp quy định tại khoản 1 Điều này, cơ quan quản lý nhà nước về quyền sở hữu công nghiệp tạm dừng quy trình thẩm định đơn và gửi văn bản đề nghị xác định sáng chế thuộc các lĩnh vực kỹ thuật có tác động đến quốc phòng, an ninh cho cơ quan được chỉ định của Bộ Quốc phòng, Bộ Công an.</w:t>
      </w:r>
      <w:r>
        <w:rPr>
          <w:position w:val="0"/>
          <w:szCs w:val="28"/>
          <w:lang w:val="vi-VN"/>
        </w:rPr>
        <w:t xml:space="preserve"> Cơ quan được chỉ định của Bộ Quốc phòng, Bộ Công an ban hành văn bản xác định sáng chế nêu trong đơn có phải là sáng chế thuộc các lĩnh vực kỹ </w:t>
      </w:r>
      <w:r>
        <w:rPr>
          <w:spacing w:val="-6"/>
          <w:position w:val="0"/>
          <w:szCs w:val="28"/>
          <w:lang w:val="vi-VN"/>
        </w:rPr>
        <w:t>thuật có</w:t>
      </w:r>
      <w:r>
        <w:rPr>
          <w:position w:val="0"/>
          <w:szCs w:val="28"/>
          <w:lang w:val="vi-VN"/>
        </w:rPr>
        <w:t xml:space="preserve"> tác động đến quốc phòng, an ninh hay không trong thời hạn 03 tháng kể từ ngày cơ quan quản lý nhà nước về quyền sở hữu công nghiệp gửi văn bản đề nghị. </w:t>
      </w:r>
    </w:p>
    <w:p w14:paraId="6CF3CFD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4. Đối với đơn đăng ký sáng chế quy định tại khoản 3 Điều này, cơ quan quản lý nhà nước về quyền sở hữu công nghiệp thông báo cho người nộp đơn về việc tạm dừng quy trình thẩm định đơn để thực hiện quy trình kiểm soát an ninh theo quy định tại Điều 89a của Luật Sở hữu trí tuệ </w:t>
      </w:r>
      <w:r>
        <w:rPr>
          <w:position w:val="0"/>
          <w:szCs w:val="28"/>
          <w:lang w:val="nl-NL"/>
        </w:rPr>
        <w:t>trong thời hạn 07 ngày làm việc kể từ ngày văn bản đề nghị được gửi cho cơ quan được chỉ định của Bộ Quốc phòng, Bộ Công an</w:t>
      </w:r>
      <w:r>
        <w:rPr>
          <w:position w:val="0"/>
          <w:szCs w:val="28"/>
          <w:lang w:val="vi-VN"/>
        </w:rPr>
        <w:t>.</w:t>
      </w:r>
    </w:p>
    <w:p w14:paraId="6079F2E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5. Trong thời hạn 20 ngày kể từ ngày nhận được thông báo của cơ quan được chỉ định của Bộ Quốc phòng, Bộ Công an về việc đối tượng trong đơn đăng ký sáng chế thuộc các lĩnh vực kỹ </w:t>
      </w:r>
      <w:r>
        <w:rPr>
          <w:spacing w:val="-6"/>
          <w:position w:val="0"/>
          <w:szCs w:val="28"/>
          <w:lang w:val="vi-VN"/>
        </w:rPr>
        <w:t>thuật có</w:t>
      </w:r>
      <w:r>
        <w:rPr>
          <w:position w:val="0"/>
          <w:szCs w:val="28"/>
          <w:lang w:val="vi-VN"/>
        </w:rPr>
        <w:t xml:space="preserve"> tác động đến quốc phòng, an ninh theo quy định tại khoản 3 Điều này, cơ quan quản lý nhà nước về quyền sở hữu công nghiệp thông báo cho người nộp đơn thông tin nêu trên, đồng thời yêu cầu người nộp đơn đăng ký sáng chế theo thủ tục phù hợp với quy định của pháp luật về bảo vệ bí mật nhà nước trong thời hạn 01 tháng kể từ ngày thông báo và thực hiện các thủ tục sau đây: </w:t>
      </w:r>
    </w:p>
    <w:p w14:paraId="41695D5E"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Đối với đơn đăng ký sáng chế nộp theo thể thức quốc gia: Trường hợp người nộp đơn nộp đơn đăng ký sáng chế theo thủ tục phù hợp với quy định của pháp luật về bảo vệ bí mật nhà nước, đơn được tiếp tục xử lý theo quy định của pháp luật. Trường hợp người nộp đơn không đăng ký sáng chế theo thủ tục phù hợp với quy định của pháp luật về bảo vệ bí mật nhà nước trong thời hạn ấn định, đơn coi như bị rút bỏ và được cơ quan quản lý nhà nước về quyền sở hữu công nghiệp tiêu hủy theo quy định của pháp luật về bảo vệ bí mật nhà nước, </w:t>
      </w:r>
      <w:r>
        <w:rPr>
          <w:szCs w:val="28"/>
          <w:lang w:val="vi-VN"/>
        </w:rPr>
        <w:t>trừ trường hợp người nộp đơn có căn cứ chứng minh sáng chế không phải là bí mật nhà nước</w:t>
      </w:r>
      <w:r>
        <w:rPr>
          <w:position w:val="0"/>
          <w:szCs w:val="28"/>
          <w:lang w:val="vi-VN"/>
        </w:rPr>
        <w:t>.</w:t>
      </w:r>
    </w:p>
    <w:p w14:paraId="022FAEE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 Đối với Đơn PCT có nguồn gốc Việt Nam được nộp thông qua cơ quan quản lý nhà nước về quyền sở hữu công nghiệp: Tiêu hủy đơn theo quy định </w:t>
      </w:r>
      <w:r>
        <w:rPr>
          <w:spacing w:val="-4"/>
          <w:position w:val="0"/>
          <w:szCs w:val="28"/>
          <w:lang w:val="vi-VN"/>
        </w:rPr>
        <w:t>của pháp luật về bảo vệ bí mật nhà nước và thực hiện quy định tại điểm e khoản 1</w:t>
      </w:r>
      <w:r>
        <w:rPr>
          <w:position w:val="0"/>
          <w:szCs w:val="28"/>
          <w:lang w:val="vi-VN"/>
        </w:rPr>
        <w:t xml:space="preserve"> Điều 20 của Nghị </w:t>
      </w:r>
      <w:r>
        <w:rPr>
          <w:position w:val="0"/>
          <w:szCs w:val="28"/>
          <w:lang w:val="vi-VN"/>
        </w:rPr>
        <w:lastRenderedPageBreak/>
        <w:t xml:space="preserve">định này, </w:t>
      </w:r>
      <w:r>
        <w:rPr>
          <w:szCs w:val="28"/>
          <w:lang w:val="vi-VN"/>
        </w:rPr>
        <w:t>trừ trường hợp người nộp đơn có căn cứ chứng minh sáng chế không phải là bí mật nhà nước</w:t>
      </w:r>
      <w:r>
        <w:rPr>
          <w:position w:val="0"/>
          <w:szCs w:val="28"/>
          <w:lang w:val="vi-VN"/>
        </w:rPr>
        <w:t>.</w:t>
      </w:r>
    </w:p>
    <w:p w14:paraId="7A54850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6. Cơ quan quản lý nhà nước về quyền sở hữu công nghiệp tiếp tục quy trình thẩm định đơn theo quy định trong các trường hợp sau đây:</w:t>
      </w:r>
    </w:p>
    <w:p w14:paraId="1780BD4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 Kết thúc thời hạn 03 tháng quy định tại khoản 3 của Điều này mà cơ quan quản lý nhà nước về quyền sở hữu công nghiệp không nhận được thông báo của cơ quan được chỉ định của Bộ Quốc phòng, Bộ Công an.</w:t>
      </w:r>
    </w:p>
    <w:p w14:paraId="40EA4C3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 Cơ quan được chỉ định của Bộ Quốc phòng, Bộ Công an thông báo sáng chế trong đơn không phải là sáng chế thuộc các lĩnh vực kỹ </w:t>
      </w:r>
      <w:r>
        <w:rPr>
          <w:spacing w:val="-6"/>
          <w:position w:val="0"/>
          <w:szCs w:val="28"/>
          <w:lang w:val="vi-VN"/>
        </w:rPr>
        <w:t>thuật có</w:t>
      </w:r>
      <w:r>
        <w:rPr>
          <w:position w:val="0"/>
          <w:szCs w:val="28"/>
          <w:lang w:val="vi-VN"/>
        </w:rPr>
        <w:t xml:space="preserve"> tác động đến quốc phòng, an ninh.</w:t>
      </w:r>
    </w:p>
    <w:p w14:paraId="777BE59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Cơ quan quản lý nhà nước về quyền sở hữu công nghiệp thông báo cho người nộp đơn về việc tiếp tục xử lý đơn trong thời hạn 01 tháng tính từ thời </w:t>
      </w:r>
      <w:r>
        <w:rPr>
          <w:spacing w:val="-4"/>
          <w:position w:val="0"/>
          <w:szCs w:val="28"/>
          <w:lang w:val="vi-VN"/>
        </w:rPr>
        <w:t>điểm nêu tại điểm a khoản này hoặc từ ngày nhận được thông báo nêu tại điểm b</w:t>
      </w:r>
      <w:r>
        <w:rPr>
          <w:position w:val="0"/>
          <w:szCs w:val="28"/>
          <w:lang w:val="vi-VN"/>
        </w:rPr>
        <w:t xml:space="preserve"> khoản này.</w:t>
      </w:r>
    </w:p>
    <w:p w14:paraId="6724212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r>
        <w:rPr>
          <w:position w:val="0"/>
          <w:szCs w:val="28"/>
          <w:lang w:val="vi-VN"/>
        </w:rPr>
        <w:t>7. Đối với đơn thuộc trường hợp quy định tại khoản 6 của Điều này, người nộp đơn có quyền nộp đơn đăng ký sáng chế đó ở nước ngoài.</w:t>
      </w:r>
      <w:bookmarkEnd w:id="65"/>
    </w:p>
    <w:p w14:paraId="7019D2A0" w14:textId="77777777" w:rsidR="00C82555" w:rsidRDefault="00000000" w:rsidP="00F70A47">
      <w:pPr>
        <w:pStyle w:val="Heading4"/>
        <w:spacing w:before="0" w:after="0" w:line="312" w:lineRule="auto"/>
      </w:pPr>
      <w:bookmarkStart w:id="66" w:name="_Toc116170981"/>
      <w:bookmarkStart w:id="67" w:name="_Toc119684758"/>
      <w:r>
        <w:t>Điều 15. Cách tính thời hạn</w:t>
      </w:r>
      <w:bookmarkEnd w:id="66"/>
      <w:bookmarkEnd w:id="67"/>
    </w:p>
    <w:p w14:paraId="29B23A10" w14:textId="77777777" w:rsidR="00C82555" w:rsidRDefault="00000000" w:rsidP="00F70A47">
      <w:pPr>
        <w:pStyle w:val="ListParagraph"/>
        <w:numPr>
          <w:ilvl w:val="0"/>
          <w:numId w:val="44"/>
        </w:numPr>
        <w:tabs>
          <w:tab w:val="left" w:pos="851"/>
        </w:tabs>
        <w:suppressAutoHyphens w:val="0"/>
        <w:spacing w:after="0" w:line="312" w:lineRule="auto"/>
        <w:ind w:leftChars="0" w:left="0" w:firstLineChars="0" w:firstLine="567"/>
        <w:contextualSpacing w:val="0"/>
        <w:jc w:val="both"/>
        <w:textDirection w:val="lrTb"/>
        <w:textAlignment w:val="auto"/>
        <w:outlineLvl w:val="9"/>
        <w:rPr>
          <w:rFonts w:eastAsia="Calibri"/>
          <w:position w:val="0"/>
          <w:szCs w:val="28"/>
          <w:lang w:val="vi-VN"/>
        </w:rPr>
      </w:pPr>
      <w:r>
        <w:rPr>
          <w:rFonts w:eastAsia="Calibri"/>
          <w:position w:val="0"/>
          <w:szCs w:val="28"/>
          <w:lang w:val="vi-VN"/>
        </w:rPr>
        <w:t xml:space="preserve">Cách tính thời hạn trong hoạt động sở hữu công nghiệp được thực hiện theo quy định về thời hạn của Bộ luật </w:t>
      </w:r>
      <w:r>
        <w:rPr>
          <w:rFonts w:eastAsia="Calibri"/>
          <w:position w:val="0"/>
          <w:szCs w:val="28"/>
        </w:rPr>
        <w:t>d</w:t>
      </w:r>
      <w:r>
        <w:rPr>
          <w:rFonts w:eastAsia="Calibri"/>
          <w:position w:val="0"/>
          <w:szCs w:val="28"/>
          <w:lang w:val="vi-VN"/>
        </w:rPr>
        <w:t>ân sự.</w:t>
      </w:r>
    </w:p>
    <w:p w14:paraId="356A4E0E" w14:textId="77777777" w:rsidR="00C82555" w:rsidRDefault="00000000" w:rsidP="00F70A47">
      <w:pPr>
        <w:pStyle w:val="ListParagraph"/>
        <w:numPr>
          <w:ilvl w:val="0"/>
          <w:numId w:val="44"/>
        </w:numPr>
        <w:tabs>
          <w:tab w:val="left" w:pos="851"/>
        </w:tabs>
        <w:suppressAutoHyphens w:val="0"/>
        <w:spacing w:after="0" w:line="312" w:lineRule="auto"/>
        <w:ind w:leftChars="0" w:left="0" w:firstLineChars="0" w:firstLine="567"/>
        <w:contextualSpacing w:val="0"/>
        <w:jc w:val="both"/>
        <w:textAlignment w:val="auto"/>
        <w:outlineLvl w:val="9"/>
        <w:rPr>
          <w:szCs w:val="28"/>
          <w:lang w:val="vi-VN"/>
        </w:rPr>
      </w:pPr>
      <w:r>
        <w:rPr>
          <w:szCs w:val="28"/>
          <w:lang w:val="vi-VN"/>
        </w:rPr>
        <w:t xml:space="preserve">Thời hạn dành cho </w:t>
      </w:r>
      <w:r>
        <w:rPr>
          <w:rFonts w:eastAsia="Calibri"/>
          <w:position w:val="0"/>
          <w:szCs w:val="28"/>
          <w:lang w:val="vi-VN"/>
        </w:rPr>
        <w:t>người</w:t>
      </w:r>
      <w:r>
        <w:rPr>
          <w:szCs w:val="28"/>
          <w:lang w:val="vi-VN"/>
        </w:rPr>
        <w:t xml:space="preserve"> nộp đơn và bên liên quan tiến hành việc nộp, sửa đổi, bổ sung tài liệu hoặc có ý kiến có thể được gia hạn một lần bằng đúng thời hạn đã được ấn định trong thông báo của </w:t>
      </w:r>
      <w:r>
        <w:rPr>
          <w:position w:val="0"/>
          <w:szCs w:val="28"/>
          <w:lang w:val="vi-VN"/>
        </w:rPr>
        <w:t>cơ quan quản lý nhà nước về quyền sở hữu công nghiệp</w:t>
      </w:r>
      <w:r>
        <w:rPr>
          <w:szCs w:val="28"/>
          <w:lang w:val="vi-VN"/>
        </w:rPr>
        <w:t>, với điều kiện người yêu cầu gia hạn phải nộp văn bản yêu cầu gia hạn trước ngày kết thúc thời hạn ấn định và nộp lệ phí yêu cầu gia hạn theo quy định.</w:t>
      </w:r>
    </w:p>
    <w:p w14:paraId="4A414B8C" w14:textId="77777777" w:rsidR="00C82555" w:rsidRDefault="00000000" w:rsidP="00F70A47">
      <w:pPr>
        <w:pStyle w:val="ListParagraph"/>
        <w:numPr>
          <w:ilvl w:val="0"/>
          <w:numId w:val="44"/>
        </w:numPr>
        <w:tabs>
          <w:tab w:val="left" w:pos="851"/>
        </w:tabs>
        <w:suppressAutoHyphens w:val="0"/>
        <w:spacing w:after="0" w:line="312" w:lineRule="auto"/>
        <w:ind w:leftChars="0" w:left="0" w:firstLineChars="0" w:firstLine="567"/>
        <w:contextualSpacing w:val="0"/>
        <w:jc w:val="both"/>
        <w:textDirection w:val="lrTb"/>
        <w:textAlignment w:val="auto"/>
        <w:outlineLvl w:val="9"/>
        <w:rPr>
          <w:rFonts w:eastAsia="Calibri"/>
          <w:position w:val="0"/>
          <w:szCs w:val="28"/>
          <w:lang w:val="vi-VN"/>
        </w:rPr>
      </w:pPr>
      <w:r>
        <w:rPr>
          <w:szCs w:val="28"/>
          <w:lang w:val="vi-VN" w:eastAsia="pt-BR"/>
        </w:rPr>
        <w:t xml:space="preserve">Không tính vào thời hạn khoảng thời gian xảy ra sự kiện bất khả kháng hoặc trở ngại khách quan làm cho tổ chức, cá nhân có quyền, nghĩa vụ không thể thực hiện được quyền, nghĩa vụ của mình trong phạm vi thời hạn nếu tổ chức, cá nhân đó có yêu cầu và có chứng cứ xác đáng chứng minh tình trạng đó. Trường hợp yêu cầu được chấp nhận, </w:t>
      </w:r>
      <w:r>
        <w:rPr>
          <w:position w:val="0"/>
          <w:szCs w:val="28"/>
          <w:lang w:val="vi-VN"/>
        </w:rPr>
        <w:t>cơ quan quản lý nhà nước về quyền sở hữu công nghiệp</w:t>
      </w:r>
      <w:r>
        <w:rPr>
          <w:szCs w:val="28"/>
          <w:lang w:val="vi-VN" w:eastAsia="pt-BR"/>
        </w:rPr>
        <w:t xml:space="preserve"> ra quyết định, thông báo thu hồi quyết định, thông báo đã ban hành với lý do tổ chức, cá nhân không thực hiện quyền và nghĩa vụ đúng thời hạn và khôi phục quá trình xử lý đơn trở về tình trạng như chưa kết thúc thời hạn</w:t>
      </w:r>
      <w:r>
        <w:rPr>
          <w:szCs w:val="28"/>
          <w:lang w:eastAsia="pt-BR"/>
        </w:rPr>
        <w:t>.</w:t>
      </w:r>
    </w:p>
    <w:p w14:paraId="45FC193E" w14:textId="77777777" w:rsidR="00C82555" w:rsidRDefault="00000000" w:rsidP="00F70A47">
      <w:pPr>
        <w:pStyle w:val="ListParagraph"/>
        <w:numPr>
          <w:ilvl w:val="0"/>
          <w:numId w:val="44"/>
        </w:numPr>
        <w:tabs>
          <w:tab w:val="left" w:pos="851"/>
        </w:tabs>
        <w:suppressAutoHyphens w:val="0"/>
        <w:spacing w:after="0" w:line="312" w:lineRule="auto"/>
        <w:ind w:leftChars="0" w:left="0" w:firstLineChars="0" w:firstLine="567"/>
        <w:jc w:val="both"/>
        <w:textAlignment w:val="auto"/>
        <w:outlineLvl w:val="9"/>
        <w:rPr>
          <w:szCs w:val="28"/>
          <w:lang w:val="vi-VN"/>
        </w:rPr>
      </w:pPr>
      <w:r>
        <w:rPr>
          <w:szCs w:val="28"/>
          <w:lang w:val="vi-VN"/>
        </w:rPr>
        <w:t xml:space="preserve">Sự kiện bất </w:t>
      </w:r>
      <w:r>
        <w:rPr>
          <w:szCs w:val="28"/>
          <w:lang w:val="vi-VN" w:eastAsia="pt-BR"/>
        </w:rPr>
        <w:t>khả</w:t>
      </w:r>
      <w:r>
        <w:rPr>
          <w:szCs w:val="28"/>
          <w:lang w:val="vi-VN"/>
        </w:rPr>
        <w:t xml:space="preserve"> kháng là sự kiện xảy ra một cách khách quan không thể lường trước được (ví dụ thiên tai, địch họa</w:t>
      </w:r>
      <w:r>
        <w:rPr>
          <w:szCs w:val="28"/>
        </w:rPr>
        <w:t xml:space="preserve"> v.v</w:t>
      </w:r>
      <w:r>
        <w:rPr>
          <w:szCs w:val="28"/>
          <w:lang w:val="vi-VN"/>
        </w:rPr>
        <w:t xml:space="preserve">...) và không thể khắc phục được mặc dù đã áp dụng các biện pháp cần thiết và khả năng cho phép. </w:t>
      </w:r>
    </w:p>
    <w:p w14:paraId="73614220" w14:textId="77777777" w:rsidR="00C82555" w:rsidRDefault="00000000" w:rsidP="00F70A47">
      <w:pPr>
        <w:spacing w:after="0" w:line="312" w:lineRule="auto"/>
        <w:ind w:leftChars="0" w:left="0" w:firstLineChars="0" w:firstLine="567"/>
        <w:jc w:val="both"/>
        <w:rPr>
          <w:szCs w:val="28"/>
          <w:lang w:val="vi-VN"/>
        </w:rPr>
      </w:pPr>
      <w:r>
        <w:rPr>
          <w:szCs w:val="28"/>
          <w:lang w:val="vi-VN"/>
        </w:rPr>
        <w:lastRenderedPageBreak/>
        <w:t>Trở ngại khách quan là những trở ngại do hoàn cảnh khách quan tác động (ví dụ: ốm đau, đi công tác, học tập ở nơi xa</w:t>
      </w:r>
      <w:r>
        <w:rPr>
          <w:szCs w:val="28"/>
        </w:rPr>
        <w:t xml:space="preserve"> v.v</w:t>
      </w:r>
      <w:r>
        <w:rPr>
          <w:szCs w:val="28"/>
          <w:lang w:val="vi-VN"/>
        </w:rPr>
        <w:t>...) làm cho người có quyền, nghĩa vụ không thể biết về việc quyền, lợi ích hợp pháp của mình bị xâm phạm, hoặc không thể thực hiện được quyền, nghĩa vụ của mình.</w:t>
      </w:r>
    </w:p>
    <w:p w14:paraId="7532C753" w14:textId="77777777" w:rsidR="00C82555" w:rsidRDefault="00000000" w:rsidP="00F70A47">
      <w:pPr>
        <w:pStyle w:val="Heading4"/>
        <w:spacing w:before="0" w:after="0" w:line="312" w:lineRule="auto"/>
      </w:pPr>
      <w:bookmarkStart w:id="68" w:name="_Toc119684759"/>
      <w:bookmarkStart w:id="69" w:name="_Hlk118991472"/>
      <w:r>
        <w:t>Điều 16. Sửa đổi, bổ sung đơn đăng ký sở hữu công nghiệp</w:t>
      </w:r>
      <w:bookmarkEnd w:id="68"/>
    </w:p>
    <w:p w14:paraId="3815A52D"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1. Trước khi cơ quan quản lý nhà nước về quyền sở hữu công nghiệp ra quyết định từ chối chấp nhận đơn, quyết định cấp hoặc từ chối cấp văn bằng bảo hộ, người nộp đơn có thể:</w:t>
      </w:r>
    </w:p>
    <w:p w14:paraId="316E8A16"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a) Sửa đổi, bổ sung các tài liệu trong đơn với điều kiện việc sửa đổi, bổ sung không được mở rộng phạm vi (khối lượng) bảo hộ đã bộc lộ trong bản mô tả đối với đơn đăng ký sáng chế, bộ ảnh chụp, bản vẽ và bản mô tả kiểu dáng công nghiệp được thể hiện trong bộ ảnh chụp, bản vẽ đối với đơn đăng ký kiểu dáng công nghiệp, trong mẫu nhãn hiệu và danh mục hàng hoá, dịch vụ đối với đơn đăng ký nhãn hiệu và không được làm thay đổi bản chất của đối tượng nêu trong đơn;</w:t>
      </w:r>
    </w:p>
    <w:p w14:paraId="78B4468E"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rFonts w:eastAsia="Calibri"/>
          <w:position w:val="0"/>
          <w:szCs w:val="28"/>
          <w:lang w:val="es-ES"/>
        </w:rPr>
        <w:t>b) S</w:t>
      </w:r>
      <w:r>
        <w:rPr>
          <w:rFonts w:eastAsia="Calibri"/>
          <w:position w:val="0"/>
          <w:szCs w:val="28"/>
          <w:lang w:val="vi-VN"/>
        </w:rPr>
        <w:t>ửa đổi về tên, địa chỉ</w:t>
      </w:r>
      <w:r>
        <w:rPr>
          <w:rFonts w:eastAsia="Calibri"/>
          <w:position w:val="0"/>
          <w:szCs w:val="28"/>
          <w:lang w:val="es-ES"/>
        </w:rPr>
        <w:t>, mã nước</w:t>
      </w:r>
      <w:r>
        <w:rPr>
          <w:rFonts w:eastAsia="Calibri"/>
          <w:position w:val="0"/>
          <w:szCs w:val="28"/>
          <w:lang w:val="vi-VN"/>
        </w:rPr>
        <w:t xml:space="preserve"> của người nộp đơn, tên, quốc tịch</w:t>
      </w:r>
      <w:r>
        <w:rPr>
          <w:rFonts w:eastAsia="Calibri"/>
          <w:position w:val="0"/>
          <w:szCs w:val="28"/>
          <w:lang w:val="es-ES"/>
        </w:rPr>
        <w:t>, địa chỉ</w:t>
      </w:r>
      <w:r>
        <w:rPr>
          <w:rFonts w:eastAsia="Calibri"/>
          <w:position w:val="0"/>
          <w:szCs w:val="28"/>
          <w:lang w:val="vi-VN"/>
        </w:rPr>
        <w:t xml:space="preserve"> của tác giả sáng chế, thiết kế bố trí, kiểu dáng công nghiệp; sửa đổi đại diện sở hữu công nghiệp.</w:t>
      </w:r>
    </w:p>
    <w:p w14:paraId="3703AA40"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2. Việc sửa đổi, bổ sung đơn được thực hiện như sau:</w:t>
      </w:r>
    </w:p>
    <w:p w14:paraId="22A72C0C" w14:textId="77777777" w:rsidR="00C82555" w:rsidRDefault="00000000" w:rsidP="00F70A47">
      <w:pPr>
        <w:widowControl w:val="0"/>
        <w:tabs>
          <w:tab w:val="left" w:pos="-3060"/>
        </w:tabs>
        <w:spacing w:after="0" w:line="312" w:lineRule="auto"/>
        <w:ind w:leftChars="0" w:left="0" w:firstLineChars="0" w:firstLine="567"/>
        <w:jc w:val="both"/>
        <w:rPr>
          <w:rFonts w:eastAsia="Calibri"/>
          <w:position w:val="0"/>
          <w:szCs w:val="28"/>
          <w:lang w:val="vi-VN"/>
        </w:rPr>
      </w:pPr>
      <w:r>
        <w:rPr>
          <w:position w:val="0"/>
          <w:szCs w:val="28"/>
          <w:lang w:val="vi-VN"/>
        </w:rPr>
        <w:t xml:space="preserve">a) Trường hợp sửa đổi, bổ sung đơn do người nộp đơn chủ động thực hiện sau khi cơ quan quản lý nhà nước về quyền sở hữu công nghiệp chấp nhận đơn hợp lệ, kể cả thay đổi về đại diện hợp pháp tại Việt Nam, đơn yêu cầu sửa đổi, bổ sung phải được làm theo Mẫu số 04 tại Phụ lục II của Nghị định này; </w:t>
      </w:r>
    </w:p>
    <w:p w14:paraId="02519730"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rFonts w:eastAsia="Calibri"/>
          <w:position w:val="0"/>
          <w:szCs w:val="28"/>
          <w:lang w:val="vi-VN"/>
        </w:rPr>
        <w:t>b) Trường hợp sửa đổi, bổ sung đơn trước khi cơ quan quản lý nhà nước về quyền sở hữu công nghiệp chấp nhận hoặc từ chối chấp nhận đơn hợp lệ</w:t>
      </w:r>
      <w:r>
        <w:rPr>
          <w:position w:val="0"/>
          <w:szCs w:val="28"/>
          <w:lang w:val="vi-VN"/>
        </w:rPr>
        <w:t xml:space="preserve"> </w:t>
      </w:r>
      <w:r>
        <w:rPr>
          <w:rFonts w:eastAsia="Calibri"/>
          <w:position w:val="0"/>
          <w:szCs w:val="28"/>
          <w:lang w:val="vi-VN"/>
        </w:rPr>
        <w:t xml:space="preserve">hoặc sửa đổi, bổ sung đơn trên cơ sở thông báo của cơ quan quản lý nhà nước về quyền sở hữu công nghiệp liên quan đến đơn đó, yêu cầu sửa đổi, bổ sung </w:t>
      </w:r>
      <w:r>
        <w:rPr>
          <w:rFonts w:eastAsia="Calibri"/>
          <w:spacing w:val="4"/>
          <w:position w:val="0"/>
          <w:szCs w:val="28"/>
          <w:lang w:val="vi-VN"/>
        </w:rPr>
        <w:t>phải được thể hiện bằng văn bản trong đó nêu rõ nội dung yêu cầu sửa đổi</w:t>
      </w:r>
      <w:r>
        <w:rPr>
          <w:rFonts w:eastAsia="Calibri"/>
          <w:position w:val="0"/>
          <w:szCs w:val="28"/>
          <w:lang w:val="vi-VN"/>
        </w:rPr>
        <w:t>, bổ sung;</w:t>
      </w:r>
    </w:p>
    <w:p w14:paraId="0F21C337" w14:textId="77777777" w:rsidR="00C82555" w:rsidRDefault="00000000" w:rsidP="00F70A47">
      <w:pPr>
        <w:widowControl w:val="0"/>
        <w:tabs>
          <w:tab w:val="left" w:pos="-3060"/>
        </w:tabs>
        <w:spacing w:after="0" w:line="312" w:lineRule="auto"/>
        <w:ind w:leftChars="0" w:left="0" w:firstLineChars="0" w:firstLine="567"/>
        <w:jc w:val="both"/>
        <w:rPr>
          <w:rFonts w:eastAsia="Calibri"/>
          <w:position w:val="0"/>
          <w:szCs w:val="28"/>
          <w:lang w:val="vi-VN"/>
        </w:rPr>
      </w:pPr>
      <w:r>
        <w:rPr>
          <w:rFonts w:eastAsia="Calibri"/>
          <w:position w:val="0"/>
          <w:szCs w:val="28"/>
          <w:lang w:val="vi-VN"/>
        </w:rPr>
        <w:t>c) Người nộp đơn có thể yêu cầu sửa đổi, bổ sung với cùng một nội dung liên quan đến nhiều đơn có cùng loại đối tượng quyền sở hữu công nghiệp trong một Tờ khai hoặc một văn bản yêu cầu sửa đổi, bổ sung;</w:t>
      </w:r>
    </w:p>
    <w:p w14:paraId="1D4ABFFE"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es-ES"/>
        </w:rPr>
        <w:t xml:space="preserve">d) </w:t>
      </w:r>
      <w:r>
        <w:rPr>
          <w:position w:val="0"/>
          <w:szCs w:val="28"/>
          <w:lang w:val="vi-VN"/>
        </w:rPr>
        <w:t>Người yêu cầu sửa đổi, bổ sung đơn phải nộp các loại phí sau đây:</w:t>
      </w:r>
    </w:p>
    <w:p w14:paraId="57B447CB"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es-ES"/>
        </w:rPr>
      </w:pPr>
      <w:r>
        <w:rPr>
          <w:position w:val="0"/>
          <w:szCs w:val="28"/>
          <w:lang w:val="vi-VN"/>
        </w:rPr>
        <w:t xml:space="preserve">d1) Phí </w:t>
      </w:r>
      <w:r>
        <w:rPr>
          <w:position w:val="0"/>
          <w:szCs w:val="28"/>
          <w:lang w:val="es-ES"/>
        </w:rPr>
        <w:t xml:space="preserve">thẩm định yêu cầu sửa đổi, bổ sung cho mỗi nội dung sửa đổi </w:t>
      </w:r>
      <w:r>
        <w:rPr>
          <w:position w:val="0"/>
          <w:szCs w:val="28"/>
          <w:lang w:val="vi-VN"/>
        </w:rPr>
        <w:t>theo quy địn</w:t>
      </w:r>
      <w:r>
        <w:rPr>
          <w:position w:val="0"/>
          <w:szCs w:val="28"/>
          <w:lang w:val="es-ES"/>
        </w:rPr>
        <w:t>h và bản sao c</w:t>
      </w:r>
      <w:r>
        <w:rPr>
          <w:position w:val="0"/>
          <w:szCs w:val="28"/>
          <w:lang w:val="vi-VN"/>
        </w:rPr>
        <w:t xml:space="preserve">hứng từ nộp phí (trường hợp nộp phí qua dịch vụ bưu chính hoặc nộp trực tiếp vào tài khoản của </w:t>
      </w:r>
      <w:r>
        <w:rPr>
          <w:position w:val="0"/>
          <w:szCs w:val="28"/>
          <w:lang w:val="es-ES"/>
        </w:rPr>
        <w:t>cơ quan quản lý nhà nước về quyền sở hữu công nghiệp</w:t>
      </w:r>
      <w:r>
        <w:rPr>
          <w:position w:val="0"/>
          <w:szCs w:val="28"/>
          <w:lang w:val="vi-VN"/>
        </w:rPr>
        <w:t>)</w:t>
      </w:r>
      <w:r>
        <w:rPr>
          <w:position w:val="0"/>
          <w:szCs w:val="28"/>
          <w:lang w:val="es-ES"/>
        </w:rPr>
        <w:t xml:space="preserve">; </w:t>
      </w:r>
    </w:p>
    <w:p w14:paraId="3A330C64" w14:textId="77777777" w:rsidR="00C82555" w:rsidRDefault="00000000" w:rsidP="00F70A47">
      <w:pPr>
        <w:widowControl w:val="0"/>
        <w:tabs>
          <w:tab w:val="left" w:pos="-3060"/>
        </w:tabs>
        <w:spacing w:after="0" w:line="312" w:lineRule="auto"/>
        <w:ind w:leftChars="0" w:left="0" w:firstLineChars="0" w:firstLine="567"/>
        <w:jc w:val="both"/>
        <w:rPr>
          <w:position w:val="0"/>
          <w:szCs w:val="28"/>
        </w:rPr>
      </w:pPr>
      <w:r>
        <w:rPr>
          <w:position w:val="0"/>
          <w:szCs w:val="28"/>
          <w:lang w:val="es-ES"/>
        </w:rPr>
        <w:t>d2) P</w:t>
      </w:r>
      <w:r>
        <w:rPr>
          <w:rFonts w:eastAsia="Calibri"/>
          <w:position w:val="0"/>
          <w:szCs w:val="28"/>
          <w:lang w:val="vi-VN"/>
        </w:rPr>
        <w:t>hí công bố thông tin sửa đổi</w:t>
      </w:r>
      <w:r>
        <w:rPr>
          <w:rFonts w:eastAsia="Calibri"/>
          <w:position w:val="0"/>
          <w:szCs w:val="28"/>
          <w:lang w:val="es-ES"/>
        </w:rPr>
        <w:t>, bổ sung</w:t>
      </w:r>
      <w:r>
        <w:rPr>
          <w:rFonts w:eastAsia="Calibri"/>
          <w:position w:val="0"/>
          <w:szCs w:val="28"/>
          <w:lang w:val="vi-VN"/>
        </w:rPr>
        <w:t xml:space="preserve"> đơn theo quy định </w:t>
      </w:r>
      <w:r>
        <w:rPr>
          <w:rFonts w:eastAsia="Calibri"/>
          <w:position w:val="0"/>
          <w:szCs w:val="28"/>
          <w:lang w:val="es-ES"/>
        </w:rPr>
        <w:t xml:space="preserve">nếu nội dung sửa </w:t>
      </w:r>
      <w:r>
        <w:rPr>
          <w:rFonts w:eastAsia="Calibri"/>
          <w:position w:val="0"/>
          <w:szCs w:val="28"/>
          <w:lang w:val="es-ES"/>
        </w:rPr>
        <w:lastRenderedPageBreak/>
        <w:t xml:space="preserve">đổi, bổ sung phải được công bố theo quy định </w:t>
      </w:r>
      <w:r>
        <w:rPr>
          <w:position w:val="0"/>
          <w:szCs w:val="28"/>
          <w:lang w:val="es-ES"/>
        </w:rPr>
        <w:t>tại điểm a khoản 3 Điều này.</w:t>
      </w:r>
      <w:r>
        <w:rPr>
          <w:rFonts w:eastAsia="Calibri"/>
          <w:position w:val="0"/>
          <w:szCs w:val="28"/>
          <w:lang w:val="vi-VN"/>
        </w:rPr>
        <w:t xml:space="preserve"> Trường hợp việc sửa đổi, bổ sung phải thực hiện để khắc phục những sai sót do lỗi của cơ quan quản lý nhà nước về quyền sở hữu công nghiệp, người nộp đơn không phải nộp phí công bố</w:t>
      </w:r>
      <w:r>
        <w:rPr>
          <w:rFonts w:eastAsia="Calibri"/>
          <w:position w:val="0"/>
          <w:szCs w:val="28"/>
        </w:rPr>
        <w:t>;</w:t>
      </w:r>
    </w:p>
    <w:p w14:paraId="536F2368"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 xml:space="preserve">đ) Đối với yêu cầu sửa đổi, bổ sung các tài liệu sau đây, người nộp đơn phải nộp tài liệu tương ứng đã được sửa đổi, bổ sung: </w:t>
      </w:r>
    </w:p>
    <w:p w14:paraId="69AE26C5"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đ1) Một phần hoặc toàn bộ bản mô tả, bản tóm tắt sáng chế đối với đơn đăng ký sáng chế;</w:t>
      </w:r>
    </w:p>
    <w:p w14:paraId="5912332C"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đ2) 04 bộ ảnh chụp hoặc bộ bản vẽ, bản mô tả mạch tích hợp sản xuất theo thiết kế bố trí đối với đơn đăng ký thiết kế bố trí;</w:t>
      </w:r>
    </w:p>
    <w:p w14:paraId="2A42167F"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đ3) 04 bộ bản vẽ hoặc 04 bộ ảnh chụp, bản mô tả đối với đơn đăng ký kiểu dáng công nghiệp;</w:t>
      </w:r>
    </w:p>
    <w:p w14:paraId="4465D51C"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đ4) 05 mẫu nhãn hiệu, danh mục hàng hoá, dịch vụ mang nhãn hiệu đối với đơn đăng ký nhãn hiệu;</w:t>
      </w:r>
    </w:p>
    <w:p w14:paraId="11AD7E3F"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đ5) Bản mô tả tính chất đặc thù của sản phẩm mang chỉ dẫn địa lý, bản đồ khu vực địa lý tương ứng với chỉ dẫn địa lý đối với đơn đăng ký chỉ dẫn địa lý.</w:t>
      </w:r>
    </w:p>
    <w:p w14:paraId="47D10004"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Tài liệu sửa đổi, bổ sung đơn phải đáp ứng quy định về các tài liệu đó</w:t>
      </w:r>
      <w:r>
        <w:rPr>
          <w:position w:val="0"/>
          <w:szCs w:val="28"/>
        </w:rPr>
        <w:t xml:space="preserve"> tại Phụ lục I của Nghị định này</w:t>
      </w:r>
      <w:r>
        <w:rPr>
          <w:position w:val="0"/>
          <w:szCs w:val="28"/>
          <w:lang w:val="vi-VN"/>
        </w:rPr>
        <w:t>. Đối với yêu cầu sửa đổi, bổ sung tại điểm đ1, đ2 và đ3 khoản này, người nộp đơn phải nộp kèm theo bản thuyết minh chi tiết nội dung sửa đổi, bổ sung so với tài liệu ban đầu đã nộp.</w:t>
      </w:r>
    </w:p>
    <w:p w14:paraId="37FA7E15" w14:textId="77777777" w:rsidR="00C82555" w:rsidRDefault="00000000" w:rsidP="00F70A47">
      <w:pPr>
        <w:widowControl w:val="0"/>
        <w:tabs>
          <w:tab w:val="left" w:pos="-3060"/>
        </w:tabs>
        <w:spacing w:after="0" w:line="312" w:lineRule="auto"/>
        <w:ind w:leftChars="0" w:left="0" w:firstLineChars="0" w:firstLine="567"/>
        <w:jc w:val="both"/>
        <w:rPr>
          <w:rFonts w:eastAsia="Calibri"/>
          <w:position w:val="0"/>
          <w:szCs w:val="28"/>
          <w:lang w:val="vi-VN"/>
        </w:rPr>
      </w:pPr>
      <w:r>
        <w:rPr>
          <w:rFonts w:eastAsia="Calibri"/>
          <w:position w:val="0"/>
          <w:szCs w:val="28"/>
          <w:lang w:val="vi-VN"/>
        </w:rPr>
        <w:t>e) Đối với trường hợp sửa đổi tên, địa chỉ, mã nước của người nộp đơn, tên, quốc tịch của tác giả, người nộp đơn phải nộp tài liệu xác nhận (bản gốc hoặc bản sao có chứng thực) hoặc tài liệu pháp lý (bản sao có chứng thực) chứng minh việc thay đổi (quyết định đổi tên, địa chỉ; giấy chứng nhận đăng ký doanh nghiệp có ghi nhận việc thay đổi tên, địa chỉ v.v…). Đối với trường hợp sửa đổi đại diện sở hữu công nghiệp, người nộp đơn phải nộp tuyên bố thay đổi đại diện sở hữu công nghiệp.</w:t>
      </w:r>
      <w:bookmarkEnd w:id="69"/>
    </w:p>
    <w:p w14:paraId="1FC3C34C"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3. Cơ quan quản lý nhà nước về quyền sở hữu công nghiệp xử lý yêu cầu sửa đổi, bổ sung đơn như sau:</w:t>
      </w:r>
    </w:p>
    <w:p w14:paraId="34280204" w14:textId="77777777" w:rsidR="00C82555" w:rsidRDefault="00000000" w:rsidP="00F70A47">
      <w:pPr>
        <w:widowControl w:val="0"/>
        <w:tabs>
          <w:tab w:val="left" w:pos="-3060"/>
        </w:tabs>
        <w:spacing w:after="0" w:line="312" w:lineRule="auto"/>
        <w:ind w:leftChars="0" w:left="0" w:firstLineChars="0" w:firstLine="567"/>
        <w:jc w:val="both"/>
        <w:rPr>
          <w:rFonts w:eastAsia="Calibri"/>
          <w:position w:val="0"/>
          <w:szCs w:val="28"/>
        </w:rPr>
      </w:pPr>
      <w:r>
        <w:rPr>
          <w:rFonts w:eastAsia="Calibri"/>
          <w:position w:val="0"/>
          <w:szCs w:val="28"/>
          <w:lang w:val="vi-VN"/>
        </w:rPr>
        <w:t xml:space="preserve">a) Công bố các nội dung sửa đổi, bổ sung trong trường hợp yêu cầu sửa đổi, bổ sung thông tin </w:t>
      </w:r>
      <w:r>
        <w:rPr>
          <w:rFonts w:eastAsia="Calibri"/>
          <w:position w:val="0"/>
          <w:szCs w:val="28"/>
          <w:lang w:val="de-DE"/>
        </w:rPr>
        <w:t xml:space="preserve">liên quan đến đơn hợp lệ về mặt hình thức ghi trong quyết định chấp nhận đơn hợp lệ; </w:t>
      </w:r>
      <w:r>
        <w:rPr>
          <w:rFonts w:eastAsia="Calibri"/>
          <w:position w:val="0"/>
          <w:szCs w:val="28"/>
          <w:lang w:val="vi-VN"/>
        </w:rPr>
        <w:t>tên, quốc tịch của tác giả sáng chế, kiểu dáng công nghiệp, thiết kế bố trí;</w:t>
      </w:r>
      <w:r>
        <w:rPr>
          <w:rFonts w:eastAsia="Calibri"/>
          <w:position w:val="0"/>
          <w:szCs w:val="28"/>
          <w:lang w:val="de-DE"/>
        </w:rPr>
        <w:t xml:space="preserve"> bản tóm tắt sáng chế kèm theo hình vẽ (nếu có); bộ ảnh chụp hoặc bản vẽ kiểu dáng công nghiệp; mẫu nhãn hiệu và danh mục hàng hoá, dịch vụ kèm theo; bản mô tả tính chất đặc thù của sản phẩm mang chỉ dẫn địa lý và tên sản phẩm mang chỉ dẫn địa lý</w:t>
      </w:r>
      <w:r>
        <w:rPr>
          <w:rFonts w:eastAsia="Calibri"/>
          <w:position w:val="0"/>
          <w:szCs w:val="28"/>
        </w:rPr>
        <w:t>;</w:t>
      </w:r>
    </w:p>
    <w:p w14:paraId="7DE23143" w14:textId="77777777" w:rsidR="00C82555" w:rsidRDefault="00000000" w:rsidP="00F70A47">
      <w:pPr>
        <w:widowControl w:val="0"/>
        <w:tabs>
          <w:tab w:val="left" w:pos="-3060"/>
        </w:tabs>
        <w:spacing w:after="0" w:line="312" w:lineRule="auto"/>
        <w:ind w:leftChars="0" w:left="0" w:firstLineChars="0" w:firstLine="567"/>
        <w:jc w:val="both"/>
        <w:rPr>
          <w:rFonts w:eastAsia="Calibri"/>
          <w:spacing w:val="-2"/>
          <w:position w:val="0"/>
          <w:szCs w:val="28"/>
          <w:lang w:val="vi-VN"/>
        </w:rPr>
      </w:pPr>
      <w:r>
        <w:rPr>
          <w:rFonts w:eastAsia="Calibri"/>
          <w:spacing w:val="-2"/>
          <w:position w:val="0"/>
          <w:szCs w:val="28"/>
          <w:lang w:val="vi-VN"/>
        </w:rPr>
        <w:lastRenderedPageBreak/>
        <w:t>b) Trường hợp người nộp đơn yêu cầu sửa đổi, bổ sung đơn theo quy định tại điểm a khoản 2 Điều này, nội dung sửa đổi, bổ sung được thẩm định theo quy định tại Điều 109 của Luật Sở hữu trí tuệ và các quy định pháp luật liên quan</w:t>
      </w:r>
      <w:r>
        <w:rPr>
          <w:rFonts w:eastAsia="Calibri"/>
          <w:spacing w:val="-2"/>
          <w:position w:val="0"/>
          <w:szCs w:val="28"/>
        </w:rPr>
        <w:t>;</w:t>
      </w:r>
      <w:r>
        <w:rPr>
          <w:rFonts w:eastAsia="Calibri"/>
          <w:spacing w:val="-2"/>
          <w:position w:val="0"/>
          <w:szCs w:val="28"/>
          <w:lang w:val="vi-VN"/>
        </w:rPr>
        <w:t xml:space="preserve"> </w:t>
      </w:r>
    </w:p>
    <w:p w14:paraId="6988C110"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c) Yêu cầu sửa đổi, bổ sung đơn được nộp sau khi có thông báo dự định cấp văn bằng bảo hộ thuộc các trường hợp dưới đây thì đơn phải được thẩm định lại và người nộp đơn phải nộp phí theo quy định:</w:t>
      </w:r>
    </w:p>
    <w:p w14:paraId="3E63680B" w14:textId="77777777" w:rsidR="00C82555" w:rsidRDefault="00000000" w:rsidP="00F70A47">
      <w:pPr>
        <w:widowControl w:val="0"/>
        <w:tabs>
          <w:tab w:val="left" w:pos="-3060"/>
        </w:tabs>
        <w:spacing w:after="0" w:line="312" w:lineRule="auto"/>
        <w:ind w:leftChars="0" w:left="0" w:firstLineChars="0" w:firstLine="567"/>
        <w:jc w:val="both"/>
        <w:rPr>
          <w:spacing w:val="-2"/>
          <w:position w:val="0"/>
          <w:szCs w:val="28"/>
          <w:lang w:val="vi-VN"/>
        </w:rPr>
      </w:pPr>
      <w:r>
        <w:rPr>
          <w:spacing w:val="-2"/>
          <w:position w:val="0"/>
          <w:szCs w:val="28"/>
          <w:lang w:val="vi-VN"/>
        </w:rPr>
        <w:t>c1) Sửa đổi thông tin liên quan đến bản chất của đối tượng nêu trong đơn: bản mô tả sáng chế; bản mô tả, bộ ảnh chụp, bản vẽ kiểu dáng công nghiệp; mẫu nhãn hiệu, danh mục hàng hoá, dịch vụ mang nhãn hiệu, quy chế sử dụng nhãn hiệu tập thể, quy chế sử dụng nhãn hiệu chứng nhận; bản mô tả tính chất đặc thù của sản phẩm mang chỉ dẫn địa lý, khu vực địa lý tương ứng với chỉ dẫn địa lý;</w:t>
      </w:r>
    </w:p>
    <w:p w14:paraId="069B30B0" w14:textId="77777777" w:rsidR="00C82555" w:rsidRDefault="00000000" w:rsidP="00F70A47">
      <w:pPr>
        <w:widowControl w:val="0"/>
        <w:tabs>
          <w:tab w:val="left" w:pos="-3060"/>
        </w:tabs>
        <w:spacing w:after="0" w:line="312" w:lineRule="auto"/>
        <w:ind w:leftChars="0" w:left="0" w:firstLineChars="0" w:firstLine="567"/>
        <w:rPr>
          <w:position w:val="0"/>
          <w:szCs w:val="28"/>
        </w:rPr>
      </w:pPr>
      <w:r>
        <w:rPr>
          <w:position w:val="0"/>
          <w:szCs w:val="28"/>
          <w:lang w:val="vi-VN"/>
        </w:rPr>
        <w:t>c2) Thay đổi người nộp đơn nhãn hiệu</w:t>
      </w:r>
      <w:r>
        <w:rPr>
          <w:position w:val="0"/>
          <w:szCs w:val="28"/>
        </w:rPr>
        <w:t>;</w:t>
      </w:r>
    </w:p>
    <w:p w14:paraId="0AA77661" w14:textId="77777777" w:rsidR="00C82555" w:rsidRDefault="00000000" w:rsidP="00F70A47">
      <w:pPr>
        <w:widowControl w:val="0"/>
        <w:tabs>
          <w:tab w:val="left" w:pos="-3060"/>
        </w:tabs>
        <w:spacing w:after="0" w:line="312" w:lineRule="auto"/>
        <w:ind w:leftChars="0" w:left="0" w:firstLineChars="0" w:firstLine="567"/>
        <w:jc w:val="both"/>
        <w:rPr>
          <w:position w:val="0"/>
          <w:szCs w:val="28"/>
        </w:rPr>
      </w:pPr>
      <w:r>
        <w:rPr>
          <w:position w:val="0"/>
          <w:szCs w:val="28"/>
          <w:lang w:val="vi-VN"/>
        </w:rPr>
        <w:t>d) Thông báo chấp nhận hoặc từ chối chấp nhận yêu cầu sửa đổi, bổ sung trong thời hạn quy định tại khoản 4 Điều 119 của Luật Sở hữu trí tuệ</w:t>
      </w:r>
      <w:r>
        <w:rPr>
          <w:position w:val="0"/>
          <w:szCs w:val="28"/>
        </w:rPr>
        <w:t>;</w:t>
      </w:r>
    </w:p>
    <w:p w14:paraId="557521AE" w14:textId="77777777" w:rsidR="00C82555" w:rsidRDefault="00000000" w:rsidP="00F70A47">
      <w:pPr>
        <w:widowControl w:val="0"/>
        <w:tabs>
          <w:tab w:val="left" w:pos="-3060"/>
        </w:tabs>
        <w:spacing w:after="0" w:line="312" w:lineRule="auto"/>
        <w:ind w:leftChars="0" w:left="0" w:firstLineChars="0" w:firstLine="567"/>
        <w:jc w:val="both"/>
        <w:rPr>
          <w:spacing w:val="2"/>
          <w:position w:val="0"/>
          <w:szCs w:val="28"/>
          <w:lang w:val="vi-VN"/>
        </w:rPr>
      </w:pPr>
      <w:r>
        <w:rPr>
          <w:spacing w:val="2"/>
          <w:position w:val="0"/>
          <w:szCs w:val="28"/>
          <w:lang w:val="vi-VN"/>
        </w:rPr>
        <w:t xml:space="preserve">đ) Thông báo chấp nhận hoặc từ chối chấp nhận </w:t>
      </w:r>
      <w:r>
        <w:rPr>
          <w:spacing w:val="2"/>
          <w:position w:val="0"/>
          <w:szCs w:val="28"/>
        </w:rPr>
        <w:t>yêu cầu</w:t>
      </w:r>
      <w:r>
        <w:rPr>
          <w:spacing w:val="2"/>
          <w:position w:val="0"/>
          <w:szCs w:val="28"/>
          <w:lang w:val="vi-VN"/>
        </w:rPr>
        <w:t xml:space="preserve"> sửa đổi, bổ sung đơn tại các văn bản gửi cho người nộp đơn trong quá trình xử lý đơn đăng ký sở hữu công nghiệp liên quan đối với trường hợp quy định tại điểm b khoản 2 Điều này. </w:t>
      </w:r>
    </w:p>
    <w:p w14:paraId="099A0421" w14:textId="77777777" w:rsidR="00C82555" w:rsidRDefault="00000000" w:rsidP="00F70A47">
      <w:pPr>
        <w:pStyle w:val="Heading4"/>
        <w:spacing w:before="0" w:after="0" w:line="312" w:lineRule="auto"/>
      </w:pPr>
      <w:bookmarkStart w:id="70" w:name="_Toc119684760"/>
      <w:r>
        <w:t>Điều 17. Tách đơn, rút đơn đăng ký sở hữu công nghiệp; yêu cầu thẩm định nội dung, chuyển đổi đơn đăng ký sáng chế</w:t>
      </w:r>
      <w:bookmarkEnd w:id="70"/>
    </w:p>
    <w:p w14:paraId="749D196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6"/>
          <w:position w:val="0"/>
          <w:szCs w:val="28"/>
          <w:lang w:val="vi-VN"/>
        </w:rPr>
        <w:t>1. Việc tách đơn đăng ký sở hữu công nghiệp được thực hiện như sau</w:t>
      </w:r>
      <w:r>
        <w:rPr>
          <w:rFonts w:eastAsia="Calibri"/>
          <w:position w:val="0"/>
          <w:szCs w:val="28"/>
          <w:lang w:val="vi-VN"/>
        </w:rPr>
        <w:t>:</w:t>
      </w:r>
    </w:p>
    <w:p w14:paraId="49E3DC0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rPr>
      </w:pPr>
      <w:r>
        <w:rPr>
          <w:rFonts w:eastAsia="Calibri"/>
          <w:position w:val="0"/>
          <w:szCs w:val="28"/>
          <w:lang w:val="vi-VN"/>
        </w:rPr>
        <w:t xml:space="preserve">a) Trước khi </w:t>
      </w:r>
      <w:r>
        <w:rPr>
          <w:position w:val="0"/>
          <w:szCs w:val="28"/>
          <w:lang w:val="vi-VN"/>
        </w:rPr>
        <w:t>cơ quan quản lý nhà nước về quyền sở hữu công nghiệp</w:t>
      </w:r>
      <w:r>
        <w:rPr>
          <w:rFonts w:eastAsia="Calibri"/>
          <w:position w:val="0"/>
          <w:szCs w:val="28"/>
          <w:lang w:val="vi-VN"/>
        </w:rPr>
        <w:t xml:space="preserve"> ra quyết định từ chối chấp nhận đơn, quyết định cấp hoặc từ chối cấp văn bằng bảo hộ, người nộp đơn có thể tách đơn (tách một hoặc một số giải pháp kỹ thuật trong đơn đăng ký sáng chế, một hoặc một số kiểu dáng công nghiệp trong đơn đăng ký kiểu dáng công nghiệp, một phần danh mục hàng hóa, dịch </w:t>
      </w:r>
      <w:r>
        <w:rPr>
          <w:rFonts w:eastAsia="Calibri"/>
          <w:spacing w:val="-6"/>
          <w:position w:val="0"/>
          <w:szCs w:val="28"/>
          <w:lang w:val="vi-VN"/>
        </w:rPr>
        <w:t>vụ trong đơn đăng ký nhãn hiệu sang một hoặc nhiều đơn mới, gọi là đơn tách)</w:t>
      </w:r>
      <w:r>
        <w:rPr>
          <w:rFonts w:eastAsia="Calibri"/>
          <w:spacing w:val="-6"/>
          <w:position w:val="0"/>
          <w:szCs w:val="28"/>
        </w:rPr>
        <w:t>;</w:t>
      </w:r>
    </w:p>
    <w:p w14:paraId="457CFC7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b) Đơn tách mang số đơn mới và được lấy ngày nộp đơn của đơn ban đầu hoặc (các) ngày ưu tiên của đơn ban đầu (nếu có). Đối với mỗi đơn tách, người nộp đơn phải nộp lệ phí nộp đơn và mọi khoản phí, lệ phí cho các thủ tục được thực hiện độc lập với đơn ban đầu (ngoài các thủ tục đã được thực hiện ở đơn ban đầu mà không cần phải thực hiện lại ở đơn tách), nhưng không phải nộp phí thẩm định yêu cầu hưởng quyền ưu tiên (trừ trường hợp tách đơn kiểu dáng công nghiệp do không bảo đảm tính thống nhất). Đơn tách được thẩm định về hình thức và tiếp tục được xử lý theo các thủ tục chưa được hoàn tất đối với đơn ban đầu. Đơn tách phải được công bố theo quy định</w:t>
      </w:r>
      <w:r>
        <w:rPr>
          <w:rFonts w:eastAsia="Calibri"/>
          <w:position w:val="0"/>
          <w:szCs w:val="28"/>
        </w:rPr>
        <w:t>;</w:t>
      </w:r>
    </w:p>
    <w:p w14:paraId="66EF429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lastRenderedPageBreak/>
        <w:t>c) Người nộp đơn phải nộp bản thuyết minh về đối tượng yêu cầu bảo hộ và nội dung thay đổi so với đơn ban đầu khi nộp đơn tách</w:t>
      </w:r>
      <w:r>
        <w:rPr>
          <w:rFonts w:eastAsia="Calibri"/>
          <w:position w:val="0"/>
          <w:szCs w:val="28"/>
        </w:rPr>
        <w:t>;</w:t>
      </w:r>
    </w:p>
    <w:p w14:paraId="03DA8C6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d) Đơn ban đầu (sau khi bị tách) tiếp tục được xử lý theo thủ tục xử lý đơn hoặc theo thủ tục sửa đổi đơn. </w:t>
      </w:r>
    </w:p>
    <w:p w14:paraId="7247F97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Việc rút đơn đăng ký sở hữu công nghiệp theo quy định tại Điều 116 của Luật Sở hữu trí tuệ được thực hiện như sau:</w:t>
      </w:r>
    </w:p>
    <w:p w14:paraId="4E3A4C1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a) Việc rút đơn phải do chính người nộp đơn hoặc do người đại diện được người nộp đơn ủy quyền thực hiện thông qua tuyên bố bằng văn bản. Đối với đơn nộp qua đại diện, trong văn bản ủy quyền phải nêu rõ việc ủy quyền rút đơn hoặc phải kèm theo thư lệnh chỉ rõ số đơn cần rút</w:t>
      </w:r>
      <w:r>
        <w:rPr>
          <w:rFonts w:eastAsia="Calibri"/>
          <w:position w:val="0"/>
          <w:szCs w:val="28"/>
        </w:rPr>
        <w:t>;</w:t>
      </w:r>
    </w:p>
    <w:p w14:paraId="2D85933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Trong thời hạn 02 tháng kể từ ngày nhận được yêu cầu, c</w:t>
      </w:r>
      <w:r>
        <w:rPr>
          <w:position w:val="0"/>
          <w:szCs w:val="28"/>
          <w:lang w:val="vi-VN"/>
        </w:rPr>
        <w:t>ơ quan quản lý nhà nước về quyền sở hữu công nghiệp</w:t>
      </w:r>
      <w:r>
        <w:rPr>
          <w:rFonts w:eastAsia="Calibri"/>
          <w:position w:val="0"/>
          <w:szCs w:val="28"/>
          <w:lang w:val="vi-VN"/>
        </w:rPr>
        <w:t xml:space="preserve">: </w:t>
      </w:r>
    </w:p>
    <w:p w14:paraId="786DEA7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b1) Ra thông báo chấp nhận rút đơn trong trường hợp yêu cầu rút đơn đáp ứng quy định tại điểm a khoản này và chấm dứt việc xử lý đơn, ghi nhận việc rút đơn trong hồ sơ đơn. Đơn đăng ký sở hữu công nghiệp đã rút không thể được khôi phục mà chỉ có thể dùng làm căn cứ để yêu cầu hưởng quyền ưu tiên theo quy định tại khoản 3 Điều 116 của Luật Sở hữu trí tuệ; </w:t>
      </w:r>
    </w:p>
    <w:p w14:paraId="2BC9B61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b2) Ra thông báo dự định từ chối chấp nhận rút đơn trong trường hợp yêu cầu rút đơn không đáp ứng quy định tại điểm a khoản này và ấn định thời hạn 02 tháng kể từ ngày ra thông báo để người nộp đơn khắc phục thiếu sót;</w:t>
      </w:r>
    </w:p>
    <w:p w14:paraId="745C8EB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b3) Ra thông báo từ chối chấp nhận rút đơn nếu người nộp đơn không khắc phục thiếu sót trong thời hạn quy định tại điểm b2 khoản này hoặc khắc phục thiếu sót nhưng không đạt yêu cầu.</w:t>
      </w:r>
    </w:p>
    <w:p w14:paraId="1DDBD8F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4"/>
          <w:position w:val="0"/>
          <w:szCs w:val="28"/>
          <w:lang w:val="vi-VN"/>
        </w:rPr>
        <w:t>3. Việc chuyển đổi đơn đăng ký sáng chế theo quy định tại điểm đ khoản 1</w:t>
      </w:r>
      <w:r>
        <w:rPr>
          <w:rFonts w:eastAsia="Calibri"/>
          <w:position w:val="0"/>
          <w:szCs w:val="28"/>
          <w:lang w:val="vi-VN"/>
        </w:rPr>
        <w:t xml:space="preserve"> Điều 115 của Luật Sở hữu trí tuệ được thực hiện như sau:</w:t>
      </w:r>
    </w:p>
    <w:p w14:paraId="161EAD6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Trước khi cơ quan quản lý nhà nước về quyền sở hữu công nghiệp ra quyết định từ chối chấp nhận đơn, quyết định cấp hoặc từ chối cấp văn bằng bảo hộ, người nộp đơn đăng ký sáng chế có thể chuyển đổi yêu cầu cấp Bằng độc quyền sáng chế thành yêu cầu cấp Bằng độc quyền giải pháp hữu ích hoặc ngược lại đối với toàn bộ hoặc một phần của đơn, với điều kiện người nộp đơn phải nộp lệ phí nộp đơn đối với đơn chuyển đổi theo quy định. Đối với trường hợp chuyển đổi một phần của đơn, người nộp đơn phải thực hiện thủ tục tách đơn trước khi yêu cầu chuyển đổi;</w:t>
      </w:r>
    </w:p>
    <w:p w14:paraId="31F035E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Sau khi nhận được yêu cầu chuyển đổi đơn hợp lệ, cơ quan quản lý nhà nước về quyền sở hữu công nghiệp tiếp tục tiến hành thủ tục xử lý đơn chuyển đổi theo quy </w:t>
      </w:r>
      <w:r>
        <w:rPr>
          <w:rFonts w:eastAsia="Calibri"/>
          <w:position w:val="0"/>
          <w:szCs w:val="28"/>
          <w:lang w:val="vi-VN"/>
        </w:rPr>
        <w:lastRenderedPageBreak/>
        <w:t>định tương ứng, nhưng không thực hiện lại các thủ tục đã tiến hành đối với đơn trước khi có yêu cầu chuyển đổi.</w:t>
      </w:r>
    </w:p>
    <w:p w14:paraId="675153D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Người thứ ba yêu cầu cơ quan quản lý nhà nước về quyền sở hữu công nghiệp tiến hành thẩm định nội dung đơn đăng ký sáng chế theo quy định tại Điều 113 của Luật Sở hữu trí tuệ theo quy định như sau:</w:t>
      </w:r>
    </w:p>
    <w:p w14:paraId="360AF07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Yêu cầu thẩm định nội dung đơn đăng ký sáng chế phải làm theo Mẫu số 05 tại Phụ lục I của Nghị định này;</w:t>
      </w:r>
    </w:p>
    <w:p w14:paraId="5CB710D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Thời hạn nộp yêu cầu thẩm định nội dung đơn đăng ký sáng chế theo quy định tại khoản 1 và 2 Điều 113 của Luật Sở hữu trí tuệ;</w:t>
      </w:r>
    </w:p>
    <w:p w14:paraId="760EEB1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Người yêu cầu thẩm định nội dung đơn đăng ký sáng chế phải nộp phí tra cứu và phí thẩm định nội dung theo quy định; </w:t>
      </w:r>
    </w:p>
    <w:p w14:paraId="355EA8E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Yêu cầu thẩm định nội dung đơn đăng ký sáng chế được thông báo cho người nộp đơn đăng ký sáng chế đó trong vòng 03 tháng kể từ ngày nhận được yêu cầu;</w:t>
      </w:r>
    </w:p>
    <w:p w14:paraId="0B82790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đ) Trường hợp yêu cầu thẩm định nội dung không hợp lệ, trong thời hạn 01 tháng kể từ ngày nhận được yêu cầu thẩm định nội dung, cơ quan quản lý nhà nước về quyền sở hữu công nghiệp thông báo và ấn định thời hạn 02 tháng </w:t>
      </w:r>
      <w:r>
        <w:rPr>
          <w:rFonts w:eastAsia="Calibri"/>
          <w:spacing w:val="-2"/>
          <w:position w:val="0"/>
          <w:szCs w:val="28"/>
          <w:lang w:val="vi-VN"/>
        </w:rPr>
        <w:t>kể từ ngày ra thông báo để người yêu cầu thẩm định nội dung sửa chữa thiếu sót.</w:t>
      </w:r>
      <w:r>
        <w:rPr>
          <w:rFonts w:eastAsia="Calibri"/>
          <w:position w:val="0"/>
          <w:szCs w:val="28"/>
          <w:lang w:val="vi-VN"/>
        </w:rPr>
        <w:t xml:space="preserve"> </w:t>
      </w:r>
      <w:r>
        <w:rPr>
          <w:rFonts w:eastAsia="Calibri"/>
          <w:spacing w:val="-2"/>
          <w:position w:val="0"/>
          <w:szCs w:val="28"/>
          <w:lang w:val="vi-VN"/>
        </w:rPr>
        <w:t>Trường hợp người yêu cầu thẩm định nội dung không sửa chữa thiếu sót trong thời hạn ấn định hoặc sửa chữa thiếu sót không đạt yêu cầu, cơ quan quản lý nhà nước về quyền sở hữu công nghiệp thông báo từ chối thẩm định nội dung đơn;</w:t>
      </w:r>
    </w:p>
    <w:p w14:paraId="276952C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e) Trường hợp yêu cầu thẩm định nội dung hợp lệ, cơ quan quản lý nhà nước về quyền sở hữu công nghiệp tiến hành thẩm định nội dung đơn theo quy định tại Điều 114 của Luật Sở hữu trí tuệ và các quy định pháp luật có liên quan và thông báo kết quả thẩm định nội dung đơn cho người có yêu cầu.</w:t>
      </w:r>
    </w:p>
    <w:p w14:paraId="0E99DC0A" w14:textId="77777777" w:rsidR="00C82555" w:rsidRDefault="00000000" w:rsidP="00F70A47">
      <w:pPr>
        <w:pStyle w:val="Heading4"/>
        <w:spacing w:before="0" w:after="0" w:line="312" w:lineRule="auto"/>
        <w:rPr>
          <w:spacing w:val="-8"/>
        </w:rPr>
      </w:pPr>
      <w:bookmarkStart w:id="71" w:name="_Toc119684761"/>
      <w:r>
        <w:rPr>
          <w:rFonts w:hint="eastAsia"/>
          <w:spacing w:val="-8"/>
        </w:rPr>
        <w:t>Đ</w:t>
      </w:r>
      <w:r>
        <w:rPr>
          <w:spacing w:val="-8"/>
        </w:rPr>
        <w:t xml:space="preserve">iều 18. Ghi nhận thay </w:t>
      </w:r>
      <w:r>
        <w:rPr>
          <w:rFonts w:hint="eastAsia"/>
          <w:spacing w:val="-8"/>
        </w:rPr>
        <w:t>đ</w:t>
      </w:r>
      <w:r>
        <w:rPr>
          <w:spacing w:val="-8"/>
        </w:rPr>
        <w:t>ổi ng</w:t>
      </w:r>
      <w:r>
        <w:rPr>
          <w:rFonts w:hint="eastAsia"/>
          <w:spacing w:val="-8"/>
        </w:rPr>
        <w:t>ư</w:t>
      </w:r>
      <w:r>
        <w:rPr>
          <w:spacing w:val="-8"/>
        </w:rPr>
        <w:t xml:space="preserve">ời nộp </w:t>
      </w:r>
      <w:r>
        <w:rPr>
          <w:rFonts w:hint="eastAsia"/>
          <w:spacing w:val="-8"/>
        </w:rPr>
        <w:t>đơ</w:t>
      </w:r>
      <w:r>
        <w:rPr>
          <w:spacing w:val="-8"/>
        </w:rPr>
        <w:t xml:space="preserve">n </w:t>
      </w:r>
      <w:r>
        <w:rPr>
          <w:rFonts w:hint="eastAsia"/>
          <w:spacing w:val="-8"/>
        </w:rPr>
        <w:t>đă</w:t>
      </w:r>
      <w:r>
        <w:rPr>
          <w:spacing w:val="-8"/>
        </w:rPr>
        <w:t>ng k</w:t>
      </w:r>
      <w:r>
        <w:rPr>
          <w:rFonts w:hint="eastAsia"/>
          <w:spacing w:val="-8"/>
        </w:rPr>
        <w:t>ý</w:t>
      </w:r>
      <w:r>
        <w:rPr>
          <w:spacing w:val="-8"/>
        </w:rPr>
        <w:t xml:space="preserve"> sở hữu c</w:t>
      </w:r>
      <w:r>
        <w:rPr>
          <w:rFonts w:hint="eastAsia"/>
          <w:spacing w:val="-8"/>
        </w:rPr>
        <w:t>ô</w:t>
      </w:r>
      <w:r>
        <w:rPr>
          <w:spacing w:val="-8"/>
        </w:rPr>
        <w:t>ng nghiệp</w:t>
      </w:r>
      <w:bookmarkEnd w:id="71"/>
    </w:p>
    <w:p w14:paraId="3F9B1824"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es-ES"/>
        </w:rPr>
        <w:t xml:space="preserve">1. </w:t>
      </w:r>
      <w:r>
        <w:rPr>
          <w:position w:val="0"/>
          <w:szCs w:val="28"/>
          <w:lang w:val="vi-VN"/>
        </w:rPr>
        <w:t xml:space="preserve">Trước khi </w:t>
      </w:r>
      <w:r>
        <w:rPr>
          <w:position w:val="0"/>
          <w:szCs w:val="28"/>
          <w:lang w:val="es-ES"/>
        </w:rPr>
        <w:t>cơ quan quản lý nhà nước về quyền sở hữu công nghiệp</w:t>
      </w:r>
      <w:r>
        <w:rPr>
          <w:position w:val="0"/>
          <w:szCs w:val="28"/>
          <w:lang w:val="vi-VN"/>
        </w:rPr>
        <w:t xml:space="preserve"> ra quyết định từ chối chấp nhận đơn, quyết định cấp hoặc từ chối cấp văn bằng bảo hộ, người nộp đơn có thể yêu cầu </w:t>
      </w:r>
      <w:r>
        <w:rPr>
          <w:position w:val="0"/>
          <w:szCs w:val="28"/>
          <w:lang w:val="es-ES"/>
        </w:rPr>
        <w:t>cơ quan quản lý nhà nước về quyền sở hữu công nghiệp</w:t>
      </w:r>
      <w:r>
        <w:rPr>
          <w:position w:val="0"/>
          <w:szCs w:val="28"/>
          <w:lang w:val="vi-VN"/>
        </w:rPr>
        <w:t xml:space="preserve"> ghi nhận việc thay đổi người nộp đơn trên cơ sở chuyển nhượng, thừa kế, kế thừa hoặc theo quyết định của cơ quan có thẩm quyền. </w:t>
      </w:r>
    </w:p>
    <w:p w14:paraId="3BF9F2DF"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 xml:space="preserve">2. Việc ghi nhận thay đổi người nộp đơn do chuyển nhượng đơn được thực hiện như sau: </w:t>
      </w:r>
    </w:p>
    <w:p w14:paraId="7EE72E06" w14:textId="77777777" w:rsidR="00C82555" w:rsidRDefault="00000000" w:rsidP="00F70A47">
      <w:pPr>
        <w:widowControl w:val="0"/>
        <w:tabs>
          <w:tab w:val="left" w:pos="-3060"/>
        </w:tabs>
        <w:spacing w:after="0" w:line="312" w:lineRule="auto"/>
        <w:ind w:leftChars="0" w:left="0" w:firstLineChars="0" w:firstLine="567"/>
        <w:rPr>
          <w:position w:val="0"/>
          <w:szCs w:val="28"/>
          <w:lang w:val="vi-VN"/>
        </w:rPr>
      </w:pPr>
      <w:r>
        <w:rPr>
          <w:position w:val="0"/>
          <w:szCs w:val="28"/>
          <w:lang w:val="vi-VN"/>
        </w:rPr>
        <w:t>a) Hồ sơ yêu cầu ghi nhận thay đổi do chuyển nhượng đơn bao gồm:</w:t>
      </w:r>
    </w:p>
    <w:p w14:paraId="05DD944B"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a1) Yêu cầu ghi nhận việc chuyển nhượng đơn làm theo Mẫu số 05 tại Phụ lục II của Nghị định này;</w:t>
      </w:r>
    </w:p>
    <w:p w14:paraId="208EBB51"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lastRenderedPageBreak/>
        <w:t>a2) Tài liệu chuyển nhượng đơn đăng ký sở hữu công nghiệp (bản gốc hoặc bản sao có chứng thực) phải có các nội dung chủ yếu gồm tên, địa chỉ của bên chuyển nhượng và bên được chuyển nhượng; số đơn được chuyển nhượng hoặc thông tin đủ để xác định đơn đó;</w:t>
      </w:r>
    </w:p>
    <w:p w14:paraId="1EB4E380" w14:textId="77777777" w:rsidR="00C82555" w:rsidRDefault="00000000" w:rsidP="00F70A47">
      <w:pPr>
        <w:widowControl w:val="0"/>
        <w:tabs>
          <w:tab w:val="left" w:pos="-3060"/>
        </w:tabs>
        <w:spacing w:after="0" w:line="312" w:lineRule="auto"/>
        <w:ind w:leftChars="0" w:left="0" w:firstLineChars="0" w:firstLine="567"/>
        <w:jc w:val="both"/>
        <w:rPr>
          <w:position w:val="0"/>
          <w:szCs w:val="28"/>
        </w:rPr>
      </w:pPr>
      <w:r>
        <w:rPr>
          <w:position w:val="0"/>
          <w:szCs w:val="28"/>
          <w:lang w:val="vi-VN"/>
        </w:rPr>
        <w:t>a3) Bản sao chứng từ nộp phí, lệ phí theo quy định (trường hợp nộp phí, lệ phí qua dịch vụ bưu chính hoặc nộp trực tiếp vào tài khoản của cơ quan quản lý nhà nước về quyền sở hữu công nghiệp)</w:t>
      </w:r>
      <w:r>
        <w:rPr>
          <w:position w:val="0"/>
          <w:szCs w:val="28"/>
        </w:rPr>
        <w:t>;</w:t>
      </w:r>
    </w:p>
    <w:p w14:paraId="1C886D82"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b) Yêu cầu ghi nhận thay đổi do chuyển nhượng nhiều đơn của cùng một người nộp đơn có thể được thực hiện trong cùng một tờ khai, với điều kiện phải nộp phí thẩm định theo quy định tương ứng với số lượng đơn được yêu cầu ghi nhận chuyển nhượng;</w:t>
      </w:r>
    </w:p>
    <w:p w14:paraId="38DDDD0F"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c) Yêu cầu ghi nhận thay đổi do chuyển nhượng đơn được xử lý như yêu cầu sửa đổi, bổ sung đơn theo quy định tại Điều 16 của Nghị định này. Trường hợp yêu cầu ghi nhận thay đổi do chuyển nhượng đơn đăng ký nhãn hiệu được nộp sau khi có thông báo dự định cấp văn bằng bảo hộ, đơn đăng ký nhãn hiệu phải được thẩm định lại và công bố nội dung chuyển nhượng. Người yêu cầu phải nộp phí thẩm định đơn và phí công bố theo quy định.</w:t>
      </w:r>
    </w:p>
    <w:p w14:paraId="32765135" w14:textId="77777777" w:rsidR="00C82555" w:rsidRDefault="00000000" w:rsidP="00F70A47">
      <w:pPr>
        <w:widowControl w:val="0"/>
        <w:tabs>
          <w:tab w:val="left" w:pos="-3060"/>
        </w:tabs>
        <w:spacing w:after="0" w:line="312" w:lineRule="auto"/>
        <w:ind w:leftChars="0" w:left="0" w:firstLineChars="0" w:firstLine="567"/>
        <w:jc w:val="both"/>
        <w:rPr>
          <w:position w:val="0"/>
          <w:szCs w:val="28"/>
          <w:lang w:val="vi-VN"/>
        </w:rPr>
      </w:pPr>
      <w:r>
        <w:rPr>
          <w:position w:val="0"/>
          <w:szCs w:val="28"/>
          <w:lang w:val="vi-VN"/>
        </w:rPr>
        <w:t>3. Việc ghi nhận thay đổi người nộp đơn do thừa kế, kế thừa hoặc theo quyết định của cơ quan có thẩm quyền được thực hiện theo yêu cầu trên cơ sở thừa kế, kế thừa tài sản khi hợp nhất, sáp nhập, chia, tách pháp nhân, liên doanh, liên kết, thành lập pháp nhân mới của cùng chủ sở hữu, chuyển đổi hình thức kinh doanh hoặc theo quyết định của Tòa án hoặc của cơ quan có thẩm quyền khác. Thủ tục yêu cầu ghi nhận thay đổi người nộp đơn trong các trường hợp này được thực hiện như thủ tục sửa đổi, bổ sung đơn theo quy định tại Điều 16 của Nghị định này.</w:t>
      </w:r>
    </w:p>
    <w:p w14:paraId="0016200C" w14:textId="77777777" w:rsidR="00C82555" w:rsidRDefault="00C82555" w:rsidP="00F70A47">
      <w:pPr>
        <w:pStyle w:val="Heading3"/>
        <w:spacing w:before="0" w:after="0" w:line="312" w:lineRule="auto"/>
        <w:ind w:firstLine="0"/>
        <w:rPr>
          <w:sz w:val="40"/>
          <w:lang w:val="vi-VN"/>
        </w:rPr>
      </w:pPr>
      <w:bookmarkStart w:id="72" w:name="_Toc112659867"/>
      <w:bookmarkStart w:id="73" w:name="_Toc116170985"/>
      <w:bookmarkStart w:id="74" w:name="_Toc119684762"/>
    </w:p>
    <w:p w14:paraId="6BD80BE7" w14:textId="77777777" w:rsidR="00C82555" w:rsidRDefault="00000000" w:rsidP="00F70A47">
      <w:pPr>
        <w:pStyle w:val="Heading3"/>
        <w:spacing w:before="0" w:after="0" w:line="312" w:lineRule="auto"/>
        <w:ind w:firstLine="0"/>
        <w:rPr>
          <w:lang w:val="vi-VN"/>
        </w:rPr>
      </w:pPr>
      <w:r>
        <w:rPr>
          <w:lang w:val="vi-VN"/>
        </w:rPr>
        <w:t>Mục 2</w:t>
      </w:r>
      <w:bookmarkEnd w:id="72"/>
      <w:bookmarkEnd w:id="73"/>
      <w:bookmarkEnd w:id="74"/>
    </w:p>
    <w:p w14:paraId="5A4D88D1" w14:textId="77777777" w:rsidR="00C82555" w:rsidRDefault="00000000" w:rsidP="00F70A47">
      <w:pPr>
        <w:pStyle w:val="Heading3"/>
        <w:spacing w:before="0" w:after="0" w:line="312" w:lineRule="auto"/>
        <w:ind w:firstLine="0"/>
        <w:rPr>
          <w:lang w:val="vi-VN"/>
        </w:rPr>
      </w:pPr>
      <w:bookmarkStart w:id="75" w:name="_Toc112659868"/>
      <w:bookmarkStart w:id="76" w:name="_Toc116170986"/>
      <w:bookmarkStart w:id="77" w:name="_Toc119684763"/>
      <w:r>
        <w:rPr>
          <w:lang w:val="vi-VN"/>
        </w:rPr>
        <w:t xml:space="preserve">ĐƠN VÀ XỬ LÝ ĐƠN </w:t>
      </w:r>
      <w:bookmarkEnd w:id="75"/>
      <w:bookmarkEnd w:id="76"/>
      <w:r>
        <w:rPr>
          <w:lang w:val="vi-VN"/>
        </w:rPr>
        <w:t>PCT</w:t>
      </w:r>
      <w:bookmarkEnd w:id="77"/>
    </w:p>
    <w:p w14:paraId="6B8690C4" w14:textId="77777777" w:rsidR="00C82555" w:rsidRDefault="00000000" w:rsidP="00F70A47">
      <w:pPr>
        <w:pStyle w:val="Heading4"/>
        <w:spacing w:before="0" w:after="0" w:line="312" w:lineRule="auto"/>
      </w:pPr>
      <w:bookmarkStart w:id="78" w:name="_Toc53392861"/>
      <w:bookmarkStart w:id="79" w:name="_Toc112659869"/>
      <w:bookmarkStart w:id="80" w:name="_Toc116170987"/>
      <w:bookmarkStart w:id="81" w:name="_Toc119684764"/>
      <w:r>
        <w:t xml:space="preserve">Điều </w:t>
      </w:r>
      <w:bookmarkEnd w:id="78"/>
      <w:r>
        <w:t xml:space="preserve">19. Đơn </w:t>
      </w:r>
      <w:bookmarkEnd w:id="79"/>
      <w:r>
        <w:t>PCT</w:t>
      </w:r>
      <w:bookmarkEnd w:id="80"/>
      <w:bookmarkEnd w:id="81"/>
    </w:p>
    <w:p w14:paraId="246C9D0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Đơn </w:t>
      </w:r>
      <w:r>
        <w:rPr>
          <w:rFonts w:eastAsia="Calibri"/>
          <w:position w:val="0"/>
          <w:szCs w:val="28"/>
        </w:rPr>
        <w:t>PCT</w:t>
      </w:r>
      <w:r>
        <w:rPr>
          <w:rFonts w:eastAsia="Calibri"/>
          <w:position w:val="0"/>
          <w:szCs w:val="28"/>
          <w:lang w:val="vi-VN"/>
        </w:rPr>
        <w:t xml:space="preserve"> bao gồm Đơn PCT có nguồn gốc Việt Nam và Đơn PCT vào giai đoạn quốc gia.</w:t>
      </w:r>
    </w:p>
    <w:p w14:paraId="75D1BA4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bookmarkStart w:id="82" w:name="_Hlk119080495"/>
      <w:r>
        <w:rPr>
          <w:rFonts w:eastAsia="Calibri"/>
          <w:position w:val="0"/>
          <w:szCs w:val="28"/>
          <w:lang w:val="vi-VN"/>
        </w:rPr>
        <w:t xml:space="preserve">2. Đối với Đơn PCT có nguồn gốc Việt Nam, người nộp đơn có thể nộp đơn thông qua cơ quan quản lý nhà nước về quyền sở hữu công nghiệp hoặc trực tiếp cho Văn phòng quốc tế. Đơn nộp trực tiếp cho Văn phòng quốc tế phải được làm bằng ngôn ngữ theo quy định tại Hiệp ước PCT và phải đáp ứng các yêu cầu về hình thức và nội dung quy định tại Hiệp ước PCT. Đơn nộp thông qua cơ quan quản lý nhà nước về quyền sở </w:t>
      </w:r>
      <w:r>
        <w:rPr>
          <w:rFonts w:eastAsia="Calibri"/>
          <w:position w:val="0"/>
          <w:szCs w:val="28"/>
          <w:lang w:val="vi-VN"/>
        </w:rPr>
        <w:lastRenderedPageBreak/>
        <w:t>hữu công nghiệp phải được làm bằng tiếng Anh, mỗi đơn được làm thành 01 bản và phải đáp ứng các yêu cầu về hình thức và nội dung quy định tại Hiệp ước PCT và người nộp đơn phải nộp phí kiểm tra sơ bộ hình thức, các khoản phí, lệ phí theo quy định của Quy chế thi hành Hiệp ước PCT và pháp luật về phí, lệ phí của các nước thành viên được chỉ định trong Đơn PCT.</w:t>
      </w:r>
      <w:bookmarkEnd w:id="82"/>
    </w:p>
    <w:p w14:paraId="09E4761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3. Đối với Đơn PCT có chỉ định hoặc chọn Việt Nam, để được vào giai đoạn quốc gia, </w:t>
      </w:r>
      <w:r>
        <w:rPr>
          <w:rFonts w:eastAsia="Calibri"/>
          <w:position w:val="0"/>
          <w:szCs w:val="28"/>
          <w:lang w:val="vi-VN"/>
        </w:rPr>
        <w:t xml:space="preserve">người nộp đơn phải nộp cho </w:t>
      </w:r>
      <w:r>
        <w:rPr>
          <w:rFonts w:eastAsia="Calibri"/>
          <w:position w:val="0"/>
          <w:szCs w:val="28"/>
          <w:lang w:val="es-ES"/>
        </w:rPr>
        <w:t xml:space="preserve">cơ quan quản lý nhà nước về quyền sở hữu công nghiệp </w:t>
      </w:r>
      <w:r>
        <w:rPr>
          <w:rFonts w:eastAsia="Calibri"/>
          <w:position w:val="0"/>
          <w:szCs w:val="28"/>
          <w:lang w:val="vi-VN"/>
        </w:rPr>
        <w:t>trong thời hạn 31 tháng kể từ ngày ưu tiên (nếu đơn có yêu cầu hưởng quyền ưu tiên)</w:t>
      </w:r>
      <w:r>
        <w:rPr>
          <w:rFonts w:eastAsia="Calibri"/>
          <w:position w:val="0"/>
          <w:szCs w:val="28"/>
          <w:lang w:val="es-ES"/>
        </w:rPr>
        <w:t xml:space="preserve"> hoặc </w:t>
      </w:r>
      <w:r>
        <w:rPr>
          <w:rFonts w:eastAsia="Calibri"/>
          <w:position w:val="0"/>
          <w:szCs w:val="28"/>
          <w:lang w:val="vi-VN"/>
        </w:rPr>
        <w:t>kể từ ngày nộp đơn quốc tế</w:t>
      </w:r>
      <w:r>
        <w:rPr>
          <w:rFonts w:eastAsia="Calibri"/>
          <w:position w:val="0"/>
          <w:szCs w:val="28"/>
          <w:lang w:val="es-ES"/>
        </w:rPr>
        <w:t xml:space="preserve"> các tài liệu sau đây:</w:t>
      </w:r>
    </w:p>
    <w:p w14:paraId="1C91FAE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vi-VN"/>
        </w:rPr>
        <w:t xml:space="preserve">a) Tờ khai đăng ký sáng chế, làm theo Mẫu </w:t>
      </w:r>
      <w:r>
        <w:rPr>
          <w:rFonts w:eastAsia="Calibri"/>
          <w:position w:val="0"/>
          <w:szCs w:val="28"/>
          <w:lang w:val="es-ES"/>
        </w:rPr>
        <w:t>số 01</w:t>
      </w:r>
      <w:r>
        <w:rPr>
          <w:rFonts w:eastAsia="Calibri"/>
          <w:position w:val="0"/>
          <w:szCs w:val="28"/>
          <w:lang w:val="vi-VN"/>
        </w:rPr>
        <w:t xml:space="preserve"> tại Phụ lục </w:t>
      </w:r>
      <w:r>
        <w:rPr>
          <w:rFonts w:eastAsia="Calibri"/>
          <w:position w:val="0"/>
          <w:szCs w:val="28"/>
          <w:lang w:val="es-ES"/>
        </w:rPr>
        <w:t>I</w:t>
      </w:r>
      <w:r>
        <w:rPr>
          <w:rFonts w:eastAsia="Calibri"/>
          <w:position w:val="0"/>
          <w:szCs w:val="28"/>
          <w:lang w:val="vi-VN"/>
        </w:rPr>
        <w:t xml:space="preserve"> của </w:t>
      </w:r>
      <w:r>
        <w:rPr>
          <w:rFonts w:eastAsia="Calibri"/>
          <w:position w:val="0"/>
          <w:szCs w:val="28"/>
          <w:lang w:val="es-ES"/>
        </w:rPr>
        <w:t>Nghị định</w:t>
      </w:r>
      <w:r>
        <w:rPr>
          <w:rFonts w:eastAsia="Calibri"/>
          <w:position w:val="0"/>
          <w:szCs w:val="28"/>
          <w:lang w:val="vi-VN"/>
        </w:rPr>
        <w:t xml:space="preserve"> này;</w:t>
      </w:r>
    </w:p>
    <w:p w14:paraId="27529D5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vi-VN"/>
        </w:rPr>
        <w:t>b) Bản sao đơn quốc tế (trường hợp người nộp đơn yêu cầu vào giai đoạn quốc gia trước ngày công bố quốc tế);</w:t>
      </w:r>
    </w:p>
    <w:p w14:paraId="276B32B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vi-VN"/>
        </w:rPr>
        <w:t>c) Bản dịch ra tiếng Việt của bản mô tả và bản tóm tắt trong đơn quốc tế (bản công bố hoặc bản gốc nộp ban đầu nếu đơn chưa được công bố và bản sửa đổi và bản giải thích phần sửa đổi, nếu đơn quốc tế có sửa đổi theo Điều 19 và/hoặc Điều 34.2(b) của Hiệp ước</w:t>
      </w:r>
      <w:r>
        <w:rPr>
          <w:rFonts w:eastAsia="Calibri"/>
          <w:position w:val="0"/>
          <w:szCs w:val="28"/>
          <w:lang w:val="es-ES"/>
        </w:rPr>
        <w:t xml:space="preserve"> PCT</w:t>
      </w:r>
      <w:r>
        <w:rPr>
          <w:rFonts w:eastAsia="Calibri"/>
          <w:position w:val="0"/>
          <w:szCs w:val="28"/>
          <w:lang w:val="vi-VN"/>
        </w:rPr>
        <w:t>);</w:t>
      </w:r>
      <w:r>
        <w:rPr>
          <w:rFonts w:eastAsia="Calibri"/>
          <w:position w:val="0"/>
          <w:szCs w:val="28"/>
          <w:lang w:val="es-ES"/>
        </w:rPr>
        <w:t xml:space="preserve"> </w:t>
      </w:r>
    </w:p>
    <w:p w14:paraId="5685E9C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vi-VN"/>
        </w:rPr>
        <w:t>d)</w:t>
      </w:r>
      <w:r>
        <w:rPr>
          <w:rFonts w:eastAsia="Calibri"/>
          <w:position w:val="0"/>
          <w:szCs w:val="28"/>
          <w:lang w:val="es-ES"/>
        </w:rPr>
        <w:t xml:space="preserve"> </w:t>
      </w:r>
      <w:r>
        <w:rPr>
          <w:rFonts w:eastAsia="Calibri"/>
          <w:position w:val="0"/>
          <w:szCs w:val="28"/>
          <w:lang w:val="vi-VN"/>
        </w:rPr>
        <w:t xml:space="preserve">Bản sao chứng từ nộp phí, lệ phí (trường hợp nộp phí, lệ phí qua dịch vụ bưu chính hoặc nộp trực tiếp vào tài khoản của </w:t>
      </w:r>
      <w:r>
        <w:rPr>
          <w:rFonts w:eastAsia="Calibri"/>
          <w:position w:val="0"/>
          <w:szCs w:val="28"/>
          <w:lang w:val="es-ES"/>
        </w:rPr>
        <w:t>cơ quan quản lý nhà nước về quyền sở hữu công nghiệp)</w:t>
      </w:r>
      <w:r>
        <w:rPr>
          <w:rFonts w:eastAsia="Calibri"/>
          <w:position w:val="0"/>
          <w:szCs w:val="28"/>
          <w:lang w:val="vi-VN"/>
        </w:rPr>
        <w:t>;</w:t>
      </w:r>
    </w:p>
    <w:p w14:paraId="6A6659D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vi-VN"/>
        </w:rPr>
        <w:t>đ)</w:t>
      </w:r>
      <w:r>
        <w:rPr>
          <w:rFonts w:eastAsia="Calibri"/>
          <w:position w:val="0"/>
          <w:szCs w:val="28"/>
          <w:lang w:val="es-ES"/>
        </w:rPr>
        <w:t xml:space="preserve"> Văn bản</w:t>
      </w:r>
      <w:r>
        <w:rPr>
          <w:rFonts w:eastAsia="Calibri"/>
          <w:position w:val="0"/>
          <w:szCs w:val="28"/>
          <w:lang w:val="vi-VN"/>
        </w:rPr>
        <w:t xml:space="preserve"> ủy quyền (trường hợp </w:t>
      </w:r>
      <w:r>
        <w:rPr>
          <w:rFonts w:eastAsia="Calibri"/>
          <w:position w:val="0"/>
          <w:szCs w:val="28"/>
          <w:lang w:val="es-ES"/>
        </w:rPr>
        <w:t xml:space="preserve">yêu cầu được </w:t>
      </w:r>
      <w:r>
        <w:rPr>
          <w:rFonts w:eastAsia="Calibri"/>
          <w:position w:val="0"/>
          <w:szCs w:val="28"/>
          <w:lang w:val="vi-VN"/>
        </w:rPr>
        <w:t xml:space="preserve">nộp </w:t>
      </w:r>
      <w:r>
        <w:rPr>
          <w:rFonts w:eastAsia="Calibri"/>
          <w:position w:val="0"/>
          <w:szCs w:val="28"/>
          <w:lang w:val="es-ES"/>
        </w:rPr>
        <w:t xml:space="preserve">thông </w:t>
      </w:r>
      <w:r>
        <w:rPr>
          <w:rFonts w:eastAsia="Calibri"/>
          <w:position w:val="0"/>
          <w:szCs w:val="28"/>
          <w:lang w:val="vi-VN"/>
        </w:rPr>
        <w:t>qua đại diện).</w:t>
      </w:r>
    </w:p>
    <w:p w14:paraId="7390C805" w14:textId="77777777" w:rsidR="00C82555" w:rsidRDefault="00000000" w:rsidP="00F70A47">
      <w:pPr>
        <w:pStyle w:val="Heading4"/>
        <w:spacing w:before="0" w:after="0" w:line="312" w:lineRule="auto"/>
        <w:rPr>
          <w:lang w:val="es-ES"/>
        </w:rPr>
      </w:pPr>
      <w:bookmarkStart w:id="83" w:name="_Toc119684765"/>
      <w:r>
        <w:rPr>
          <w:lang w:val="es-ES"/>
        </w:rPr>
        <w:t xml:space="preserve">Điều </w:t>
      </w:r>
      <w:r>
        <w:t>20. Xử lý đơn PCT có nguồn gốc Việt Nam nộp thông qua cơ quan quản lý nhà nước về quyền sở hữu công nghiệp</w:t>
      </w:r>
      <w:bookmarkEnd w:id="83"/>
    </w:p>
    <w:p w14:paraId="145655E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w:t>
      </w:r>
      <w:r>
        <w:rPr>
          <w:rFonts w:eastAsia="Calibri"/>
          <w:position w:val="0"/>
          <w:szCs w:val="28"/>
          <w:lang w:val="pt-BR"/>
        </w:rPr>
        <w:t>Sau khi nhận Đơn PCT có nguồn gốc Việt Nam</w:t>
      </w:r>
      <w:r>
        <w:rPr>
          <w:rFonts w:eastAsia="Calibri"/>
          <w:position w:val="0"/>
          <w:szCs w:val="28"/>
          <w:lang w:val="vi-VN"/>
        </w:rPr>
        <w:t xml:space="preserve">, cơ quan quản lý nhà </w:t>
      </w:r>
      <w:r>
        <w:rPr>
          <w:rFonts w:eastAsia="Calibri"/>
          <w:spacing w:val="-4"/>
          <w:position w:val="0"/>
          <w:szCs w:val="28"/>
          <w:lang w:val="vi-VN"/>
        </w:rPr>
        <w:t>nước về quyền sở hữu công nghiệp có trách nhiệm thực hiện các thủ tục sau đây:</w:t>
      </w:r>
    </w:p>
    <w:p w14:paraId="4F29B8D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Thu phí kiểm tra sơ bộ hình thức đơn;</w:t>
      </w:r>
    </w:p>
    <w:p w14:paraId="0EA5B02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6"/>
          <w:position w:val="0"/>
          <w:szCs w:val="28"/>
          <w:lang w:val="vi-VN"/>
        </w:rPr>
        <w:t>b) Xác định đối tượng yêu cầu bảo hộ của đơn có phải là bí mật nhà</w:t>
      </w:r>
      <w:r>
        <w:rPr>
          <w:rFonts w:eastAsia="Calibri"/>
          <w:position w:val="0"/>
          <w:szCs w:val="28"/>
          <w:lang w:val="vi-VN"/>
        </w:rPr>
        <w:t xml:space="preserve"> nước không;</w:t>
      </w:r>
    </w:p>
    <w:p w14:paraId="0562C48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Thông báo các khoản phí theo quy định để người nộp đơn chuyển cho </w:t>
      </w:r>
      <w:r>
        <w:rPr>
          <w:rFonts w:eastAsia="Calibri"/>
          <w:spacing w:val="-4"/>
          <w:position w:val="0"/>
          <w:szCs w:val="28"/>
          <w:lang w:val="vi-VN"/>
        </w:rPr>
        <w:t>Văn phòng quốc tế và cơ quan tra cứu quốc tế theo quy định của Hiệp ước PCT;</w:t>
      </w:r>
    </w:p>
    <w:p w14:paraId="3919F6B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d) Kiểm tra và xử lý đơn theo quy định của Hiệp ước PCT; </w:t>
      </w:r>
    </w:p>
    <w:p w14:paraId="341985A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đ) Chuyển đơn cho Văn phòng quốc tế và cơ quan tra cứu quốc tế đối với trường hợp đơn đáp ứng yêu cầu sơ bộ về hình thức, phí theo pháp luật quốc gia được nộp đủ và đúng thời hạn và đối tượng yêu cầu bảo hộ trong đơn không phải là bí mật nhà nước; </w:t>
      </w:r>
    </w:p>
    <w:p w14:paraId="5228DE4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e) Không tiến hành các công việc tiếp theo đối với trường hợp đối tượng yêu cầu bảo hộ trong đơn là bí mật nhà nước.</w:t>
      </w:r>
    </w:p>
    <w:p w14:paraId="04E3899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 xml:space="preserve">2. </w:t>
      </w:r>
      <w:r>
        <w:rPr>
          <w:rFonts w:eastAsia="Calibri"/>
          <w:position w:val="0"/>
          <w:szCs w:val="28"/>
          <w:lang w:val="nb-NO"/>
        </w:rPr>
        <w:t>Sau khi Đơn PCT có nguồn gốc Việt Nam đã được cơ quan quản lý nhà nước về quyền sở hữu công nghiệp chuyển cho Văn phòng quốc tế,</w:t>
      </w:r>
      <w:r>
        <w:rPr>
          <w:rFonts w:eastAsia="Calibri"/>
          <w:position w:val="0"/>
          <w:szCs w:val="28"/>
          <w:lang w:val="vi-VN"/>
        </w:rPr>
        <w:t xml:space="preserve"> mọi giao dịch liên quan đến </w:t>
      </w:r>
      <w:r>
        <w:rPr>
          <w:rFonts w:eastAsia="Calibri"/>
          <w:position w:val="0"/>
          <w:szCs w:val="28"/>
          <w:lang w:val="nb-NO"/>
        </w:rPr>
        <w:t xml:space="preserve">đơn </w:t>
      </w:r>
      <w:r>
        <w:rPr>
          <w:rFonts w:eastAsia="Calibri"/>
          <w:position w:val="0"/>
          <w:szCs w:val="28"/>
          <w:lang w:val="vi-VN"/>
        </w:rPr>
        <w:t>được người nộp đơn thực hiện trực tiếp với Văn phòng quốc tế hoặc cơ quan có thẩm quyền của các nước thành viên của Hiệp ước PCT được chỉ định trong đơn theo quy định của Hiệp ước PCT.</w:t>
      </w:r>
    </w:p>
    <w:p w14:paraId="2821D96B" w14:textId="77777777" w:rsidR="00C82555" w:rsidRDefault="00000000" w:rsidP="00F70A47">
      <w:pPr>
        <w:pStyle w:val="Heading4"/>
        <w:spacing w:before="0" w:after="0" w:line="312" w:lineRule="auto"/>
      </w:pPr>
      <w:bookmarkStart w:id="84" w:name="_Toc116170989"/>
      <w:bookmarkStart w:id="85" w:name="_Toc119684766"/>
      <w:r>
        <w:t>Điều 21. Xử lý Đơn PCT vào giai đoạn quốc gia</w:t>
      </w:r>
      <w:bookmarkEnd w:id="84"/>
      <w:bookmarkEnd w:id="85"/>
    </w:p>
    <w:p w14:paraId="359EB1D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Đơn PCT vào giai đoạn quốc gia được xử lý như sau:</w:t>
      </w:r>
    </w:p>
    <w:p w14:paraId="241A5CE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Yêu cầu hưởng quyền ưu tiên trong Đơn PCT vào giai đoạn quốc gia được xử lý phù hợp với Hiệp ước PCT và Quy chế thi hành Hiệp ước PCT. Để được hưởng quyền ưu tiên, người nộp đơn phải:</w:t>
      </w:r>
    </w:p>
    <w:p w14:paraId="2269E54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Khẳng định lại yêu cầu hưởng quyền ưu tiên trong tờ khai;</w:t>
      </w:r>
    </w:p>
    <w:p w14:paraId="538E925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Nộp phí thẩm định yêu cầu hưởng quyền ưu tiên; </w:t>
      </w:r>
    </w:p>
    <w:p w14:paraId="1F90E58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Nộp bản dịch ra tiếng Việt của các tài liệu đã nộp cho Văn phòng quốc tế theo yêu cầu của cơ quan quản lý nhà nước về quyền sở hữu công nghiệp và các tài liệu cần thiết theo Quy tắc 17.1(a) của Quy chế thi hành Hiệp ước PCT. </w:t>
      </w:r>
    </w:p>
    <w:p w14:paraId="14C14DC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 Người nộp đơn có thể sửa đổi, bổ sung tài liệu trong đơn. Việc sửa đổi, bổ sung tài liệu trong đơn phải phù hợp với quy định sau đây: </w:t>
      </w:r>
    </w:p>
    <w:p w14:paraId="56D24CF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Điều 28 và 41 của Hiệp ước PCT, Quy tắc 52.1(b) và 78.1(b) của Quy chế thi hành Hiệp ước PCT và quy định của Điều 115 Luật Sở hữu trí tuệ;</w:t>
      </w:r>
    </w:p>
    <w:p w14:paraId="5CDFB95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Văn bản ủy quyền, văn bản chuyển nhượng quyền nộp đơn trong giai đoạn quốc tế (nếu có) phải được nộp trong thời hạn 34 tháng kể từ ngày ưu </w:t>
      </w:r>
      <w:r>
        <w:rPr>
          <w:rFonts w:eastAsia="Calibri"/>
          <w:spacing w:val="-6"/>
          <w:position w:val="0"/>
          <w:szCs w:val="28"/>
          <w:lang w:val="vi-VN"/>
        </w:rPr>
        <w:t>tiên (nếu đơn có yêu cầu hưởng quyền ưu tiên) hoặc kể từ ngày nộp đơn quốc tế;</w:t>
      </w:r>
    </w:p>
    <w:p w14:paraId="0DD5D9A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Các tài liệu sửa đổi, bổ sung do người nộp đơn nộp cho cơ quan quản lý nhà nước về quyền sở hữu công nghiệp phải được làm bằng tiếng Việt.</w:t>
      </w:r>
    </w:p>
    <w:p w14:paraId="600BCB7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Thời điểm bắt đầu xử lý Đơn PCT ở giai đoạn quốc gia là ngày đầu tiên của tháng thứ ba mươi hai kể từ ngày ưu tiên (nếu đơn có yêu cầu hưởng quyền ưu tiên) hoặc kể từ ngày nộp đơn quốc tế. Nếu người nộp đơn có văn bản yêu cầu xử lý sớm Đơn PCT ở giai đoạn quốc gia, Đơn PCT sẽ được xử lý trước thời hạn quy định tại khoản này phù hợp với quy định tại Điều 23.2 của Hiệp ước PCT.</w:t>
      </w:r>
    </w:p>
    <w:p w14:paraId="3F89480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Đơn PCT vào giai đoạn quốc gia được thẩm định hình thức và thẩm định nội dung theo thủ tục quy định đối với đơn đăng ký sáng chế nộp theo thể thức quốc gia và được công bố trong thời hạn 02 tháng kể từ ngày chấp nhận đơn hợp lệ.</w:t>
      </w:r>
    </w:p>
    <w:p w14:paraId="109C3BE9" w14:textId="77777777" w:rsidR="00C82555" w:rsidRDefault="00C82555" w:rsidP="00F70A47">
      <w:pPr>
        <w:pStyle w:val="Heading3"/>
        <w:spacing w:before="0" w:after="0" w:line="312" w:lineRule="auto"/>
        <w:ind w:firstLine="0"/>
        <w:rPr>
          <w:sz w:val="24"/>
          <w:lang w:val="es-ES"/>
        </w:rPr>
      </w:pPr>
      <w:bookmarkStart w:id="86" w:name="_Toc112659871"/>
      <w:bookmarkStart w:id="87" w:name="_Toc116170990"/>
      <w:bookmarkStart w:id="88" w:name="_Toc119684767"/>
    </w:p>
    <w:p w14:paraId="54B3228C" w14:textId="77777777" w:rsidR="00C82555" w:rsidRDefault="00000000" w:rsidP="00F70A47">
      <w:pPr>
        <w:pStyle w:val="Heading3"/>
        <w:spacing w:before="0" w:after="0" w:line="312" w:lineRule="auto"/>
        <w:ind w:firstLine="0"/>
        <w:rPr>
          <w:lang w:val="es-ES"/>
        </w:rPr>
      </w:pPr>
      <w:r>
        <w:rPr>
          <w:lang w:val="es-ES"/>
        </w:rPr>
        <w:t>Mục 3</w:t>
      </w:r>
      <w:bookmarkEnd w:id="86"/>
      <w:bookmarkEnd w:id="87"/>
      <w:bookmarkEnd w:id="88"/>
    </w:p>
    <w:p w14:paraId="77414AF1" w14:textId="77777777" w:rsidR="00C82555" w:rsidRDefault="00000000" w:rsidP="00F70A47">
      <w:pPr>
        <w:pStyle w:val="Heading3"/>
        <w:spacing w:before="0" w:after="0" w:line="312" w:lineRule="auto"/>
        <w:ind w:firstLine="0"/>
        <w:rPr>
          <w:lang w:val="es-ES"/>
        </w:rPr>
      </w:pPr>
      <w:bookmarkStart w:id="89" w:name="_Toc112659872"/>
      <w:bookmarkStart w:id="90" w:name="_Toc116170991"/>
      <w:bookmarkStart w:id="91" w:name="_Toc119684768"/>
      <w:r>
        <w:rPr>
          <w:lang w:val="es-ES"/>
        </w:rPr>
        <w:t>ĐƠN VÀ XỬ LÝ ĐƠN LA HAY</w:t>
      </w:r>
      <w:bookmarkEnd w:id="89"/>
      <w:bookmarkEnd w:id="90"/>
      <w:bookmarkEnd w:id="91"/>
    </w:p>
    <w:p w14:paraId="1EE509F2" w14:textId="77777777" w:rsidR="00C82555" w:rsidRDefault="00000000" w:rsidP="00F70A47">
      <w:pPr>
        <w:pStyle w:val="Heading4"/>
        <w:spacing w:before="0" w:after="0" w:line="312" w:lineRule="auto"/>
      </w:pPr>
      <w:bookmarkStart w:id="92" w:name="dieu_94"/>
      <w:bookmarkStart w:id="93" w:name="_Toc112659873"/>
      <w:bookmarkStart w:id="94" w:name="_Toc116170992"/>
      <w:bookmarkStart w:id="95" w:name="_Toc119684769"/>
      <w:r>
        <w:lastRenderedPageBreak/>
        <w:t xml:space="preserve">Điều 22. Đơn </w:t>
      </w:r>
      <w:bookmarkEnd w:id="92"/>
      <w:bookmarkEnd w:id="93"/>
      <w:r>
        <w:t>La Hay</w:t>
      </w:r>
      <w:bookmarkEnd w:id="94"/>
      <w:bookmarkEnd w:id="95"/>
    </w:p>
    <w:p w14:paraId="53BB4F4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Đơn La Hay bao gồm Đơn La Hay có chỉ định Việt Nam và Đơn La Hay có nguồn gốc Việt Nam.</w:t>
      </w:r>
    </w:p>
    <w:p w14:paraId="53DCF96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2</w:t>
      </w:r>
      <w:r>
        <w:rPr>
          <w:rFonts w:eastAsia="Calibri"/>
          <w:position w:val="0"/>
          <w:szCs w:val="28"/>
          <w:lang w:val="vi-VN"/>
        </w:rPr>
        <w:t xml:space="preserve">. </w:t>
      </w:r>
      <w:r>
        <w:rPr>
          <w:rFonts w:eastAsia="Calibri"/>
          <w:position w:val="0"/>
          <w:szCs w:val="28"/>
          <w:lang w:val="es-ES"/>
        </w:rPr>
        <w:t xml:space="preserve">Đối với </w:t>
      </w:r>
      <w:r>
        <w:rPr>
          <w:rFonts w:eastAsia="Calibri"/>
          <w:position w:val="0"/>
          <w:szCs w:val="28"/>
          <w:lang w:val="pt-BR"/>
        </w:rPr>
        <w:t>Đơn La Hay có nguồn gốc Việt Nam</w:t>
      </w:r>
      <w:r>
        <w:rPr>
          <w:rFonts w:eastAsia="Calibri"/>
          <w:position w:val="0"/>
          <w:szCs w:val="28"/>
          <w:lang w:val="es-ES"/>
        </w:rPr>
        <w:t xml:space="preserve">, người nộp đơn có thể nộp đơn thông qua cơ quan quản lý nhà nước về quyền sở hữu công nghiệp hoặc nộp trực tiếp cho Văn phòng quốc tế. </w:t>
      </w:r>
      <w:r>
        <w:rPr>
          <w:rFonts w:eastAsia="Calibri"/>
          <w:position w:val="0"/>
          <w:szCs w:val="28"/>
          <w:lang w:val="vi-VN"/>
        </w:rPr>
        <w:t>Đơn nộp cho</w:t>
      </w:r>
      <w:r>
        <w:rPr>
          <w:rFonts w:eastAsia="Calibri"/>
          <w:position w:val="0"/>
          <w:szCs w:val="28"/>
          <w:lang w:val="es-ES"/>
        </w:rPr>
        <w:t xml:space="preserve"> Văn phòng quốc tế phải được làm bằng ngôn </w:t>
      </w:r>
      <w:r>
        <w:rPr>
          <w:rFonts w:eastAsia="Calibri"/>
          <w:position w:val="0"/>
          <w:szCs w:val="28"/>
          <w:lang w:val="vi-VN"/>
        </w:rPr>
        <w:t xml:space="preserve">ngữ theo quy định tại </w:t>
      </w:r>
      <w:r>
        <w:rPr>
          <w:rFonts w:eastAsia="Calibri"/>
          <w:position w:val="0"/>
          <w:szCs w:val="28"/>
          <w:lang w:val="es-ES"/>
        </w:rPr>
        <w:t xml:space="preserve">Thỏa ước La Hay </w:t>
      </w:r>
      <w:r>
        <w:rPr>
          <w:rFonts w:eastAsia="Calibri"/>
          <w:position w:val="0"/>
          <w:szCs w:val="28"/>
          <w:lang w:val="vi-VN"/>
        </w:rPr>
        <w:t xml:space="preserve">và phải đáp ứng các yêu cầu về hình thức và nội dung quy định tại </w:t>
      </w:r>
      <w:r>
        <w:rPr>
          <w:rFonts w:eastAsia="Calibri"/>
          <w:position w:val="0"/>
          <w:szCs w:val="28"/>
          <w:lang w:val="es-ES"/>
        </w:rPr>
        <w:t>Thỏa ước La Hay</w:t>
      </w:r>
      <w:r>
        <w:rPr>
          <w:rFonts w:eastAsia="Calibri"/>
          <w:position w:val="0"/>
          <w:szCs w:val="28"/>
          <w:lang w:val="vi-VN"/>
        </w:rPr>
        <w:t>.</w:t>
      </w:r>
      <w:r>
        <w:rPr>
          <w:rFonts w:eastAsia="Calibri"/>
          <w:position w:val="0"/>
          <w:szCs w:val="28"/>
          <w:lang w:val="es-ES"/>
        </w:rPr>
        <w:t xml:space="preserve"> </w:t>
      </w:r>
    </w:p>
    <w:p w14:paraId="5F5907D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spacing w:val="2"/>
          <w:position w:val="0"/>
          <w:szCs w:val="28"/>
          <w:lang w:val="es-ES"/>
        </w:rPr>
      </w:pPr>
      <w:r>
        <w:rPr>
          <w:rFonts w:eastAsia="Calibri"/>
          <w:spacing w:val="6"/>
          <w:position w:val="0"/>
          <w:szCs w:val="28"/>
          <w:lang w:val="es-ES"/>
        </w:rPr>
        <w:t xml:space="preserve">3. Đơn La Hay được </w:t>
      </w:r>
      <w:r>
        <w:rPr>
          <w:rFonts w:eastAsia="Calibri"/>
          <w:spacing w:val="6"/>
          <w:position w:val="0"/>
          <w:szCs w:val="28"/>
          <w:lang w:val="vi-VN"/>
        </w:rPr>
        <w:t xml:space="preserve">nộp </w:t>
      </w:r>
      <w:r>
        <w:rPr>
          <w:rFonts w:eastAsia="Calibri"/>
          <w:spacing w:val="6"/>
          <w:position w:val="0"/>
          <w:szCs w:val="28"/>
          <w:lang w:val="es-ES"/>
        </w:rPr>
        <w:t>thông qua</w:t>
      </w:r>
      <w:r>
        <w:rPr>
          <w:rFonts w:eastAsia="Calibri"/>
          <w:spacing w:val="6"/>
          <w:position w:val="0"/>
          <w:szCs w:val="28"/>
          <w:lang w:val="vi-VN"/>
        </w:rPr>
        <w:t xml:space="preserve"> </w:t>
      </w:r>
      <w:r>
        <w:rPr>
          <w:rFonts w:eastAsia="Calibri"/>
          <w:spacing w:val="6"/>
          <w:position w:val="0"/>
          <w:szCs w:val="28"/>
          <w:lang w:val="es-ES"/>
        </w:rPr>
        <w:t xml:space="preserve">cơ quan quản lý nhà nước về quyền sở hữu công nghiệp </w:t>
      </w:r>
      <w:r>
        <w:rPr>
          <w:rFonts w:eastAsia="Calibri"/>
          <w:spacing w:val="6"/>
          <w:position w:val="0"/>
          <w:szCs w:val="28"/>
          <w:lang w:val="vi-VN"/>
        </w:rPr>
        <w:t>phải được làm bằng tiếng Anh</w:t>
      </w:r>
      <w:r>
        <w:rPr>
          <w:rFonts w:eastAsia="Calibri"/>
          <w:spacing w:val="6"/>
          <w:position w:val="0"/>
          <w:szCs w:val="28"/>
          <w:lang w:val="es-ES"/>
        </w:rPr>
        <w:t>, mỗi đơn được làm thành 02 bản và phải đáp ứng các yêu cầu về hình thức và nội dung quy định tại Thỏa ước La Hay và người nộp đơn phải nộp phí chuyển đơn quốc tế, phí, lệ</w:t>
      </w:r>
      <w:r>
        <w:rPr>
          <w:rFonts w:eastAsia="Calibri"/>
          <w:spacing w:val="2"/>
          <w:position w:val="0"/>
          <w:szCs w:val="28"/>
          <w:lang w:val="es-ES"/>
        </w:rPr>
        <w:t xml:space="preserve"> phí theo quy định của Thỏa ước La Hay và pháp luật về phí, lệ phí </w:t>
      </w:r>
      <w:r>
        <w:rPr>
          <w:rFonts w:eastAsia="Calibri"/>
          <w:spacing w:val="2"/>
          <w:position w:val="0"/>
          <w:szCs w:val="28"/>
          <w:lang w:val="vi-VN"/>
        </w:rPr>
        <w:t>của các nước thành viên được chỉ định</w:t>
      </w:r>
      <w:r>
        <w:rPr>
          <w:rFonts w:eastAsia="Calibri"/>
          <w:spacing w:val="2"/>
          <w:position w:val="0"/>
          <w:szCs w:val="28"/>
          <w:lang w:val="es-ES"/>
        </w:rPr>
        <w:t>.</w:t>
      </w:r>
    </w:p>
    <w:p w14:paraId="758E7CA6" w14:textId="77777777" w:rsidR="00C82555" w:rsidRDefault="00000000" w:rsidP="00F70A47">
      <w:pPr>
        <w:pStyle w:val="Heading4"/>
        <w:spacing w:before="0" w:after="0" w:line="312" w:lineRule="auto"/>
        <w:rPr>
          <w:lang w:val="it-IT"/>
        </w:rPr>
      </w:pPr>
      <w:bookmarkStart w:id="96" w:name="_Toc119684770"/>
      <w:bookmarkStart w:id="97" w:name="_Hlk117871066"/>
      <w:r>
        <w:rPr>
          <w:lang w:val="it-IT"/>
        </w:rPr>
        <w:t xml:space="preserve">Điều </w:t>
      </w:r>
      <w:r>
        <w:t>23. Xử lý Đơn La Hay có nguồn gốc Việt Nam được nộp thông qua cơ quan quản lý nhà nước về quyền sở hữu công nghiệp</w:t>
      </w:r>
      <w:bookmarkEnd w:id="96"/>
    </w:p>
    <w:p w14:paraId="7650D95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it-IT"/>
        </w:rPr>
      </w:pPr>
      <w:r>
        <w:rPr>
          <w:rFonts w:eastAsia="Calibri"/>
          <w:position w:val="0"/>
          <w:szCs w:val="28"/>
          <w:lang w:val="it-IT"/>
        </w:rPr>
        <w:t xml:space="preserve">1. Trường hợp Đơn La Hay có nguồn gốc Việt Nam được nộp thông qua cơ quan quản lý nhà nước về quyền sở hữu công nghiệp, cơ quan quản lý nhà </w:t>
      </w:r>
      <w:r>
        <w:rPr>
          <w:rFonts w:eastAsia="Calibri"/>
          <w:spacing w:val="-6"/>
          <w:position w:val="0"/>
          <w:szCs w:val="28"/>
          <w:lang w:val="it-IT"/>
        </w:rPr>
        <w:t>nước về quyền sở hữu công nghiệp có trách nhiệm thực hiện các thủ tục sau đây:</w:t>
      </w:r>
    </w:p>
    <w:p w14:paraId="16AE2A1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a) Thu phí chuyển đơn quốc tế;</w:t>
      </w:r>
    </w:p>
    <w:p w14:paraId="329134E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b) Thông báo khoản phí mà người nộp đơn cần nộp trực tiếp cho Văn phòng quốc tế theo quy định của Thỏa ước La Hay trong thời hạn 20 ngày kể từ ngày nhận đơn;</w:t>
      </w:r>
    </w:p>
    <w:p w14:paraId="07A67FF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8"/>
          <w:position w:val="0"/>
          <w:szCs w:val="28"/>
        </w:rPr>
      </w:pPr>
      <w:r>
        <w:rPr>
          <w:rFonts w:eastAsia="Calibri"/>
          <w:spacing w:val="-8"/>
          <w:position w:val="0"/>
          <w:szCs w:val="28"/>
        </w:rPr>
        <w:t>c) Kiểm tra sơ bộ hình thức đơn trong thời hạn 15 ngày kể từ ngày nhận đơn;</w:t>
      </w:r>
    </w:p>
    <w:p w14:paraId="19890E7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 xml:space="preserve">d) Trường hợp đơn có thiếu sót, cơ quan quản lý nhà nước về quyền sở hữu công nghiệp thông báo cho người nộp đơn về các thiếu sót của đơn và ấn định thời hạn 12 ngày kể từ ngày ra thông báo để người nộp đơn khắc phục; </w:t>
      </w:r>
    </w:p>
    <w:p w14:paraId="39FCA0E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đ) Chuyển Đơn La Hay có nguồn gốc Việt Nam cho Văn phòng quốc tế trong thời hạn 01 tháng kể từ ngày nhận đơn.</w:t>
      </w:r>
    </w:p>
    <w:p w14:paraId="2BB4B3A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 xml:space="preserve">2. Ngày cơ quan quản lý nhà nước về quyền sở hữu công nghiệp nhận được </w:t>
      </w:r>
      <w:r>
        <w:rPr>
          <w:rFonts w:eastAsia="Calibri"/>
          <w:position w:val="0"/>
          <w:szCs w:val="28"/>
          <w:lang w:val="nb-NO"/>
        </w:rPr>
        <w:t>đơn La Hay có nguồn gốc Việt Nam</w:t>
      </w:r>
      <w:r>
        <w:rPr>
          <w:rFonts w:eastAsia="Calibri"/>
          <w:position w:val="0"/>
          <w:szCs w:val="28"/>
        </w:rPr>
        <w:t xml:space="preserve"> sẽ được coi là ngày nộp đơn đăng ký quốc tế kiểu dáng công nghiệp trong trường hợp Văn phòng quốc tế nhận được đơn đó trong thời hạn 01 tháng kể từ ngày ghi trên dấu nhận đơn của cơ quan quản lý nhà nước về quyền sở hữu công nghiệp. </w:t>
      </w:r>
    </w:p>
    <w:p w14:paraId="4E5DC8D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bCs/>
          <w:position w:val="0"/>
          <w:szCs w:val="28"/>
          <w:lang w:val="it-IT" w:eastAsia="ru-RU"/>
        </w:rPr>
      </w:pPr>
      <w:r>
        <w:rPr>
          <w:position w:val="0"/>
          <w:szCs w:val="28"/>
          <w:lang w:eastAsia="ru-RU"/>
        </w:rPr>
        <w:t>3</w:t>
      </w:r>
      <w:r>
        <w:rPr>
          <w:position w:val="0"/>
          <w:szCs w:val="28"/>
          <w:lang w:val="ru-RU" w:eastAsia="ru-RU"/>
        </w:rPr>
        <w:t xml:space="preserve">. </w:t>
      </w:r>
      <w:r>
        <w:rPr>
          <w:position w:val="0"/>
          <w:szCs w:val="28"/>
          <w:lang w:val="nb-NO" w:eastAsia="ru-RU"/>
        </w:rPr>
        <w:t>Sau khi đơn La Hay có nguồn gốc Việt Nam đã được nộp cho Văn phòng quốc tế,</w:t>
      </w:r>
      <w:r>
        <w:rPr>
          <w:position w:val="0"/>
          <w:szCs w:val="28"/>
          <w:lang w:val="ru-RU" w:eastAsia="ru-RU"/>
        </w:rPr>
        <w:t xml:space="preserve"> </w:t>
      </w:r>
      <w:r>
        <w:rPr>
          <w:position w:val="0"/>
          <w:szCs w:val="28"/>
          <w:lang w:eastAsia="ru-RU"/>
        </w:rPr>
        <w:t>m</w:t>
      </w:r>
      <w:r>
        <w:rPr>
          <w:position w:val="0"/>
          <w:szCs w:val="28"/>
          <w:lang w:val="ru-RU" w:eastAsia="ru-RU"/>
        </w:rPr>
        <w:t xml:space="preserve">ọi giao dịch liên quan đến </w:t>
      </w:r>
      <w:r>
        <w:rPr>
          <w:position w:val="0"/>
          <w:szCs w:val="28"/>
          <w:lang w:val="nb-NO" w:eastAsia="ru-RU"/>
        </w:rPr>
        <w:t xml:space="preserve">đơn </w:t>
      </w:r>
      <w:r>
        <w:rPr>
          <w:position w:val="0"/>
          <w:szCs w:val="28"/>
          <w:lang w:val="ru-RU" w:eastAsia="ru-RU"/>
        </w:rPr>
        <w:t xml:space="preserve">được người nộp đơn thực hiện trực tiếp với Văn </w:t>
      </w:r>
      <w:r>
        <w:rPr>
          <w:position w:val="0"/>
          <w:szCs w:val="28"/>
          <w:lang w:val="ru-RU" w:eastAsia="ru-RU"/>
        </w:rPr>
        <w:lastRenderedPageBreak/>
        <w:t>phòng quốc tế hoặc cơ quan có thẩm quyền của các nước thành viên của Thỏa ước La Hay được chỉ định trong đơn theo quy định của Thỏa ước La Hay.</w:t>
      </w:r>
    </w:p>
    <w:p w14:paraId="7EEDD303" w14:textId="77777777" w:rsidR="00C82555" w:rsidRDefault="00000000" w:rsidP="00F70A47">
      <w:pPr>
        <w:pStyle w:val="Heading4"/>
        <w:spacing w:before="0" w:after="0" w:line="312" w:lineRule="auto"/>
      </w:pPr>
      <w:bookmarkStart w:id="98" w:name="_Toc116170994"/>
      <w:bookmarkStart w:id="99" w:name="_Toc119684771"/>
      <w:bookmarkStart w:id="100" w:name="_Hlk117871717"/>
      <w:bookmarkEnd w:id="97"/>
      <w:r>
        <w:t>Điều 24. Xử lý Đơn La Hay có chỉ định Việt Nam</w:t>
      </w:r>
      <w:bookmarkEnd w:id="98"/>
      <w:bookmarkEnd w:id="99"/>
    </w:p>
    <w:bookmarkEnd w:id="100"/>
    <w:p w14:paraId="04C5192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Sau khi nhận được thông báo của Văn phòng quốc tế, cơ quan quản lý nhà nước về quyền sở hữu công nghiệp xử lý Đơn La Hay có chỉ định Việt Nam theo quy định như sau: </w:t>
      </w:r>
    </w:p>
    <w:p w14:paraId="186362D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w:t>
      </w:r>
      <w:r>
        <w:rPr>
          <w:rFonts w:eastAsia="Calibri"/>
          <w:bCs/>
          <w:position w:val="0"/>
          <w:szCs w:val="28"/>
          <w:lang w:val="it-IT"/>
        </w:rPr>
        <w:t>Cơ quan quản lý nhà nước về quyền sở hữu công nghiệp</w:t>
      </w:r>
      <w:r>
        <w:rPr>
          <w:rFonts w:eastAsia="Calibri"/>
          <w:position w:val="0"/>
          <w:szCs w:val="28"/>
          <w:lang w:val="vi-VN"/>
        </w:rPr>
        <w:t xml:space="preserve"> tiến hành thẩm định nội dung đơn như với đơn đăng ký kiểu dáng công nghiệp được nộp theo thể thức quốc gia trừ các trường hợp quy định tại các khoản 2, 3, 4, 5, 6, 7 và 9 Điều này. Trong thời hạn 06 tháng kể từ ngày Văn phòng quốc tế ra thông báo, </w:t>
      </w:r>
      <w:r>
        <w:rPr>
          <w:rFonts w:eastAsia="Calibri"/>
          <w:bCs/>
          <w:position w:val="0"/>
          <w:szCs w:val="28"/>
          <w:lang w:val="it-IT"/>
        </w:rPr>
        <w:t>cơ quan quản lý nhà nước về quyền sở hữu công nghiệp</w:t>
      </w:r>
      <w:r>
        <w:rPr>
          <w:rFonts w:eastAsia="Calibri"/>
          <w:position w:val="0"/>
          <w:szCs w:val="28"/>
          <w:lang w:val="vi-VN"/>
        </w:rPr>
        <w:t xml:space="preserve"> kết luận về khả năng bảo hộ của kiểu dáng công nghiệp trong đơn.</w:t>
      </w:r>
    </w:p>
    <w:p w14:paraId="37D45C6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 Trường hợp kiểu dáng công nghiệp trong đơn đáp ứng điều kiện bảo hộ theo quy định của pháp luật Việt Nam và đơn không có thiếu sót, </w:t>
      </w:r>
      <w:r>
        <w:rPr>
          <w:rFonts w:eastAsia="Calibri"/>
          <w:bCs/>
          <w:position w:val="0"/>
          <w:szCs w:val="28"/>
          <w:lang w:val="it-IT"/>
        </w:rPr>
        <w:t>cơ quan quản lý nhà nước về quyền sở hữu công nghiệp</w:t>
      </w:r>
      <w:r>
        <w:rPr>
          <w:rFonts w:eastAsia="Calibri"/>
          <w:position w:val="0"/>
          <w:szCs w:val="28"/>
          <w:lang w:val="vi-VN"/>
        </w:rPr>
        <w:t xml:space="preserve"> thực hiện các thủ tục sau đây:</w:t>
      </w:r>
    </w:p>
    <w:p w14:paraId="68E9A40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Trước khi kết thúc thời hạn 06 tháng nêu tại khoản 1 Điều này, cơ quan quản lý nhà nước về quyền sở hữu công nghiệp ra quyết định chấp nhận bảo hộ kiểu dáng công nghiệp đăng ký quốc tế trong đơn, ghi nhận vào Sổ đăng ký quốc gia về sở hữu công nghiệp (Phần Kiểu dáng công nghiệp đăng ký quốc tế) và gửi cho Văn phòng quốc tế </w:t>
      </w:r>
      <w:r>
        <w:rPr>
          <w:rFonts w:eastAsia="Calibri"/>
          <w:position w:val="0"/>
          <w:szCs w:val="28"/>
        </w:rPr>
        <w:t>t</w:t>
      </w:r>
      <w:r>
        <w:rPr>
          <w:rFonts w:eastAsia="Calibri"/>
          <w:position w:val="0"/>
          <w:szCs w:val="28"/>
          <w:lang w:val="vi-VN"/>
        </w:rPr>
        <w:t xml:space="preserve">uyên bố chấp nhận bảo hộ cho kiểu dáng công nghiệp đăng ký quốc tế theo mẫu của Văn phòng quốc tế; </w:t>
      </w:r>
    </w:p>
    <w:p w14:paraId="6646546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Công bố quyết định trên Công báo Sở hữu công nghiệp trong thời hạn 02 tháng kể từ ngày ra quyết định.</w:t>
      </w:r>
    </w:p>
    <w:p w14:paraId="332074D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val="ru-RU" w:eastAsia="ru-RU"/>
        </w:rPr>
        <w:t>3. Trường hợp kiểu dáng công nghiệp không đáp ứng điều kiện bảo hộ hoặc đơn còn có thiếu sót (thiếu ảnh chụp/bản vẽ khiến bộ ảnh chụp/bản vẽ không bộc lộ đầy đủ các đặc điểm tạo dáng của kiểu dáng công nghiệp hoặc đăng ký quốc tế không đáp ứng các tuyên bố của Việt Nam</w:t>
      </w:r>
      <w:r>
        <w:rPr>
          <w:position w:val="0"/>
          <w:szCs w:val="28"/>
          <w:lang w:val="vi-VN" w:eastAsia="ru-RU"/>
        </w:rPr>
        <w:t xml:space="preserve"> hoặc</w:t>
      </w:r>
      <w:r>
        <w:rPr>
          <w:position w:val="0"/>
          <w:szCs w:val="28"/>
          <w:lang w:val="ru-RU" w:eastAsia="ru-RU"/>
        </w:rPr>
        <w:t xml:space="preserve"> có thông tin cần phải xác minh </w:t>
      </w:r>
      <w:r>
        <w:rPr>
          <w:rFonts w:eastAsia="Calibri"/>
          <w:position w:val="0"/>
          <w:szCs w:val="28"/>
          <w:lang w:val="vi-VN"/>
        </w:rPr>
        <w:t>v.v…</w:t>
      </w:r>
      <w:r>
        <w:rPr>
          <w:position w:val="0"/>
          <w:szCs w:val="28"/>
          <w:lang w:val="ru-RU" w:eastAsia="ru-RU"/>
        </w:rPr>
        <w:t>), trước khi kết thúc thời hạn 06 tháng nêu tại khoản 1 Điều này, cơ quan quản lý nhà nước về quyền sở hữu công nghiệp ra thông báo từ chối theo mẫu của Văn phòng quốc tế, trong đó nêu rõ nội dung và lý do từ chối và gửi thông báo đó cho Văn phòng quốc tế.</w:t>
      </w:r>
    </w:p>
    <w:p w14:paraId="7F2F474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ru-RU"/>
        </w:rPr>
        <w:t>4. 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một</w:t>
      </w:r>
      <w:r>
        <w:rPr>
          <w:rFonts w:eastAsia="Calibri"/>
          <w:position w:val="0"/>
          <w:szCs w:val="28"/>
          <w:lang w:val="ru-RU"/>
        </w:rPr>
        <w:t xml:space="preserve"> </w:t>
      </w:r>
      <w:r>
        <w:rPr>
          <w:rFonts w:eastAsia="Calibri"/>
          <w:position w:val="0"/>
          <w:szCs w:val="28"/>
        </w:rPr>
        <w:t>số</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đă</w:t>
      </w:r>
      <w:r>
        <w:rPr>
          <w:rFonts w:eastAsia="Calibri"/>
          <w:position w:val="0"/>
          <w:szCs w:val="28"/>
        </w:rPr>
        <w:t>ng</w:t>
      </w:r>
      <w:r>
        <w:rPr>
          <w:rFonts w:eastAsia="Calibri"/>
          <w:position w:val="0"/>
          <w:szCs w:val="28"/>
          <w:lang w:val="ru-RU"/>
        </w:rPr>
        <w:t xml:space="preserve"> </w:t>
      </w:r>
      <w:r>
        <w:rPr>
          <w:rFonts w:eastAsia="Calibri"/>
          <w:position w:val="0"/>
          <w:szCs w:val="28"/>
        </w:rPr>
        <w:t>k</w:t>
      </w:r>
      <w:r>
        <w:rPr>
          <w:rFonts w:eastAsia="Calibri"/>
          <w:position w:val="0"/>
          <w:szCs w:val="28"/>
          <w:lang w:val="ru-RU"/>
        </w:rPr>
        <w:t xml:space="preserve">ý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đá</w:t>
      </w:r>
      <w:r>
        <w:rPr>
          <w:rFonts w:eastAsia="Calibri"/>
          <w:position w:val="0"/>
          <w:szCs w:val="28"/>
        </w:rPr>
        <w:t>p</w:t>
      </w:r>
      <w:r>
        <w:rPr>
          <w:rFonts w:eastAsia="Calibri"/>
          <w:position w:val="0"/>
          <w:szCs w:val="28"/>
          <w:lang w:val="ru-RU"/>
        </w:rPr>
        <w:t xml:space="preserve"> </w:t>
      </w:r>
      <w:r>
        <w:rPr>
          <w:rFonts w:eastAsia="Calibri"/>
          <w:position w:val="0"/>
          <w:szCs w:val="28"/>
        </w:rPr>
        <w:t>ứng</w:t>
      </w:r>
      <w:r>
        <w:rPr>
          <w:rFonts w:eastAsia="Calibri"/>
          <w:position w:val="0"/>
          <w:szCs w:val="28"/>
          <w:lang w:val="ru-RU"/>
        </w:rPr>
        <w:t xml:space="preserve"> đ</w:t>
      </w:r>
      <w:r>
        <w:rPr>
          <w:rFonts w:eastAsia="Calibri"/>
          <w:position w:val="0"/>
          <w:szCs w:val="28"/>
        </w:rPr>
        <w:t>iều</w:t>
      </w:r>
      <w:r>
        <w:rPr>
          <w:rFonts w:eastAsia="Calibri"/>
          <w:position w:val="0"/>
          <w:szCs w:val="28"/>
          <w:lang w:val="ru-RU"/>
        </w:rPr>
        <w:t xml:space="preserve"> </w:t>
      </w:r>
      <w:r>
        <w:rPr>
          <w:rFonts w:eastAsia="Calibri"/>
          <w:position w:val="0"/>
          <w:szCs w:val="28"/>
        </w:rPr>
        <w:t>kiện</w:t>
      </w:r>
      <w:r>
        <w:rPr>
          <w:rFonts w:eastAsia="Calibri"/>
          <w:position w:val="0"/>
          <w:szCs w:val="28"/>
          <w:lang w:val="ru-RU"/>
        </w:rPr>
        <w:t xml:space="preserve"> </w:t>
      </w:r>
      <w:r>
        <w:rPr>
          <w:rFonts w:eastAsia="Calibri"/>
          <w:position w:val="0"/>
          <w:szCs w:val="28"/>
        </w:rPr>
        <w:t>bảo</w:t>
      </w:r>
      <w:r>
        <w:rPr>
          <w:rFonts w:eastAsia="Calibri"/>
          <w:position w:val="0"/>
          <w:szCs w:val="28"/>
          <w:lang w:val="ru-RU"/>
        </w:rPr>
        <w:t xml:space="preserve"> </w:t>
      </w:r>
      <w:r>
        <w:rPr>
          <w:rFonts w:eastAsia="Calibri"/>
          <w:position w:val="0"/>
          <w:szCs w:val="28"/>
        </w:rPr>
        <w:t>hộ</w:t>
      </w:r>
      <w:r>
        <w:rPr>
          <w:rFonts w:eastAsia="Calibri"/>
          <w:position w:val="0"/>
          <w:szCs w:val="28"/>
          <w:lang w:val="ru-RU"/>
        </w:rPr>
        <w:t xml:space="preserve"> </w:t>
      </w:r>
      <w:r>
        <w:rPr>
          <w:rFonts w:eastAsia="Calibri"/>
          <w:position w:val="0"/>
          <w:szCs w:val="28"/>
        </w:rPr>
        <w:t>hoặc</w:t>
      </w:r>
      <w:r>
        <w:rPr>
          <w:rFonts w:eastAsia="Calibri"/>
          <w:position w:val="0"/>
          <w:szCs w:val="28"/>
          <w:lang w:val="ru-RU"/>
        </w:rPr>
        <w:t xml:space="preserve"> đơ</w:t>
      </w:r>
      <w:r>
        <w:rPr>
          <w:rFonts w:eastAsia="Calibri"/>
          <w:position w:val="0"/>
          <w:szCs w:val="28"/>
        </w:rPr>
        <w:t>n</w:t>
      </w:r>
      <w:r>
        <w:rPr>
          <w:rFonts w:eastAsia="Calibri"/>
          <w:position w:val="0"/>
          <w:szCs w:val="28"/>
          <w:lang w:val="ru-RU"/>
        </w:rPr>
        <w:t xml:space="preserve"> </w:t>
      </w:r>
      <w:r>
        <w:rPr>
          <w:rFonts w:eastAsia="Calibri"/>
          <w:position w:val="0"/>
          <w:szCs w:val="28"/>
        </w:rPr>
        <w:t>c</w:t>
      </w:r>
      <w:r>
        <w:rPr>
          <w:rFonts w:eastAsia="Calibri"/>
          <w:position w:val="0"/>
          <w:szCs w:val="28"/>
          <w:lang w:val="ru-RU"/>
        </w:rPr>
        <w:t>ò</w:t>
      </w:r>
      <w:r>
        <w:rPr>
          <w:rFonts w:eastAsia="Calibri"/>
          <w:position w:val="0"/>
          <w:szCs w:val="28"/>
        </w:rPr>
        <w:t>n</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w:t>
      </w:r>
      <w:r>
        <w:rPr>
          <w:rFonts w:eastAsia="Calibri"/>
          <w:position w:val="0"/>
          <w:szCs w:val="28"/>
        </w:rPr>
        <w:t>thiếu</w:t>
      </w:r>
      <w:r>
        <w:rPr>
          <w:rFonts w:eastAsia="Calibri"/>
          <w:position w:val="0"/>
          <w:szCs w:val="28"/>
          <w:lang w:val="ru-RU"/>
        </w:rPr>
        <w:t xml:space="preserve"> </w:t>
      </w:r>
      <w:r>
        <w:rPr>
          <w:rFonts w:eastAsia="Calibri"/>
          <w:position w:val="0"/>
          <w:szCs w:val="28"/>
        </w:rPr>
        <w:t>s</w:t>
      </w:r>
      <w:r>
        <w:rPr>
          <w:rFonts w:eastAsia="Calibri"/>
          <w:position w:val="0"/>
          <w:szCs w:val="28"/>
          <w:lang w:val="ru-RU"/>
        </w:rPr>
        <w:t>ó</w:t>
      </w:r>
      <w:r>
        <w:rPr>
          <w:rFonts w:eastAsia="Calibri"/>
          <w:position w:val="0"/>
          <w:szCs w:val="28"/>
        </w:rPr>
        <w:t>t</w:t>
      </w:r>
      <w:r>
        <w:rPr>
          <w:rFonts w:eastAsia="Calibri"/>
          <w:position w:val="0"/>
          <w:szCs w:val="28"/>
          <w:lang w:val="ru-RU"/>
        </w:rPr>
        <w:t xml:space="preserve"> 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w:t>
      </w:r>
      <w:r>
        <w:rPr>
          <w:rFonts w:eastAsia="Calibri"/>
          <w:position w:val="0"/>
          <w:szCs w:val="28"/>
        </w:rPr>
        <w:t>một</w:t>
      </w:r>
      <w:r>
        <w:rPr>
          <w:rFonts w:eastAsia="Calibri"/>
          <w:position w:val="0"/>
          <w:szCs w:val="28"/>
          <w:lang w:val="ru-RU"/>
        </w:rPr>
        <w:t xml:space="preserve"> </w:t>
      </w:r>
      <w:r>
        <w:rPr>
          <w:rFonts w:eastAsia="Calibri"/>
          <w:position w:val="0"/>
          <w:szCs w:val="28"/>
        </w:rPr>
        <w:t>số</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thiếu</w:t>
      </w:r>
      <w:r>
        <w:rPr>
          <w:rFonts w:eastAsia="Calibri"/>
          <w:position w:val="0"/>
          <w:szCs w:val="28"/>
          <w:lang w:val="ru-RU"/>
        </w:rPr>
        <w:t xml:space="preserve"> </w:t>
      </w:r>
      <w:r>
        <w:rPr>
          <w:rFonts w:eastAsia="Calibri"/>
          <w:position w:val="0"/>
          <w:szCs w:val="28"/>
        </w:rPr>
        <w:t>ảnh</w:t>
      </w:r>
      <w:r>
        <w:rPr>
          <w:rFonts w:eastAsia="Calibri"/>
          <w:position w:val="0"/>
          <w:szCs w:val="28"/>
          <w:lang w:val="ru-RU"/>
        </w:rPr>
        <w:t xml:space="preserve"> </w:t>
      </w:r>
      <w:r>
        <w:rPr>
          <w:rFonts w:eastAsia="Calibri"/>
          <w:position w:val="0"/>
          <w:szCs w:val="28"/>
        </w:rPr>
        <w:t>chụp</w:t>
      </w:r>
      <w:r>
        <w:rPr>
          <w:rFonts w:eastAsia="Calibri"/>
          <w:position w:val="0"/>
          <w:szCs w:val="28"/>
          <w:lang w:val="ru-RU"/>
        </w:rPr>
        <w:t>/</w:t>
      </w:r>
      <w:r>
        <w:rPr>
          <w:rFonts w:eastAsia="Calibri"/>
          <w:position w:val="0"/>
          <w:szCs w:val="28"/>
        </w:rPr>
        <w:t>bản</w:t>
      </w:r>
      <w:r>
        <w:rPr>
          <w:rFonts w:eastAsia="Calibri"/>
          <w:position w:val="0"/>
          <w:szCs w:val="28"/>
          <w:lang w:val="ru-RU"/>
        </w:rPr>
        <w:t xml:space="preserve"> </w:t>
      </w:r>
      <w:r>
        <w:rPr>
          <w:rFonts w:eastAsia="Calibri"/>
          <w:position w:val="0"/>
          <w:szCs w:val="28"/>
        </w:rPr>
        <w:t>vẽ</w:t>
      </w:r>
      <w:r>
        <w:rPr>
          <w:rFonts w:eastAsia="Calibri"/>
          <w:position w:val="0"/>
          <w:szCs w:val="28"/>
          <w:lang w:val="ru-RU"/>
        </w:rPr>
        <w:t xml:space="preserve"> </w:t>
      </w:r>
      <w:r>
        <w:rPr>
          <w:rFonts w:eastAsia="Calibri"/>
          <w:position w:val="0"/>
          <w:szCs w:val="28"/>
        </w:rPr>
        <w:t>khiến</w:t>
      </w:r>
      <w:r>
        <w:rPr>
          <w:rFonts w:eastAsia="Calibri"/>
          <w:position w:val="0"/>
          <w:szCs w:val="28"/>
          <w:lang w:val="ru-RU"/>
        </w:rPr>
        <w:t xml:space="preserve"> </w:t>
      </w:r>
      <w:r>
        <w:rPr>
          <w:rFonts w:eastAsia="Calibri"/>
          <w:position w:val="0"/>
          <w:szCs w:val="28"/>
        </w:rPr>
        <w:t>bộ</w:t>
      </w:r>
      <w:r>
        <w:rPr>
          <w:rFonts w:eastAsia="Calibri"/>
          <w:position w:val="0"/>
          <w:szCs w:val="28"/>
          <w:lang w:val="ru-RU"/>
        </w:rPr>
        <w:t xml:space="preserve"> </w:t>
      </w:r>
      <w:r>
        <w:rPr>
          <w:rFonts w:eastAsia="Calibri"/>
          <w:position w:val="0"/>
          <w:szCs w:val="28"/>
        </w:rPr>
        <w:t>ảnh</w:t>
      </w:r>
      <w:r>
        <w:rPr>
          <w:rFonts w:eastAsia="Calibri"/>
          <w:position w:val="0"/>
          <w:szCs w:val="28"/>
          <w:lang w:val="ru-RU"/>
        </w:rPr>
        <w:t xml:space="preserve"> </w:t>
      </w:r>
      <w:r>
        <w:rPr>
          <w:rFonts w:eastAsia="Calibri"/>
          <w:position w:val="0"/>
          <w:szCs w:val="28"/>
        </w:rPr>
        <w:t>chụp</w:t>
      </w:r>
      <w:r>
        <w:rPr>
          <w:rFonts w:eastAsia="Calibri"/>
          <w:position w:val="0"/>
          <w:szCs w:val="28"/>
          <w:lang w:val="ru-RU"/>
        </w:rPr>
        <w:t>/</w:t>
      </w:r>
      <w:r>
        <w:rPr>
          <w:rFonts w:eastAsia="Calibri"/>
          <w:position w:val="0"/>
          <w:szCs w:val="28"/>
        </w:rPr>
        <w:t>bản</w:t>
      </w:r>
      <w:r>
        <w:rPr>
          <w:rFonts w:eastAsia="Calibri"/>
          <w:position w:val="0"/>
          <w:szCs w:val="28"/>
          <w:lang w:val="ru-RU"/>
        </w:rPr>
        <w:t xml:space="preserve"> </w:t>
      </w:r>
      <w:r>
        <w:rPr>
          <w:rFonts w:eastAsia="Calibri"/>
          <w:position w:val="0"/>
          <w:szCs w:val="28"/>
        </w:rPr>
        <w:t>vẽ</w:t>
      </w:r>
      <w:r>
        <w:rPr>
          <w:rFonts w:eastAsia="Calibri"/>
          <w:position w:val="0"/>
          <w:szCs w:val="28"/>
          <w:lang w:val="ru-RU"/>
        </w:rPr>
        <w:t xml:space="preserve">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bộc</w:t>
      </w:r>
      <w:r>
        <w:rPr>
          <w:rFonts w:eastAsia="Calibri"/>
          <w:position w:val="0"/>
          <w:szCs w:val="28"/>
          <w:lang w:val="ru-RU"/>
        </w:rPr>
        <w:t xml:space="preserve"> </w:t>
      </w:r>
      <w:r>
        <w:rPr>
          <w:rFonts w:eastAsia="Calibri"/>
          <w:position w:val="0"/>
          <w:szCs w:val="28"/>
        </w:rPr>
        <w:t>lộ</w:t>
      </w:r>
      <w:r>
        <w:rPr>
          <w:rFonts w:eastAsia="Calibri"/>
          <w:position w:val="0"/>
          <w:szCs w:val="28"/>
          <w:lang w:val="ru-RU"/>
        </w:rPr>
        <w:t xml:space="preserve"> đ</w:t>
      </w:r>
      <w:r>
        <w:rPr>
          <w:rFonts w:eastAsia="Calibri"/>
          <w:position w:val="0"/>
          <w:szCs w:val="28"/>
        </w:rPr>
        <w:t>ầy</w:t>
      </w:r>
      <w:r>
        <w:rPr>
          <w:rFonts w:eastAsia="Calibri"/>
          <w:position w:val="0"/>
          <w:szCs w:val="28"/>
          <w:lang w:val="ru-RU"/>
        </w:rPr>
        <w:t xml:space="preserve"> đ</w:t>
      </w:r>
      <w:r>
        <w:rPr>
          <w:rFonts w:eastAsia="Calibri"/>
          <w:position w:val="0"/>
          <w:szCs w:val="28"/>
        </w:rPr>
        <w:t>ủ</w:t>
      </w:r>
      <w:r>
        <w:rPr>
          <w:rFonts w:eastAsia="Calibri"/>
          <w:position w:val="0"/>
          <w:szCs w:val="28"/>
          <w:lang w:val="ru-RU"/>
        </w:rPr>
        <w:t xml:space="preserve"> </w:t>
      </w:r>
      <w:r>
        <w:rPr>
          <w:rFonts w:eastAsia="Calibri"/>
          <w:position w:val="0"/>
          <w:szCs w:val="28"/>
        </w:rPr>
        <w:t>c</w:t>
      </w:r>
      <w:r>
        <w:rPr>
          <w:rFonts w:eastAsia="Calibri"/>
          <w:position w:val="0"/>
          <w:szCs w:val="28"/>
          <w:lang w:val="ru-RU"/>
        </w:rPr>
        <w:t>á</w:t>
      </w:r>
      <w:r>
        <w:rPr>
          <w:rFonts w:eastAsia="Calibri"/>
          <w:position w:val="0"/>
          <w:szCs w:val="28"/>
        </w:rPr>
        <w:t>c</w:t>
      </w:r>
      <w:r>
        <w:rPr>
          <w:rFonts w:eastAsia="Calibri"/>
          <w:position w:val="0"/>
          <w:szCs w:val="28"/>
          <w:lang w:val="ru-RU"/>
        </w:rPr>
        <w:t xml:space="preserve"> đ</w:t>
      </w:r>
      <w:r>
        <w:rPr>
          <w:rFonts w:eastAsia="Calibri"/>
          <w:position w:val="0"/>
          <w:szCs w:val="28"/>
        </w:rPr>
        <w:t>ặc</w:t>
      </w:r>
      <w:r>
        <w:rPr>
          <w:rFonts w:eastAsia="Calibri"/>
          <w:position w:val="0"/>
          <w:szCs w:val="28"/>
          <w:lang w:val="ru-RU"/>
        </w:rPr>
        <w:t xml:space="preserve"> đ</w:t>
      </w:r>
      <w:r>
        <w:rPr>
          <w:rFonts w:eastAsia="Calibri"/>
          <w:position w:val="0"/>
          <w:szCs w:val="28"/>
        </w:rPr>
        <w:t>iểm</w:t>
      </w:r>
      <w:r>
        <w:rPr>
          <w:rFonts w:eastAsia="Calibri"/>
          <w:position w:val="0"/>
          <w:szCs w:val="28"/>
          <w:lang w:val="ru-RU"/>
        </w:rPr>
        <w:t xml:space="preserve"> </w:t>
      </w:r>
      <w:r>
        <w:rPr>
          <w:rFonts w:eastAsia="Calibri"/>
          <w:position w:val="0"/>
          <w:szCs w:val="28"/>
        </w:rPr>
        <w:t>tạo</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hoặc</w:t>
      </w:r>
      <w:r>
        <w:rPr>
          <w:rFonts w:eastAsia="Calibri"/>
          <w:position w:val="0"/>
          <w:szCs w:val="28"/>
          <w:lang w:val="ru-RU"/>
        </w:rPr>
        <w:t xml:space="preserve"> đă</w:t>
      </w:r>
      <w:r>
        <w:rPr>
          <w:rFonts w:eastAsia="Calibri"/>
          <w:position w:val="0"/>
          <w:szCs w:val="28"/>
        </w:rPr>
        <w:t>ng</w:t>
      </w:r>
      <w:r>
        <w:rPr>
          <w:rFonts w:eastAsia="Calibri"/>
          <w:position w:val="0"/>
          <w:szCs w:val="28"/>
          <w:lang w:val="ru-RU"/>
        </w:rPr>
        <w:t xml:space="preserve"> </w:t>
      </w:r>
      <w:r>
        <w:rPr>
          <w:rFonts w:eastAsia="Calibri"/>
          <w:position w:val="0"/>
          <w:szCs w:val="28"/>
        </w:rPr>
        <w:t>k</w:t>
      </w:r>
      <w:r>
        <w:rPr>
          <w:rFonts w:eastAsia="Calibri"/>
          <w:position w:val="0"/>
          <w:szCs w:val="28"/>
          <w:lang w:val="ru-RU"/>
        </w:rPr>
        <w:t xml:space="preserve">ý </w:t>
      </w:r>
      <w:r>
        <w:rPr>
          <w:rFonts w:eastAsia="Calibri"/>
          <w:position w:val="0"/>
          <w:szCs w:val="28"/>
        </w:rPr>
        <w:t>quốc</w:t>
      </w:r>
      <w:r>
        <w:rPr>
          <w:rFonts w:eastAsia="Calibri"/>
          <w:position w:val="0"/>
          <w:szCs w:val="28"/>
          <w:lang w:val="ru-RU"/>
        </w:rPr>
        <w:t xml:space="preserve"> </w:t>
      </w:r>
      <w:r>
        <w:rPr>
          <w:rFonts w:eastAsia="Calibri"/>
          <w:position w:val="0"/>
          <w:szCs w:val="28"/>
        </w:rPr>
        <w:t>tế</w:t>
      </w:r>
      <w:r>
        <w:rPr>
          <w:rFonts w:eastAsia="Calibri"/>
          <w:position w:val="0"/>
          <w:szCs w:val="28"/>
          <w:lang w:val="ru-RU"/>
        </w:rPr>
        <w:t xml:space="preserve">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đá</w:t>
      </w:r>
      <w:r>
        <w:rPr>
          <w:rFonts w:eastAsia="Calibri"/>
          <w:position w:val="0"/>
          <w:szCs w:val="28"/>
        </w:rPr>
        <w:t>p</w:t>
      </w:r>
      <w:r>
        <w:rPr>
          <w:rFonts w:eastAsia="Calibri"/>
          <w:position w:val="0"/>
          <w:szCs w:val="28"/>
          <w:lang w:val="ru-RU"/>
        </w:rPr>
        <w:t xml:space="preserve"> </w:t>
      </w:r>
      <w:r>
        <w:rPr>
          <w:rFonts w:eastAsia="Calibri"/>
          <w:position w:val="0"/>
          <w:szCs w:val="28"/>
        </w:rPr>
        <w:t>ứng</w:t>
      </w:r>
      <w:r>
        <w:rPr>
          <w:rFonts w:eastAsia="Calibri"/>
          <w:position w:val="0"/>
          <w:szCs w:val="28"/>
          <w:lang w:val="ru-RU"/>
        </w:rPr>
        <w:t xml:space="preserve"> </w:t>
      </w:r>
      <w:r>
        <w:rPr>
          <w:rFonts w:eastAsia="Calibri"/>
          <w:position w:val="0"/>
          <w:szCs w:val="28"/>
        </w:rPr>
        <w:t>c</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tuy</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bố</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w:t>
      </w:r>
      <w:r>
        <w:rPr>
          <w:rFonts w:eastAsia="Calibri"/>
          <w:position w:val="0"/>
          <w:szCs w:val="28"/>
        </w:rPr>
        <w:t>Việt</w:t>
      </w:r>
      <w:r>
        <w:rPr>
          <w:rFonts w:eastAsia="Calibri"/>
          <w:position w:val="0"/>
          <w:szCs w:val="28"/>
          <w:lang w:val="ru-RU"/>
        </w:rPr>
        <w:t xml:space="preserve"> </w:t>
      </w:r>
      <w:r>
        <w:rPr>
          <w:rFonts w:eastAsia="Calibri"/>
          <w:position w:val="0"/>
          <w:szCs w:val="28"/>
        </w:rPr>
        <w:t>Nam</w:t>
      </w:r>
      <w:r>
        <w:rPr>
          <w:rFonts w:eastAsia="Calibri"/>
          <w:position w:val="0"/>
          <w:szCs w:val="28"/>
          <w:lang w:val="ru-RU"/>
        </w:rPr>
        <w:t xml:space="preserve"> </w:t>
      </w:r>
      <w:r>
        <w:rPr>
          <w:rFonts w:eastAsia="Calibri"/>
          <w:position w:val="0"/>
          <w:szCs w:val="28"/>
        </w:rPr>
        <w:t>hoặc</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tin</w:t>
      </w:r>
      <w:r>
        <w:rPr>
          <w:rFonts w:eastAsia="Calibri"/>
          <w:position w:val="0"/>
          <w:szCs w:val="28"/>
          <w:lang w:val="ru-RU"/>
        </w:rPr>
        <w:t xml:space="preserve"> </w:t>
      </w:r>
      <w:r>
        <w:rPr>
          <w:rFonts w:eastAsia="Calibri"/>
          <w:position w:val="0"/>
          <w:szCs w:val="28"/>
        </w:rPr>
        <w:t>cần</w:t>
      </w:r>
      <w:r>
        <w:rPr>
          <w:rFonts w:eastAsia="Calibri"/>
          <w:position w:val="0"/>
          <w:szCs w:val="28"/>
          <w:lang w:val="ru-RU"/>
        </w:rPr>
        <w:t xml:space="preserve"> </w:t>
      </w:r>
      <w:r>
        <w:rPr>
          <w:rFonts w:eastAsia="Calibri"/>
          <w:position w:val="0"/>
          <w:szCs w:val="28"/>
        </w:rPr>
        <w:t>phải</w:t>
      </w:r>
      <w:r>
        <w:rPr>
          <w:rFonts w:eastAsia="Calibri"/>
          <w:position w:val="0"/>
          <w:szCs w:val="28"/>
          <w:lang w:val="ru-RU"/>
        </w:rPr>
        <w:t xml:space="preserve"> </w:t>
      </w:r>
      <w:r>
        <w:rPr>
          <w:rFonts w:eastAsia="Calibri"/>
          <w:position w:val="0"/>
          <w:szCs w:val="28"/>
        </w:rPr>
        <w:t>x</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minh</w:t>
      </w:r>
      <w:r>
        <w:rPr>
          <w:rFonts w:eastAsia="Calibri"/>
          <w:position w:val="0"/>
          <w:szCs w:val="28"/>
          <w:lang w:val="ru-RU"/>
        </w:rPr>
        <w:t xml:space="preserve"> </w:t>
      </w:r>
      <w:r>
        <w:rPr>
          <w:rFonts w:eastAsia="Calibri"/>
          <w:position w:val="0"/>
          <w:szCs w:val="28"/>
          <w:lang w:val="vi-VN"/>
        </w:rPr>
        <w:t>v.v…</w:t>
      </w:r>
      <w:r>
        <w:rPr>
          <w:rFonts w:eastAsia="Calibri"/>
          <w:position w:val="0"/>
          <w:szCs w:val="28"/>
          <w:lang w:val="ru-RU"/>
        </w:rPr>
        <w:t xml:space="preserve">), </w:t>
      </w:r>
      <w:r>
        <w:rPr>
          <w:rFonts w:eastAsia="Calibri"/>
          <w:position w:val="0"/>
          <w:szCs w:val="28"/>
        </w:rPr>
        <w:t>tr</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khi</w:t>
      </w:r>
      <w:r>
        <w:rPr>
          <w:rFonts w:eastAsia="Calibri"/>
          <w:position w:val="0"/>
          <w:szCs w:val="28"/>
          <w:lang w:val="ru-RU"/>
        </w:rPr>
        <w:t xml:space="preserve"> </w:t>
      </w:r>
      <w:r>
        <w:rPr>
          <w:rFonts w:eastAsia="Calibri"/>
          <w:position w:val="0"/>
          <w:szCs w:val="28"/>
        </w:rPr>
        <w:t>kết</w:t>
      </w:r>
      <w:r>
        <w:rPr>
          <w:rFonts w:eastAsia="Calibri"/>
          <w:position w:val="0"/>
          <w:szCs w:val="28"/>
          <w:lang w:val="ru-RU"/>
        </w:rPr>
        <w:t xml:space="preserve"> </w:t>
      </w:r>
      <w:r>
        <w:rPr>
          <w:rFonts w:eastAsia="Calibri"/>
          <w:position w:val="0"/>
          <w:szCs w:val="28"/>
        </w:rPr>
        <w:t>th</w:t>
      </w:r>
      <w:r>
        <w:rPr>
          <w:rFonts w:eastAsia="Calibri"/>
          <w:position w:val="0"/>
          <w:szCs w:val="28"/>
          <w:lang w:val="ru-RU"/>
        </w:rPr>
        <w:t>ú</w:t>
      </w:r>
      <w:r>
        <w:rPr>
          <w:rFonts w:eastAsia="Calibri"/>
          <w:position w:val="0"/>
          <w:szCs w:val="28"/>
        </w:rPr>
        <w:t>c</w:t>
      </w:r>
      <w:r>
        <w:rPr>
          <w:rFonts w:eastAsia="Calibri"/>
          <w:position w:val="0"/>
          <w:szCs w:val="28"/>
          <w:lang w:val="ru-RU"/>
        </w:rPr>
        <w:t xml:space="preserve"> </w:t>
      </w:r>
      <w:r>
        <w:rPr>
          <w:rFonts w:eastAsia="Calibri"/>
          <w:position w:val="0"/>
          <w:szCs w:val="28"/>
        </w:rPr>
        <w:t>thời</w:t>
      </w:r>
      <w:r>
        <w:rPr>
          <w:rFonts w:eastAsia="Calibri"/>
          <w:position w:val="0"/>
          <w:szCs w:val="28"/>
          <w:lang w:val="ru-RU"/>
        </w:rPr>
        <w:t xml:space="preserve"> </w:t>
      </w:r>
      <w:r>
        <w:rPr>
          <w:rFonts w:eastAsia="Calibri"/>
          <w:position w:val="0"/>
          <w:szCs w:val="28"/>
        </w:rPr>
        <w:t>hạn</w:t>
      </w:r>
      <w:r>
        <w:rPr>
          <w:rFonts w:eastAsia="Calibri"/>
          <w:position w:val="0"/>
          <w:szCs w:val="28"/>
          <w:lang w:val="ru-RU"/>
        </w:rPr>
        <w:t xml:space="preserve"> 06 </w:t>
      </w:r>
      <w:r>
        <w:rPr>
          <w:rFonts w:eastAsia="Calibri"/>
          <w:position w:val="0"/>
          <w:szCs w:val="28"/>
        </w:rPr>
        <w:t>th</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n</w:t>
      </w:r>
      <w:r>
        <w:rPr>
          <w:rFonts w:eastAsia="Calibri"/>
          <w:position w:val="0"/>
          <w:szCs w:val="28"/>
          <w:lang w:val="ru-RU"/>
        </w:rPr>
        <w:t>ê</w:t>
      </w:r>
      <w:r>
        <w:rPr>
          <w:rFonts w:eastAsia="Calibri"/>
          <w:position w:val="0"/>
          <w:szCs w:val="28"/>
        </w:rPr>
        <w:t>u</w:t>
      </w:r>
      <w:r>
        <w:rPr>
          <w:rFonts w:eastAsia="Calibri"/>
          <w:position w:val="0"/>
          <w:szCs w:val="28"/>
          <w:lang w:val="ru-RU"/>
        </w:rPr>
        <w:t xml:space="preserve"> </w:t>
      </w:r>
      <w:r>
        <w:rPr>
          <w:rFonts w:eastAsia="Calibri"/>
          <w:position w:val="0"/>
          <w:szCs w:val="28"/>
        </w:rPr>
        <w:lastRenderedPageBreak/>
        <w:t>tại</w:t>
      </w:r>
      <w:r>
        <w:rPr>
          <w:rFonts w:eastAsia="Calibri"/>
          <w:position w:val="0"/>
          <w:szCs w:val="28"/>
          <w:lang w:val="ru-RU"/>
        </w:rPr>
        <w:t xml:space="preserve"> </w:t>
      </w:r>
      <w:r>
        <w:rPr>
          <w:rFonts w:eastAsia="Calibri"/>
          <w:position w:val="0"/>
          <w:szCs w:val="28"/>
        </w:rPr>
        <w:t>khoản</w:t>
      </w:r>
      <w:r>
        <w:rPr>
          <w:rFonts w:eastAsia="Calibri"/>
          <w:position w:val="0"/>
          <w:szCs w:val="28"/>
          <w:lang w:val="ru-RU"/>
        </w:rPr>
        <w:t xml:space="preserve"> 1 Đ</w:t>
      </w:r>
      <w:r>
        <w:rPr>
          <w:rFonts w:eastAsia="Calibri"/>
          <w:position w:val="0"/>
          <w:szCs w:val="28"/>
        </w:rPr>
        <w:t>iều</w:t>
      </w:r>
      <w:r>
        <w:rPr>
          <w:rFonts w:eastAsia="Calibri"/>
          <w:position w:val="0"/>
          <w:szCs w:val="28"/>
          <w:lang w:val="ru-RU"/>
        </w:rPr>
        <w:t xml:space="preserve"> </w:t>
      </w:r>
      <w:r>
        <w:rPr>
          <w:rFonts w:eastAsia="Calibri"/>
          <w:position w:val="0"/>
          <w:szCs w:val="28"/>
        </w:rPr>
        <w:t>n</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ơ </w:t>
      </w:r>
      <w:r>
        <w:rPr>
          <w:rFonts w:eastAsia="Calibri"/>
          <w:spacing w:val="4"/>
          <w:position w:val="0"/>
          <w:szCs w:val="28"/>
        </w:rPr>
        <w:t>quan</w:t>
      </w:r>
      <w:r>
        <w:rPr>
          <w:rFonts w:eastAsia="Calibri"/>
          <w:spacing w:val="4"/>
          <w:position w:val="0"/>
          <w:szCs w:val="28"/>
          <w:lang w:val="ru-RU"/>
        </w:rPr>
        <w:t xml:space="preserve"> </w:t>
      </w:r>
      <w:r>
        <w:rPr>
          <w:rFonts w:eastAsia="Calibri"/>
          <w:spacing w:val="4"/>
          <w:position w:val="0"/>
          <w:szCs w:val="28"/>
        </w:rPr>
        <w:t>quản</w:t>
      </w:r>
      <w:r>
        <w:rPr>
          <w:rFonts w:eastAsia="Calibri"/>
          <w:spacing w:val="4"/>
          <w:position w:val="0"/>
          <w:szCs w:val="28"/>
          <w:lang w:val="ru-RU"/>
        </w:rPr>
        <w:t xml:space="preserve"> </w:t>
      </w:r>
      <w:r>
        <w:rPr>
          <w:rFonts w:eastAsia="Calibri"/>
          <w:spacing w:val="4"/>
          <w:position w:val="0"/>
          <w:szCs w:val="28"/>
        </w:rPr>
        <w:t>l</w:t>
      </w:r>
      <w:r>
        <w:rPr>
          <w:rFonts w:eastAsia="Calibri"/>
          <w:spacing w:val="4"/>
          <w:position w:val="0"/>
          <w:szCs w:val="28"/>
          <w:lang w:val="ru-RU"/>
        </w:rPr>
        <w:t xml:space="preserve">ý </w:t>
      </w:r>
      <w:r>
        <w:rPr>
          <w:rFonts w:eastAsia="Calibri"/>
          <w:spacing w:val="4"/>
          <w:position w:val="0"/>
          <w:szCs w:val="28"/>
        </w:rPr>
        <w:t>nh</w:t>
      </w:r>
      <w:r>
        <w:rPr>
          <w:rFonts w:eastAsia="Calibri"/>
          <w:spacing w:val="4"/>
          <w:position w:val="0"/>
          <w:szCs w:val="28"/>
          <w:lang w:val="ru-RU"/>
        </w:rPr>
        <w:t xml:space="preserve">à </w:t>
      </w:r>
      <w:r>
        <w:rPr>
          <w:rFonts w:eastAsia="Calibri"/>
          <w:spacing w:val="4"/>
          <w:position w:val="0"/>
          <w:szCs w:val="28"/>
        </w:rPr>
        <w:t>n</w:t>
      </w:r>
      <w:r>
        <w:rPr>
          <w:rFonts w:eastAsia="Calibri"/>
          <w:spacing w:val="4"/>
          <w:position w:val="0"/>
          <w:szCs w:val="28"/>
          <w:lang w:val="ru-RU"/>
        </w:rPr>
        <w:t>ư</w:t>
      </w:r>
      <w:r>
        <w:rPr>
          <w:rFonts w:eastAsia="Calibri"/>
          <w:spacing w:val="4"/>
          <w:position w:val="0"/>
          <w:szCs w:val="28"/>
        </w:rPr>
        <w:t>ớc</w:t>
      </w:r>
      <w:r>
        <w:rPr>
          <w:rFonts w:eastAsia="Calibri"/>
          <w:spacing w:val="4"/>
          <w:position w:val="0"/>
          <w:szCs w:val="28"/>
          <w:lang w:val="ru-RU"/>
        </w:rPr>
        <w:t xml:space="preserve"> </w:t>
      </w:r>
      <w:r>
        <w:rPr>
          <w:rFonts w:eastAsia="Calibri"/>
          <w:spacing w:val="4"/>
          <w:position w:val="0"/>
          <w:szCs w:val="28"/>
        </w:rPr>
        <w:t>về</w:t>
      </w:r>
      <w:r>
        <w:rPr>
          <w:rFonts w:eastAsia="Calibri"/>
          <w:spacing w:val="4"/>
          <w:position w:val="0"/>
          <w:szCs w:val="28"/>
          <w:lang w:val="ru-RU"/>
        </w:rPr>
        <w:t xml:space="preserve"> </w:t>
      </w:r>
      <w:r>
        <w:rPr>
          <w:rFonts w:eastAsia="Calibri"/>
          <w:spacing w:val="4"/>
          <w:position w:val="0"/>
          <w:szCs w:val="28"/>
        </w:rPr>
        <w:t>quyền</w:t>
      </w:r>
      <w:r>
        <w:rPr>
          <w:rFonts w:eastAsia="Calibri"/>
          <w:spacing w:val="4"/>
          <w:position w:val="0"/>
          <w:szCs w:val="28"/>
          <w:lang w:val="ru-RU"/>
        </w:rPr>
        <w:t xml:space="preserve"> </w:t>
      </w:r>
      <w:r>
        <w:rPr>
          <w:rFonts w:eastAsia="Calibri"/>
          <w:spacing w:val="4"/>
          <w:position w:val="0"/>
          <w:szCs w:val="28"/>
        </w:rPr>
        <w:t>sở</w:t>
      </w:r>
      <w:r>
        <w:rPr>
          <w:rFonts w:eastAsia="Calibri"/>
          <w:spacing w:val="4"/>
          <w:position w:val="0"/>
          <w:szCs w:val="28"/>
          <w:lang w:val="ru-RU"/>
        </w:rPr>
        <w:t xml:space="preserve"> </w:t>
      </w:r>
      <w:r>
        <w:rPr>
          <w:rFonts w:eastAsia="Calibri"/>
          <w:spacing w:val="4"/>
          <w:position w:val="0"/>
          <w:szCs w:val="28"/>
        </w:rPr>
        <w:t>hữu</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rPr>
        <w:t>thực</w:t>
      </w:r>
      <w:r>
        <w:rPr>
          <w:rFonts w:eastAsia="Calibri"/>
          <w:spacing w:val="4"/>
          <w:position w:val="0"/>
          <w:szCs w:val="28"/>
          <w:lang w:val="ru-RU"/>
        </w:rPr>
        <w:t xml:space="preserve"> </w:t>
      </w:r>
      <w:r>
        <w:rPr>
          <w:rFonts w:eastAsia="Calibri"/>
          <w:spacing w:val="4"/>
          <w:position w:val="0"/>
          <w:szCs w:val="28"/>
        </w:rPr>
        <w:t>hiện</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w:t>
      </w:r>
      <w:r>
        <w:rPr>
          <w:rFonts w:eastAsia="Calibri"/>
          <w:spacing w:val="4"/>
          <w:position w:val="0"/>
          <w:szCs w:val="28"/>
          <w:lang w:val="ru-RU"/>
        </w:rPr>
        <w:t xml:space="preserve"> </w:t>
      </w:r>
      <w:r>
        <w:rPr>
          <w:rFonts w:eastAsia="Calibri"/>
          <w:spacing w:val="4"/>
          <w:position w:val="0"/>
          <w:szCs w:val="28"/>
        </w:rPr>
        <w:t>thủ</w:t>
      </w:r>
      <w:r>
        <w:rPr>
          <w:rFonts w:eastAsia="Calibri"/>
          <w:spacing w:val="4"/>
          <w:position w:val="0"/>
          <w:szCs w:val="28"/>
          <w:lang w:val="ru-RU"/>
        </w:rPr>
        <w:t xml:space="preserve"> </w:t>
      </w:r>
      <w:r>
        <w:rPr>
          <w:rFonts w:eastAsia="Calibri"/>
          <w:spacing w:val="4"/>
          <w:position w:val="0"/>
          <w:szCs w:val="28"/>
        </w:rPr>
        <w:t>tục</w:t>
      </w:r>
      <w:r>
        <w:rPr>
          <w:rFonts w:eastAsia="Calibri"/>
          <w:position w:val="0"/>
          <w:szCs w:val="28"/>
          <w:lang w:val="ru-RU"/>
        </w:rPr>
        <w:t xml:space="preserve"> </w:t>
      </w:r>
      <w:r>
        <w:rPr>
          <w:rFonts w:eastAsia="Calibri"/>
          <w:position w:val="0"/>
          <w:szCs w:val="28"/>
        </w:rPr>
        <w:t>sau</w:t>
      </w:r>
      <w:r>
        <w:rPr>
          <w:rFonts w:eastAsia="Calibri"/>
          <w:position w:val="0"/>
          <w:szCs w:val="28"/>
          <w:lang w:val="ru-RU"/>
        </w:rPr>
        <w:t xml:space="preserve"> đâ</w:t>
      </w:r>
      <w:r>
        <w:rPr>
          <w:rFonts w:eastAsia="Calibri"/>
          <w:position w:val="0"/>
          <w:szCs w:val="28"/>
        </w:rPr>
        <w:t>y</w:t>
      </w:r>
      <w:r>
        <w:rPr>
          <w:rFonts w:eastAsia="Calibri"/>
          <w:position w:val="0"/>
          <w:szCs w:val="28"/>
          <w:lang w:val="ru-RU"/>
        </w:rPr>
        <w:t>:</w:t>
      </w:r>
    </w:p>
    <w:p w14:paraId="53CD58B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ru-RU"/>
        </w:rPr>
      </w:pPr>
      <w:r>
        <w:rPr>
          <w:rFonts w:eastAsia="Calibri"/>
          <w:position w:val="0"/>
          <w:szCs w:val="28"/>
        </w:rPr>
        <w:t>a</w:t>
      </w:r>
      <w:r>
        <w:rPr>
          <w:rFonts w:eastAsia="Calibri"/>
          <w:position w:val="0"/>
          <w:szCs w:val="28"/>
          <w:lang w:val="ru-RU"/>
        </w:rPr>
        <w:t xml:space="preserve">) </w:t>
      </w:r>
      <w:r>
        <w:rPr>
          <w:rFonts w:eastAsia="Calibri"/>
          <w:position w:val="0"/>
          <w:szCs w:val="28"/>
        </w:rPr>
        <w:t>Ra</w:t>
      </w:r>
      <w:r>
        <w:rPr>
          <w:rFonts w:eastAsia="Calibri"/>
          <w:position w:val="0"/>
          <w:szCs w:val="28"/>
          <w:lang w:val="ru-RU"/>
        </w:rPr>
        <w:t xml:space="preserve">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b</w:t>
      </w:r>
      <w:r>
        <w:rPr>
          <w:rFonts w:eastAsia="Calibri"/>
          <w:position w:val="0"/>
          <w:szCs w:val="28"/>
          <w:lang w:val="ru-RU"/>
        </w:rPr>
        <w:t>á</w:t>
      </w:r>
      <w:r>
        <w:rPr>
          <w:rFonts w:eastAsia="Calibri"/>
          <w:position w:val="0"/>
          <w:szCs w:val="28"/>
        </w:rPr>
        <w:t>o</w:t>
      </w:r>
      <w:r>
        <w:rPr>
          <w:rFonts w:eastAsia="Calibri"/>
          <w:position w:val="0"/>
          <w:szCs w:val="28"/>
          <w:lang w:val="ru-RU"/>
        </w:rPr>
        <w:t xml:space="preserve"> </w:t>
      </w:r>
      <w:r>
        <w:rPr>
          <w:rFonts w:eastAsia="Calibri"/>
          <w:position w:val="0"/>
          <w:szCs w:val="28"/>
        </w:rPr>
        <w:t>từ</w:t>
      </w:r>
      <w:r>
        <w:rPr>
          <w:rFonts w:eastAsia="Calibri"/>
          <w:position w:val="0"/>
          <w:szCs w:val="28"/>
          <w:lang w:val="ru-RU"/>
        </w:rPr>
        <w:t xml:space="preserve"> </w:t>
      </w:r>
      <w:r>
        <w:rPr>
          <w:rFonts w:eastAsia="Calibri"/>
          <w:position w:val="0"/>
          <w:szCs w:val="28"/>
        </w:rPr>
        <w:t>chối</w:t>
      </w:r>
      <w:r>
        <w:rPr>
          <w:rFonts w:eastAsia="Calibri"/>
          <w:position w:val="0"/>
          <w:szCs w:val="28"/>
          <w:lang w:val="ru-RU"/>
        </w:rPr>
        <w:t xml:space="preserve"> 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đá</w:t>
      </w:r>
      <w:r>
        <w:rPr>
          <w:rFonts w:eastAsia="Calibri"/>
          <w:position w:val="0"/>
          <w:szCs w:val="28"/>
        </w:rPr>
        <w:t>p</w:t>
      </w:r>
      <w:r>
        <w:rPr>
          <w:rFonts w:eastAsia="Calibri"/>
          <w:position w:val="0"/>
          <w:szCs w:val="28"/>
          <w:lang w:val="ru-RU"/>
        </w:rPr>
        <w:t xml:space="preserve"> </w:t>
      </w:r>
      <w:r>
        <w:rPr>
          <w:rFonts w:eastAsia="Calibri"/>
          <w:position w:val="0"/>
          <w:szCs w:val="28"/>
        </w:rPr>
        <w:t>ứng</w:t>
      </w:r>
      <w:r>
        <w:rPr>
          <w:rFonts w:eastAsia="Calibri"/>
          <w:position w:val="0"/>
          <w:szCs w:val="28"/>
          <w:lang w:val="ru-RU"/>
        </w:rPr>
        <w:t xml:space="preserve"> đ</w:t>
      </w:r>
      <w:r>
        <w:rPr>
          <w:rFonts w:eastAsia="Calibri"/>
          <w:position w:val="0"/>
          <w:szCs w:val="28"/>
        </w:rPr>
        <w:t>iều</w:t>
      </w:r>
      <w:r>
        <w:rPr>
          <w:rFonts w:eastAsia="Calibri"/>
          <w:position w:val="0"/>
          <w:szCs w:val="28"/>
          <w:lang w:val="ru-RU"/>
        </w:rPr>
        <w:t xml:space="preserve"> </w:t>
      </w:r>
      <w:r>
        <w:rPr>
          <w:rFonts w:eastAsia="Calibri"/>
          <w:position w:val="0"/>
          <w:szCs w:val="28"/>
        </w:rPr>
        <w:t>kiện</w:t>
      </w:r>
      <w:r>
        <w:rPr>
          <w:rFonts w:eastAsia="Calibri"/>
          <w:position w:val="0"/>
          <w:szCs w:val="28"/>
          <w:lang w:val="ru-RU"/>
        </w:rPr>
        <w:t xml:space="preserve"> </w:t>
      </w:r>
      <w:r>
        <w:rPr>
          <w:rFonts w:eastAsia="Calibri"/>
          <w:position w:val="0"/>
          <w:szCs w:val="28"/>
        </w:rPr>
        <w:t>bảo</w:t>
      </w:r>
      <w:r>
        <w:rPr>
          <w:rFonts w:eastAsia="Calibri"/>
          <w:position w:val="0"/>
          <w:szCs w:val="28"/>
          <w:lang w:val="ru-RU"/>
        </w:rPr>
        <w:t xml:space="preserve"> </w:t>
      </w:r>
      <w:r>
        <w:rPr>
          <w:rFonts w:eastAsia="Calibri"/>
          <w:position w:val="0"/>
          <w:szCs w:val="28"/>
        </w:rPr>
        <w:t>hộ</w:t>
      </w:r>
      <w:r>
        <w:rPr>
          <w:rFonts w:eastAsia="Calibri"/>
          <w:position w:val="0"/>
          <w:szCs w:val="28"/>
          <w:lang w:val="ru-RU"/>
        </w:rPr>
        <w:t xml:space="preserve"> </w:t>
      </w:r>
      <w:r>
        <w:rPr>
          <w:rFonts w:eastAsia="Calibri"/>
          <w:position w:val="0"/>
          <w:szCs w:val="28"/>
        </w:rPr>
        <w:t>hoặc</w:t>
      </w:r>
      <w:r>
        <w:rPr>
          <w:rFonts w:eastAsia="Calibri"/>
          <w:position w:val="0"/>
          <w:szCs w:val="28"/>
          <w:lang w:val="ru-RU"/>
        </w:rPr>
        <w:t xml:space="preserve"> </w:t>
      </w:r>
      <w:r>
        <w:rPr>
          <w:rFonts w:eastAsia="Calibri"/>
          <w:position w:val="0"/>
          <w:szCs w:val="28"/>
        </w:rPr>
        <w:t>c</w:t>
      </w:r>
      <w:r>
        <w:rPr>
          <w:rFonts w:eastAsia="Calibri"/>
          <w:position w:val="0"/>
          <w:szCs w:val="28"/>
          <w:lang w:val="ru-RU"/>
        </w:rPr>
        <w:t>ò</w:t>
      </w:r>
      <w:r>
        <w:rPr>
          <w:rFonts w:eastAsia="Calibri"/>
          <w:position w:val="0"/>
          <w:szCs w:val="28"/>
        </w:rPr>
        <w:t>n</w:t>
      </w:r>
      <w:r>
        <w:rPr>
          <w:rFonts w:eastAsia="Calibri"/>
          <w:position w:val="0"/>
          <w:szCs w:val="28"/>
          <w:lang w:val="ru-RU"/>
        </w:rPr>
        <w:t xml:space="preserve"> </w:t>
      </w:r>
      <w:r>
        <w:rPr>
          <w:rFonts w:eastAsia="Calibri"/>
          <w:position w:val="0"/>
          <w:szCs w:val="28"/>
        </w:rPr>
        <w:t>thiếu</w:t>
      </w:r>
      <w:r>
        <w:rPr>
          <w:rFonts w:eastAsia="Calibri"/>
          <w:position w:val="0"/>
          <w:szCs w:val="28"/>
          <w:lang w:val="ru-RU"/>
        </w:rPr>
        <w:t xml:space="preserve"> </w:t>
      </w:r>
      <w:r>
        <w:rPr>
          <w:rFonts w:eastAsia="Calibri"/>
          <w:position w:val="0"/>
          <w:szCs w:val="28"/>
        </w:rPr>
        <w:t>s</w:t>
      </w:r>
      <w:r>
        <w:rPr>
          <w:rFonts w:eastAsia="Calibri"/>
          <w:position w:val="0"/>
          <w:szCs w:val="28"/>
          <w:lang w:val="ru-RU"/>
        </w:rPr>
        <w:t>ó</w:t>
      </w:r>
      <w:r>
        <w:rPr>
          <w:rFonts w:eastAsia="Calibri"/>
          <w:position w:val="0"/>
          <w:szCs w:val="28"/>
        </w:rPr>
        <w:t>t</w:t>
      </w:r>
      <w:r>
        <w:rPr>
          <w:rFonts w:eastAsia="Calibri"/>
          <w:position w:val="0"/>
          <w:szCs w:val="28"/>
          <w:lang w:val="ru-RU"/>
        </w:rPr>
        <w:t xml:space="preserve"> </w:t>
      </w:r>
      <w:r>
        <w:rPr>
          <w:rFonts w:eastAsia="Calibri"/>
          <w:position w:val="0"/>
          <w:szCs w:val="28"/>
        </w:rPr>
        <w:t>theo</w:t>
      </w:r>
      <w:r>
        <w:rPr>
          <w:rFonts w:eastAsia="Calibri"/>
          <w:position w:val="0"/>
          <w:szCs w:val="28"/>
          <w:lang w:val="ru-RU"/>
        </w:rPr>
        <w:t xml:space="preserve"> </w:t>
      </w:r>
      <w:r>
        <w:rPr>
          <w:rFonts w:eastAsia="Calibri"/>
          <w:position w:val="0"/>
          <w:szCs w:val="28"/>
        </w:rPr>
        <w:t>mẫu</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w:t>
      </w:r>
      <w:r>
        <w:rPr>
          <w:rFonts w:eastAsia="Calibri"/>
          <w:position w:val="0"/>
          <w:szCs w:val="28"/>
        </w:rPr>
        <w:t>V</w:t>
      </w:r>
      <w:r>
        <w:rPr>
          <w:rFonts w:eastAsia="Calibri"/>
          <w:position w:val="0"/>
          <w:szCs w:val="28"/>
          <w:lang w:val="ru-RU"/>
        </w:rPr>
        <w:t>ă</w:t>
      </w:r>
      <w:r>
        <w:rPr>
          <w:rFonts w:eastAsia="Calibri"/>
          <w:position w:val="0"/>
          <w:szCs w:val="28"/>
        </w:rPr>
        <w:t>n</w:t>
      </w:r>
      <w:r>
        <w:rPr>
          <w:rFonts w:eastAsia="Calibri"/>
          <w:position w:val="0"/>
          <w:szCs w:val="28"/>
          <w:lang w:val="ru-RU"/>
        </w:rPr>
        <w:t xml:space="preserve"> </w:t>
      </w:r>
      <w:r>
        <w:rPr>
          <w:rFonts w:eastAsia="Calibri"/>
          <w:position w:val="0"/>
          <w:szCs w:val="28"/>
        </w:rPr>
        <w:t>ph</w:t>
      </w:r>
      <w:r>
        <w:rPr>
          <w:rFonts w:eastAsia="Calibri"/>
          <w:position w:val="0"/>
          <w:szCs w:val="28"/>
          <w:lang w:val="ru-RU"/>
        </w:rPr>
        <w:t>ò</w:t>
      </w:r>
      <w:r>
        <w:rPr>
          <w:rFonts w:eastAsia="Calibri"/>
          <w:position w:val="0"/>
          <w:szCs w:val="28"/>
        </w:rPr>
        <w:t>ng</w:t>
      </w:r>
      <w:r>
        <w:rPr>
          <w:rFonts w:eastAsia="Calibri"/>
          <w:position w:val="0"/>
          <w:szCs w:val="28"/>
          <w:lang w:val="ru-RU"/>
        </w:rPr>
        <w:t xml:space="preserve"> </w:t>
      </w:r>
      <w:r>
        <w:rPr>
          <w:rFonts w:eastAsia="Calibri"/>
          <w:position w:val="0"/>
          <w:szCs w:val="28"/>
        </w:rPr>
        <w:t>quốc</w:t>
      </w:r>
      <w:r>
        <w:rPr>
          <w:rFonts w:eastAsia="Calibri"/>
          <w:position w:val="0"/>
          <w:szCs w:val="28"/>
          <w:lang w:val="ru-RU"/>
        </w:rPr>
        <w:t xml:space="preserve"> </w:t>
      </w:r>
      <w:r>
        <w:rPr>
          <w:rFonts w:eastAsia="Calibri"/>
          <w:position w:val="0"/>
          <w:szCs w:val="28"/>
        </w:rPr>
        <w:t>tế</w:t>
      </w:r>
      <w:r>
        <w:rPr>
          <w:rFonts w:eastAsia="Calibri"/>
          <w:position w:val="0"/>
          <w:szCs w:val="28"/>
          <w:lang w:val="ru-RU"/>
        </w:rPr>
        <w:t xml:space="preserve">, </w:t>
      </w:r>
      <w:r>
        <w:rPr>
          <w:rFonts w:eastAsia="Calibri"/>
          <w:position w:val="0"/>
          <w:szCs w:val="28"/>
        </w:rPr>
        <w:t>trong</w:t>
      </w:r>
      <w:r>
        <w:rPr>
          <w:rFonts w:eastAsia="Calibri"/>
          <w:position w:val="0"/>
          <w:szCs w:val="28"/>
          <w:lang w:val="ru-RU"/>
        </w:rPr>
        <w:t xml:space="preserve"> </w:t>
      </w:r>
      <w:r>
        <w:rPr>
          <w:rFonts w:eastAsia="Calibri"/>
          <w:spacing w:val="-4"/>
          <w:position w:val="0"/>
          <w:szCs w:val="28"/>
          <w:lang w:val="ru-RU"/>
        </w:rPr>
        <w:t xml:space="preserve">đó </w:t>
      </w:r>
      <w:r>
        <w:rPr>
          <w:rFonts w:eastAsia="Calibri"/>
          <w:spacing w:val="-4"/>
          <w:position w:val="0"/>
          <w:szCs w:val="28"/>
        </w:rPr>
        <w:t>n</w:t>
      </w:r>
      <w:r>
        <w:rPr>
          <w:rFonts w:eastAsia="Calibri"/>
          <w:spacing w:val="-4"/>
          <w:position w:val="0"/>
          <w:szCs w:val="28"/>
          <w:lang w:val="ru-RU"/>
        </w:rPr>
        <w:t>ê</w:t>
      </w:r>
      <w:r>
        <w:rPr>
          <w:rFonts w:eastAsia="Calibri"/>
          <w:spacing w:val="-4"/>
          <w:position w:val="0"/>
          <w:szCs w:val="28"/>
        </w:rPr>
        <w:t>u</w:t>
      </w:r>
      <w:r>
        <w:rPr>
          <w:rFonts w:eastAsia="Calibri"/>
          <w:spacing w:val="-4"/>
          <w:position w:val="0"/>
          <w:szCs w:val="28"/>
          <w:lang w:val="ru-RU"/>
        </w:rPr>
        <w:t xml:space="preserve"> </w:t>
      </w:r>
      <w:r>
        <w:rPr>
          <w:rFonts w:eastAsia="Calibri"/>
          <w:spacing w:val="-4"/>
          <w:position w:val="0"/>
          <w:szCs w:val="28"/>
        </w:rPr>
        <w:t>r</w:t>
      </w:r>
      <w:r>
        <w:rPr>
          <w:rFonts w:eastAsia="Calibri"/>
          <w:spacing w:val="-4"/>
          <w:position w:val="0"/>
          <w:szCs w:val="28"/>
          <w:lang w:val="ru-RU"/>
        </w:rPr>
        <w:t xml:space="preserve">õ </w:t>
      </w:r>
      <w:r>
        <w:rPr>
          <w:rFonts w:eastAsia="Calibri"/>
          <w:spacing w:val="-4"/>
          <w:position w:val="0"/>
          <w:szCs w:val="28"/>
        </w:rPr>
        <w:t>nội</w:t>
      </w:r>
      <w:r>
        <w:rPr>
          <w:rFonts w:eastAsia="Calibri"/>
          <w:spacing w:val="-4"/>
          <w:position w:val="0"/>
          <w:szCs w:val="28"/>
          <w:lang w:val="ru-RU"/>
        </w:rPr>
        <w:t xml:space="preserve"> </w:t>
      </w:r>
      <w:r>
        <w:rPr>
          <w:rFonts w:eastAsia="Calibri"/>
          <w:spacing w:val="-4"/>
          <w:position w:val="0"/>
          <w:szCs w:val="28"/>
        </w:rPr>
        <w:t>dung</w:t>
      </w:r>
      <w:r>
        <w:rPr>
          <w:rFonts w:eastAsia="Calibri"/>
          <w:spacing w:val="-4"/>
          <w:position w:val="0"/>
          <w:szCs w:val="28"/>
          <w:lang w:val="ru-RU"/>
        </w:rPr>
        <w:t xml:space="preserve"> </w:t>
      </w:r>
      <w:r>
        <w:rPr>
          <w:rFonts w:eastAsia="Calibri"/>
          <w:spacing w:val="-4"/>
          <w:position w:val="0"/>
          <w:szCs w:val="28"/>
        </w:rPr>
        <w:t>v</w:t>
      </w:r>
      <w:r>
        <w:rPr>
          <w:rFonts w:eastAsia="Calibri"/>
          <w:spacing w:val="-4"/>
          <w:position w:val="0"/>
          <w:szCs w:val="28"/>
          <w:lang w:val="ru-RU"/>
        </w:rPr>
        <w:t xml:space="preserve">à </w:t>
      </w:r>
      <w:r>
        <w:rPr>
          <w:rFonts w:eastAsia="Calibri"/>
          <w:spacing w:val="-4"/>
          <w:position w:val="0"/>
          <w:szCs w:val="28"/>
        </w:rPr>
        <w:t>l</w:t>
      </w:r>
      <w:r>
        <w:rPr>
          <w:rFonts w:eastAsia="Calibri"/>
          <w:spacing w:val="-4"/>
          <w:position w:val="0"/>
          <w:szCs w:val="28"/>
          <w:lang w:val="ru-RU"/>
        </w:rPr>
        <w:t xml:space="preserve">ý </w:t>
      </w:r>
      <w:r>
        <w:rPr>
          <w:rFonts w:eastAsia="Calibri"/>
          <w:spacing w:val="-4"/>
          <w:position w:val="0"/>
          <w:szCs w:val="28"/>
        </w:rPr>
        <w:t>do</w:t>
      </w:r>
      <w:r>
        <w:rPr>
          <w:rFonts w:eastAsia="Calibri"/>
          <w:spacing w:val="-4"/>
          <w:position w:val="0"/>
          <w:szCs w:val="28"/>
          <w:lang w:val="ru-RU"/>
        </w:rPr>
        <w:t xml:space="preserve"> </w:t>
      </w:r>
      <w:r>
        <w:rPr>
          <w:rFonts w:eastAsia="Calibri"/>
          <w:spacing w:val="-4"/>
          <w:position w:val="0"/>
          <w:szCs w:val="28"/>
        </w:rPr>
        <w:t>từ</w:t>
      </w:r>
      <w:r>
        <w:rPr>
          <w:rFonts w:eastAsia="Calibri"/>
          <w:spacing w:val="-4"/>
          <w:position w:val="0"/>
          <w:szCs w:val="28"/>
          <w:lang w:val="ru-RU"/>
        </w:rPr>
        <w:t xml:space="preserve"> </w:t>
      </w:r>
      <w:r>
        <w:rPr>
          <w:rFonts w:eastAsia="Calibri"/>
          <w:spacing w:val="-4"/>
          <w:position w:val="0"/>
          <w:szCs w:val="28"/>
        </w:rPr>
        <w:t>chối</w:t>
      </w:r>
      <w:r>
        <w:rPr>
          <w:rFonts w:eastAsia="Calibri"/>
          <w:spacing w:val="-4"/>
          <w:position w:val="0"/>
          <w:szCs w:val="28"/>
          <w:lang w:val="ru-RU"/>
        </w:rPr>
        <w:t xml:space="preserve"> </w:t>
      </w:r>
      <w:r>
        <w:rPr>
          <w:rFonts w:eastAsia="Calibri"/>
          <w:spacing w:val="-4"/>
          <w:position w:val="0"/>
          <w:szCs w:val="28"/>
        </w:rPr>
        <w:t>v</w:t>
      </w:r>
      <w:r>
        <w:rPr>
          <w:rFonts w:eastAsia="Calibri"/>
          <w:spacing w:val="-4"/>
          <w:position w:val="0"/>
          <w:szCs w:val="28"/>
          <w:lang w:val="ru-RU"/>
        </w:rPr>
        <w:t xml:space="preserve">à </w:t>
      </w:r>
      <w:r>
        <w:rPr>
          <w:rFonts w:eastAsia="Calibri"/>
          <w:spacing w:val="-4"/>
          <w:position w:val="0"/>
          <w:szCs w:val="28"/>
        </w:rPr>
        <w:t>gửi</w:t>
      </w:r>
      <w:r>
        <w:rPr>
          <w:rFonts w:eastAsia="Calibri"/>
          <w:spacing w:val="-4"/>
          <w:position w:val="0"/>
          <w:szCs w:val="28"/>
          <w:lang w:val="ru-RU"/>
        </w:rPr>
        <w:t xml:space="preserve"> </w:t>
      </w:r>
      <w:r>
        <w:rPr>
          <w:rFonts w:eastAsia="Calibri"/>
          <w:spacing w:val="-4"/>
          <w:position w:val="0"/>
          <w:szCs w:val="28"/>
        </w:rPr>
        <w:t>th</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b</w:t>
      </w:r>
      <w:r>
        <w:rPr>
          <w:rFonts w:eastAsia="Calibri"/>
          <w:spacing w:val="-4"/>
          <w:position w:val="0"/>
          <w:szCs w:val="28"/>
          <w:lang w:val="ru-RU"/>
        </w:rPr>
        <w:t>á</w:t>
      </w:r>
      <w:r>
        <w:rPr>
          <w:rFonts w:eastAsia="Calibri"/>
          <w:spacing w:val="-4"/>
          <w:position w:val="0"/>
          <w:szCs w:val="28"/>
        </w:rPr>
        <w:t>o</w:t>
      </w:r>
      <w:r>
        <w:rPr>
          <w:rFonts w:eastAsia="Calibri"/>
          <w:spacing w:val="-4"/>
          <w:position w:val="0"/>
          <w:szCs w:val="28"/>
          <w:lang w:val="ru-RU"/>
        </w:rPr>
        <w:t xml:space="preserve"> đó </w:t>
      </w:r>
      <w:r>
        <w:rPr>
          <w:rFonts w:eastAsia="Calibri"/>
          <w:spacing w:val="-4"/>
          <w:position w:val="0"/>
          <w:szCs w:val="28"/>
        </w:rPr>
        <w:t>cho</w:t>
      </w:r>
      <w:r>
        <w:rPr>
          <w:rFonts w:eastAsia="Calibri"/>
          <w:spacing w:val="-4"/>
          <w:position w:val="0"/>
          <w:szCs w:val="28"/>
          <w:lang w:val="ru-RU"/>
        </w:rPr>
        <w:t xml:space="preserve"> </w:t>
      </w:r>
      <w:r>
        <w:rPr>
          <w:rFonts w:eastAsia="Calibri"/>
          <w:spacing w:val="-4"/>
          <w:position w:val="0"/>
          <w:szCs w:val="28"/>
        </w:rPr>
        <w:t>V</w:t>
      </w:r>
      <w:r>
        <w:rPr>
          <w:rFonts w:eastAsia="Calibri"/>
          <w:spacing w:val="-4"/>
          <w:position w:val="0"/>
          <w:szCs w:val="28"/>
          <w:lang w:val="ru-RU"/>
        </w:rPr>
        <w:t>ă</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ph</w:t>
      </w:r>
      <w:r>
        <w:rPr>
          <w:rFonts w:eastAsia="Calibri"/>
          <w:spacing w:val="-4"/>
          <w:position w:val="0"/>
          <w:szCs w:val="28"/>
          <w:lang w:val="ru-RU"/>
        </w:rPr>
        <w:t>ò</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quốc</w:t>
      </w:r>
      <w:r>
        <w:rPr>
          <w:rFonts w:eastAsia="Calibri"/>
          <w:spacing w:val="-4"/>
          <w:position w:val="0"/>
          <w:szCs w:val="28"/>
          <w:lang w:val="ru-RU"/>
        </w:rPr>
        <w:t xml:space="preserve"> </w:t>
      </w:r>
      <w:r>
        <w:rPr>
          <w:rFonts w:eastAsia="Calibri"/>
          <w:spacing w:val="-4"/>
          <w:position w:val="0"/>
          <w:szCs w:val="28"/>
        </w:rPr>
        <w:t>tế</w:t>
      </w:r>
      <w:r>
        <w:rPr>
          <w:rFonts w:eastAsia="Calibri"/>
          <w:spacing w:val="-4"/>
          <w:position w:val="0"/>
          <w:szCs w:val="28"/>
          <w:lang w:val="ru-RU"/>
        </w:rPr>
        <w:t>;</w:t>
      </w:r>
    </w:p>
    <w:p w14:paraId="07D11EB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b</w:t>
      </w:r>
      <w:r>
        <w:rPr>
          <w:rFonts w:eastAsia="Calibri"/>
          <w:position w:val="0"/>
          <w:szCs w:val="28"/>
          <w:lang w:val="ru-RU"/>
        </w:rPr>
        <w:t xml:space="preserve">) </w:t>
      </w:r>
      <w:r>
        <w:rPr>
          <w:rFonts w:eastAsia="Calibri"/>
          <w:position w:val="0"/>
          <w:szCs w:val="28"/>
        </w:rPr>
        <w:t>Ra</w:t>
      </w:r>
      <w:r>
        <w:rPr>
          <w:rFonts w:eastAsia="Calibri"/>
          <w:position w:val="0"/>
          <w:szCs w:val="28"/>
          <w:lang w:val="ru-RU"/>
        </w:rPr>
        <w:t xml:space="preserve"> </w:t>
      </w:r>
      <w:r>
        <w:rPr>
          <w:rFonts w:eastAsia="Calibri"/>
          <w:position w:val="0"/>
          <w:szCs w:val="28"/>
        </w:rPr>
        <w:t>quyết</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chấp</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bảo</w:t>
      </w:r>
      <w:r>
        <w:rPr>
          <w:rFonts w:eastAsia="Calibri"/>
          <w:position w:val="0"/>
          <w:szCs w:val="28"/>
          <w:lang w:val="ru-RU"/>
        </w:rPr>
        <w:t xml:space="preserve"> </w:t>
      </w:r>
      <w:r>
        <w:rPr>
          <w:rFonts w:eastAsia="Calibri"/>
          <w:position w:val="0"/>
          <w:szCs w:val="28"/>
        </w:rPr>
        <w:t>hộ</w:t>
      </w:r>
      <w:r>
        <w:rPr>
          <w:rFonts w:eastAsia="Calibri"/>
          <w:position w:val="0"/>
          <w:szCs w:val="28"/>
          <w:lang w:val="ru-RU"/>
        </w:rPr>
        <w:t xml:space="preserve"> 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w:t>
      </w:r>
      <w:r>
        <w:rPr>
          <w:rFonts w:eastAsia="Calibri"/>
          <w:position w:val="0"/>
          <w:szCs w:val="28"/>
        </w:rPr>
        <w:t>c</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đá</w:t>
      </w:r>
      <w:r>
        <w:rPr>
          <w:rFonts w:eastAsia="Calibri"/>
          <w:position w:val="0"/>
          <w:szCs w:val="28"/>
        </w:rPr>
        <w:t>p</w:t>
      </w:r>
      <w:r>
        <w:rPr>
          <w:rFonts w:eastAsia="Calibri"/>
          <w:position w:val="0"/>
          <w:szCs w:val="28"/>
          <w:lang w:val="ru-RU"/>
        </w:rPr>
        <w:t xml:space="preserve"> </w:t>
      </w:r>
      <w:r>
        <w:rPr>
          <w:rFonts w:eastAsia="Calibri"/>
          <w:position w:val="0"/>
          <w:szCs w:val="28"/>
        </w:rPr>
        <w:t>ứng</w:t>
      </w:r>
      <w:r>
        <w:rPr>
          <w:rFonts w:eastAsia="Calibri"/>
          <w:position w:val="0"/>
          <w:szCs w:val="28"/>
          <w:lang w:val="ru-RU"/>
        </w:rPr>
        <w:t xml:space="preserve"> đ</w:t>
      </w:r>
      <w:r>
        <w:rPr>
          <w:rFonts w:eastAsia="Calibri"/>
          <w:position w:val="0"/>
          <w:szCs w:val="28"/>
        </w:rPr>
        <w:t>iều</w:t>
      </w:r>
      <w:r>
        <w:rPr>
          <w:rFonts w:eastAsia="Calibri"/>
          <w:position w:val="0"/>
          <w:szCs w:val="28"/>
          <w:lang w:val="ru-RU"/>
        </w:rPr>
        <w:t xml:space="preserve"> </w:t>
      </w:r>
      <w:r>
        <w:rPr>
          <w:rFonts w:eastAsia="Calibri"/>
          <w:position w:val="0"/>
          <w:szCs w:val="28"/>
        </w:rPr>
        <w:t>kiện</w:t>
      </w:r>
      <w:r>
        <w:rPr>
          <w:rFonts w:eastAsia="Calibri"/>
          <w:position w:val="0"/>
          <w:szCs w:val="28"/>
          <w:lang w:val="ru-RU"/>
        </w:rPr>
        <w:t xml:space="preserve"> </w:t>
      </w:r>
      <w:r>
        <w:rPr>
          <w:rFonts w:eastAsia="Calibri"/>
          <w:position w:val="0"/>
          <w:szCs w:val="28"/>
        </w:rPr>
        <w:t>bảo</w:t>
      </w:r>
      <w:r>
        <w:rPr>
          <w:rFonts w:eastAsia="Calibri"/>
          <w:position w:val="0"/>
          <w:szCs w:val="28"/>
          <w:lang w:val="ru-RU"/>
        </w:rPr>
        <w:t xml:space="preserve"> </w:t>
      </w:r>
      <w:r>
        <w:rPr>
          <w:rFonts w:eastAsia="Calibri"/>
          <w:position w:val="0"/>
          <w:szCs w:val="28"/>
        </w:rPr>
        <w:t>hộ</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w:t>
      </w:r>
      <w:r>
        <w:rPr>
          <w:rFonts w:eastAsia="Calibri"/>
          <w:position w:val="0"/>
          <w:szCs w:val="28"/>
        </w:rPr>
        <w:t>thiếu</w:t>
      </w:r>
      <w:r>
        <w:rPr>
          <w:rFonts w:eastAsia="Calibri"/>
          <w:position w:val="0"/>
          <w:szCs w:val="28"/>
          <w:lang w:val="ru-RU"/>
        </w:rPr>
        <w:t xml:space="preserve"> </w:t>
      </w:r>
      <w:r>
        <w:rPr>
          <w:rFonts w:eastAsia="Calibri"/>
          <w:position w:val="0"/>
          <w:szCs w:val="28"/>
        </w:rPr>
        <w:t>s</w:t>
      </w:r>
      <w:r>
        <w:rPr>
          <w:rFonts w:eastAsia="Calibri"/>
          <w:position w:val="0"/>
          <w:szCs w:val="28"/>
          <w:lang w:val="ru-RU"/>
        </w:rPr>
        <w:t>ó</w:t>
      </w:r>
      <w:r>
        <w:rPr>
          <w:rFonts w:eastAsia="Calibri"/>
          <w:position w:val="0"/>
          <w:szCs w:val="28"/>
        </w:rPr>
        <w:t>t</w:t>
      </w:r>
      <w:r>
        <w:rPr>
          <w:rFonts w:eastAsia="Calibri"/>
          <w:position w:val="0"/>
          <w:szCs w:val="28"/>
          <w:lang w:val="ru-RU"/>
        </w:rPr>
        <w:t xml:space="preserve">, </w:t>
      </w:r>
      <w:r>
        <w:rPr>
          <w:rFonts w:eastAsia="Calibri"/>
          <w:position w:val="0"/>
          <w:szCs w:val="28"/>
        </w:rPr>
        <w:t>ghi</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v</w:t>
      </w:r>
      <w:r>
        <w:rPr>
          <w:rFonts w:eastAsia="Calibri"/>
          <w:position w:val="0"/>
          <w:szCs w:val="28"/>
          <w:lang w:val="ru-RU"/>
        </w:rPr>
        <w:t>à</w:t>
      </w:r>
      <w:r>
        <w:rPr>
          <w:rFonts w:eastAsia="Calibri"/>
          <w:position w:val="0"/>
          <w:szCs w:val="28"/>
        </w:rPr>
        <w:t>o</w:t>
      </w:r>
      <w:r>
        <w:rPr>
          <w:rFonts w:eastAsia="Calibri"/>
          <w:position w:val="0"/>
          <w:szCs w:val="28"/>
          <w:lang w:val="ru-RU"/>
        </w:rPr>
        <w:t xml:space="preserve"> </w:t>
      </w:r>
      <w:r>
        <w:rPr>
          <w:rFonts w:eastAsia="Calibri"/>
          <w:position w:val="0"/>
          <w:szCs w:val="28"/>
        </w:rPr>
        <w:t>Sổ</w:t>
      </w:r>
      <w:r>
        <w:rPr>
          <w:rFonts w:eastAsia="Calibri"/>
          <w:position w:val="0"/>
          <w:szCs w:val="28"/>
          <w:lang w:val="ru-RU"/>
        </w:rPr>
        <w:t xml:space="preserve"> đă</w:t>
      </w:r>
      <w:r>
        <w:rPr>
          <w:rFonts w:eastAsia="Calibri"/>
          <w:position w:val="0"/>
          <w:szCs w:val="28"/>
        </w:rPr>
        <w:t>ng</w:t>
      </w:r>
      <w:r>
        <w:rPr>
          <w:rFonts w:eastAsia="Calibri"/>
          <w:position w:val="0"/>
          <w:szCs w:val="28"/>
          <w:lang w:val="ru-RU"/>
        </w:rPr>
        <w:t xml:space="preserve"> </w:t>
      </w:r>
      <w:r>
        <w:rPr>
          <w:rFonts w:eastAsia="Calibri"/>
          <w:position w:val="0"/>
          <w:szCs w:val="28"/>
        </w:rPr>
        <w:t>k</w:t>
      </w:r>
      <w:r>
        <w:rPr>
          <w:rFonts w:eastAsia="Calibri"/>
          <w:position w:val="0"/>
          <w:szCs w:val="28"/>
          <w:lang w:val="ru-RU"/>
        </w:rPr>
        <w:t xml:space="preserve">ý </w:t>
      </w:r>
      <w:r>
        <w:rPr>
          <w:rFonts w:eastAsia="Calibri"/>
          <w:position w:val="0"/>
          <w:szCs w:val="28"/>
        </w:rPr>
        <w:t>quốc</w:t>
      </w:r>
      <w:r>
        <w:rPr>
          <w:rFonts w:eastAsia="Calibri"/>
          <w:position w:val="0"/>
          <w:szCs w:val="28"/>
          <w:lang w:val="ru-RU"/>
        </w:rPr>
        <w:t xml:space="preserve"> </w:t>
      </w:r>
      <w:r>
        <w:rPr>
          <w:rFonts w:eastAsia="Calibri"/>
          <w:position w:val="0"/>
          <w:szCs w:val="28"/>
        </w:rPr>
        <w:t>gia</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Phần</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đă</w:t>
      </w:r>
      <w:r>
        <w:rPr>
          <w:rFonts w:eastAsia="Calibri"/>
          <w:position w:val="0"/>
          <w:szCs w:val="28"/>
        </w:rPr>
        <w:t>ng</w:t>
      </w:r>
      <w:r>
        <w:rPr>
          <w:rFonts w:eastAsia="Calibri"/>
          <w:position w:val="0"/>
          <w:szCs w:val="28"/>
          <w:lang w:val="ru-RU"/>
        </w:rPr>
        <w:t xml:space="preserve"> </w:t>
      </w:r>
      <w:r>
        <w:rPr>
          <w:rFonts w:eastAsia="Calibri"/>
          <w:position w:val="0"/>
          <w:szCs w:val="28"/>
        </w:rPr>
        <w:t>k</w:t>
      </w:r>
      <w:r>
        <w:rPr>
          <w:rFonts w:eastAsia="Calibri"/>
          <w:position w:val="0"/>
          <w:szCs w:val="28"/>
          <w:lang w:val="ru-RU"/>
        </w:rPr>
        <w:t xml:space="preserve">ý </w:t>
      </w:r>
      <w:r>
        <w:rPr>
          <w:rFonts w:eastAsia="Calibri"/>
          <w:position w:val="0"/>
          <w:szCs w:val="28"/>
        </w:rPr>
        <w:t>quốc</w:t>
      </w:r>
      <w:r>
        <w:rPr>
          <w:rFonts w:eastAsia="Calibri"/>
          <w:position w:val="0"/>
          <w:szCs w:val="28"/>
          <w:lang w:val="ru-RU"/>
        </w:rPr>
        <w:t xml:space="preserve"> </w:t>
      </w:r>
      <w:r>
        <w:rPr>
          <w:rFonts w:eastAsia="Calibri"/>
          <w:position w:val="0"/>
          <w:szCs w:val="28"/>
        </w:rPr>
        <w:t>tế</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gửi</w:t>
      </w:r>
      <w:r>
        <w:rPr>
          <w:rFonts w:eastAsia="Calibri"/>
          <w:position w:val="0"/>
          <w:szCs w:val="28"/>
          <w:lang w:val="ru-RU"/>
        </w:rPr>
        <w:t xml:space="preserve"> </w:t>
      </w:r>
      <w:r>
        <w:rPr>
          <w:rFonts w:eastAsia="Calibri"/>
          <w:position w:val="0"/>
          <w:szCs w:val="28"/>
        </w:rPr>
        <w:t>cho</w:t>
      </w:r>
      <w:r>
        <w:rPr>
          <w:rFonts w:eastAsia="Calibri"/>
          <w:position w:val="0"/>
          <w:szCs w:val="28"/>
          <w:lang w:val="ru-RU"/>
        </w:rPr>
        <w:t xml:space="preserve"> </w:t>
      </w:r>
      <w:r>
        <w:rPr>
          <w:rFonts w:eastAsia="Calibri"/>
          <w:position w:val="0"/>
          <w:szCs w:val="28"/>
        </w:rPr>
        <w:t>V</w:t>
      </w:r>
      <w:r>
        <w:rPr>
          <w:rFonts w:eastAsia="Calibri"/>
          <w:position w:val="0"/>
          <w:szCs w:val="28"/>
          <w:lang w:val="ru-RU"/>
        </w:rPr>
        <w:t>ă</w:t>
      </w:r>
      <w:r>
        <w:rPr>
          <w:rFonts w:eastAsia="Calibri"/>
          <w:position w:val="0"/>
          <w:szCs w:val="28"/>
        </w:rPr>
        <w:t>n</w:t>
      </w:r>
      <w:r>
        <w:rPr>
          <w:rFonts w:eastAsia="Calibri"/>
          <w:position w:val="0"/>
          <w:szCs w:val="28"/>
          <w:lang w:val="ru-RU"/>
        </w:rPr>
        <w:t xml:space="preserve"> </w:t>
      </w:r>
      <w:r>
        <w:rPr>
          <w:rFonts w:eastAsia="Calibri"/>
          <w:position w:val="0"/>
          <w:szCs w:val="28"/>
        </w:rPr>
        <w:t>ph</w:t>
      </w:r>
      <w:r>
        <w:rPr>
          <w:rFonts w:eastAsia="Calibri"/>
          <w:position w:val="0"/>
          <w:szCs w:val="28"/>
          <w:lang w:val="ru-RU"/>
        </w:rPr>
        <w:t>ò</w:t>
      </w:r>
      <w:r>
        <w:rPr>
          <w:rFonts w:eastAsia="Calibri"/>
          <w:position w:val="0"/>
          <w:szCs w:val="28"/>
        </w:rPr>
        <w:t>ng</w:t>
      </w:r>
      <w:r>
        <w:rPr>
          <w:rFonts w:eastAsia="Calibri"/>
          <w:position w:val="0"/>
          <w:szCs w:val="28"/>
          <w:lang w:val="ru-RU"/>
        </w:rPr>
        <w:t xml:space="preserve"> </w:t>
      </w:r>
      <w:r>
        <w:rPr>
          <w:rFonts w:eastAsia="Calibri"/>
          <w:position w:val="0"/>
          <w:szCs w:val="28"/>
        </w:rPr>
        <w:t>quốc</w:t>
      </w:r>
      <w:r>
        <w:rPr>
          <w:rFonts w:eastAsia="Calibri"/>
          <w:position w:val="0"/>
          <w:szCs w:val="28"/>
          <w:lang w:val="ru-RU"/>
        </w:rPr>
        <w:t xml:space="preserve"> </w:t>
      </w:r>
      <w:r>
        <w:rPr>
          <w:rFonts w:eastAsia="Calibri"/>
          <w:position w:val="0"/>
          <w:szCs w:val="28"/>
        </w:rPr>
        <w:t>tế</w:t>
      </w:r>
      <w:r>
        <w:rPr>
          <w:rFonts w:eastAsia="Calibri"/>
          <w:position w:val="0"/>
          <w:szCs w:val="28"/>
          <w:lang w:val="ru-RU"/>
        </w:rPr>
        <w:t xml:space="preserve"> </w:t>
      </w:r>
      <w:r>
        <w:rPr>
          <w:rFonts w:eastAsia="Calibri"/>
          <w:position w:val="0"/>
          <w:szCs w:val="28"/>
        </w:rPr>
        <w:t>Tuy</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bố</w:t>
      </w:r>
      <w:r>
        <w:rPr>
          <w:rFonts w:eastAsia="Calibri"/>
          <w:position w:val="0"/>
          <w:szCs w:val="28"/>
          <w:lang w:val="ru-RU"/>
        </w:rPr>
        <w:t xml:space="preserve"> </w:t>
      </w:r>
      <w:r>
        <w:rPr>
          <w:rFonts w:eastAsia="Calibri"/>
          <w:position w:val="0"/>
          <w:szCs w:val="28"/>
        </w:rPr>
        <w:t>chấp</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bảo</w:t>
      </w:r>
      <w:r>
        <w:rPr>
          <w:rFonts w:eastAsia="Calibri"/>
          <w:position w:val="0"/>
          <w:szCs w:val="28"/>
          <w:lang w:val="ru-RU"/>
        </w:rPr>
        <w:t xml:space="preserve"> </w:t>
      </w:r>
      <w:r>
        <w:rPr>
          <w:rFonts w:eastAsia="Calibri"/>
          <w:position w:val="0"/>
          <w:szCs w:val="28"/>
        </w:rPr>
        <w:t>hộ</w:t>
      </w:r>
      <w:r>
        <w:rPr>
          <w:rFonts w:eastAsia="Calibri"/>
          <w:position w:val="0"/>
          <w:szCs w:val="28"/>
          <w:lang w:val="ru-RU"/>
        </w:rPr>
        <w:t xml:space="preserve"> </w:t>
      </w:r>
      <w:r>
        <w:rPr>
          <w:rFonts w:eastAsia="Calibri"/>
          <w:position w:val="0"/>
          <w:szCs w:val="28"/>
        </w:rPr>
        <w:t>cho</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đă</w:t>
      </w:r>
      <w:r>
        <w:rPr>
          <w:rFonts w:eastAsia="Calibri"/>
          <w:position w:val="0"/>
          <w:szCs w:val="28"/>
        </w:rPr>
        <w:t>ng</w:t>
      </w:r>
      <w:r>
        <w:rPr>
          <w:rFonts w:eastAsia="Calibri"/>
          <w:position w:val="0"/>
          <w:szCs w:val="28"/>
          <w:lang w:val="ru-RU"/>
        </w:rPr>
        <w:t xml:space="preserve"> </w:t>
      </w:r>
      <w:r>
        <w:rPr>
          <w:rFonts w:eastAsia="Calibri"/>
          <w:position w:val="0"/>
          <w:szCs w:val="28"/>
        </w:rPr>
        <w:t>k</w:t>
      </w:r>
      <w:r>
        <w:rPr>
          <w:rFonts w:eastAsia="Calibri"/>
          <w:position w:val="0"/>
          <w:szCs w:val="28"/>
          <w:lang w:val="ru-RU"/>
        </w:rPr>
        <w:t xml:space="preserve">ý </w:t>
      </w:r>
      <w:r>
        <w:rPr>
          <w:rFonts w:eastAsia="Calibri"/>
          <w:position w:val="0"/>
          <w:szCs w:val="28"/>
        </w:rPr>
        <w:t>quốc</w:t>
      </w:r>
      <w:r>
        <w:rPr>
          <w:rFonts w:eastAsia="Calibri"/>
          <w:position w:val="0"/>
          <w:szCs w:val="28"/>
          <w:lang w:val="ru-RU"/>
        </w:rPr>
        <w:t xml:space="preserve"> </w:t>
      </w:r>
      <w:r>
        <w:rPr>
          <w:rFonts w:eastAsia="Calibri"/>
          <w:position w:val="0"/>
          <w:szCs w:val="28"/>
        </w:rPr>
        <w:t>tế</w:t>
      </w:r>
      <w:r>
        <w:rPr>
          <w:rFonts w:eastAsia="Calibri"/>
          <w:position w:val="0"/>
          <w:szCs w:val="28"/>
          <w:lang w:val="ru-RU"/>
        </w:rPr>
        <w:t xml:space="preserve"> </w:t>
      </w:r>
      <w:r>
        <w:rPr>
          <w:rFonts w:eastAsia="Calibri"/>
          <w:position w:val="0"/>
          <w:szCs w:val="28"/>
        </w:rPr>
        <w:t>theo</w:t>
      </w:r>
      <w:r>
        <w:rPr>
          <w:rFonts w:eastAsia="Calibri"/>
          <w:position w:val="0"/>
          <w:szCs w:val="28"/>
          <w:lang w:val="ru-RU"/>
        </w:rPr>
        <w:t xml:space="preserve"> </w:t>
      </w:r>
      <w:r>
        <w:rPr>
          <w:rFonts w:eastAsia="Calibri"/>
          <w:position w:val="0"/>
          <w:szCs w:val="28"/>
        </w:rPr>
        <w:t>mẫu</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w:t>
      </w:r>
      <w:r>
        <w:rPr>
          <w:rFonts w:eastAsia="Calibri"/>
          <w:position w:val="0"/>
          <w:szCs w:val="28"/>
        </w:rPr>
        <w:t>V</w:t>
      </w:r>
      <w:r>
        <w:rPr>
          <w:rFonts w:eastAsia="Calibri"/>
          <w:position w:val="0"/>
          <w:szCs w:val="28"/>
          <w:lang w:val="ru-RU"/>
        </w:rPr>
        <w:t>ă</w:t>
      </w:r>
      <w:r>
        <w:rPr>
          <w:rFonts w:eastAsia="Calibri"/>
          <w:position w:val="0"/>
          <w:szCs w:val="28"/>
        </w:rPr>
        <w:t>n</w:t>
      </w:r>
      <w:r>
        <w:rPr>
          <w:rFonts w:eastAsia="Calibri"/>
          <w:position w:val="0"/>
          <w:szCs w:val="28"/>
          <w:lang w:val="ru-RU"/>
        </w:rPr>
        <w:t xml:space="preserve"> </w:t>
      </w:r>
      <w:r>
        <w:rPr>
          <w:rFonts w:eastAsia="Calibri"/>
          <w:position w:val="0"/>
          <w:szCs w:val="28"/>
        </w:rPr>
        <w:t>ph</w:t>
      </w:r>
      <w:r>
        <w:rPr>
          <w:rFonts w:eastAsia="Calibri"/>
          <w:position w:val="0"/>
          <w:szCs w:val="28"/>
          <w:lang w:val="ru-RU"/>
        </w:rPr>
        <w:t>ò</w:t>
      </w:r>
      <w:r>
        <w:rPr>
          <w:rFonts w:eastAsia="Calibri"/>
          <w:position w:val="0"/>
          <w:szCs w:val="28"/>
        </w:rPr>
        <w:t>ng</w:t>
      </w:r>
      <w:r>
        <w:rPr>
          <w:rFonts w:eastAsia="Calibri"/>
          <w:position w:val="0"/>
          <w:szCs w:val="28"/>
          <w:lang w:val="ru-RU"/>
        </w:rPr>
        <w:t xml:space="preserve"> </w:t>
      </w:r>
      <w:r>
        <w:rPr>
          <w:rFonts w:eastAsia="Calibri"/>
          <w:position w:val="0"/>
          <w:szCs w:val="28"/>
        </w:rPr>
        <w:t>quốc</w:t>
      </w:r>
      <w:r>
        <w:rPr>
          <w:rFonts w:eastAsia="Calibri"/>
          <w:position w:val="0"/>
          <w:szCs w:val="28"/>
          <w:lang w:val="ru-RU"/>
        </w:rPr>
        <w:t xml:space="preserve"> </w:t>
      </w:r>
      <w:r>
        <w:rPr>
          <w:rFonts w:eastAsia="Calibri"/>
          <w:position w:val="0"/>
          <w:szCs w:val="28"/>
        </w:rPr>
        <w:t>tế</w:t>
      </w:r>
      <w:r>
        <w:rPr>
          <w:rFonts w:eastAsia="Calibri"/>
          <w:position w:val="0"/>
          <w:szCs w:val="28"/>
          <w:lang w:val="ru-RU"/>
        </w:rPr>
        <w:t xml:space="preserve">, </w:t>
      </w:r>
      <w:r>
        <w:rPr>
          <w:rFonts w:eastAsia="Calibri"/>
          <w:position w:val="0"/>
          <w:szCs w:val="28"/>
        </w:rPr>
        <w:t>trong</w:t>
      </w:r>
      <w:r>
        <w:rPr>
          <w:rFonts w:eastAsia="Calibri"/>
          <w:position w:val="0"/>
          <w:szCs w:val="28"/>
          <w:lang w:val="ru-RU"/>
        </w:rPr>
        <w:t xml:space="preserve"> đó </w:t>
      </w:r>
      <w:r>
        <w:rPr>
          <w:rFonts w:eastAsia="Calibri"/>
          <w:position w:val="0"/>
          <w:szCs w:val="28"/>
        </w:rPr>
        <w:t>chỉ</w:t>
      </w:r>
      <w:r>
        <w:rPr>
          <w:rFonts w:eastAsia="Calibri"/>
          <w:position w:val="0"/>
          <w:szCs w:val="28"/>
          <w:lang w:val="ru-RU"/>
        </w:rPr>
        <w:t xml:space="preserve"> </w:t>
      </w:r>
      <w:r>
        <w:rPr>
          <w:rFonts w:eastAsia="Calibri"/>
          <w:position w:val="0"/>
          <w:szCs w:val="28"/>
        </w:rPr>
        <w:t>r</w:t>
      </w:r>
      <w:r>
        <w:rPr>
          <w:rFonts w:eastAsia="Calibri"/>
          <w:position w:val="0"/>
          <w:szCs w:val="28"/>
          <w:lang w:val="ru-RU"/>
        </w:rPr>
        <w:t xml:space="preserve">õ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đư</w:t>
      </w:r>
      <w:r>
        <w:rPr>
          <w:rFonts w:eastAsia="Calibri"/>
          <w:position w:val="0"/>
          <w:szCs w:val="28"/>
        </w:rPr>
        <w:t>ợc</w:t>
      </w:r>
      <w:r>
        <w:rPr>
          <w:rFonts w:eastAsia="Calibri"/>
          <w:position w:val="0"/>
          <w:szCs w:val="28"/>
          <w:lang w:val="ru-RU"/>
        </w:rPr>
        <w:t xml:space="preserve"> </w:t>
      </w:r>
      <w:r>
        <w:rPr>
          <w:rFonts w:eastAsia="Calibri"/>
          <w:position w:val="0"/>
          <w:szCs w:val="28"/>
        </w:rPr>
        <w:t>chấp</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bảo</w:t>
      </w:r>
      <w:r>
        <w:rPr>
          <w:rFonts w:eastAsia="Calibri"/>
          <w:position w:val="0"/>
          <w:szCs w:val="28"/>
          <w:lang w:val="ru-RU"/>
        </w:rPr>
        <w:t xml:space="preserve"> </w:t>
      </w:r>
      <w:r>
        <w:rPr>
          <w:rFonts w:eastAsia="Calibri"/>
          <w:position w:val="0"/>
          <w:szCs w:val="28"/>
        </w:rPr>
        <w:t>hộ</w:t>
      </w:r>
      <w:r>
        <w:rPr>
          <w:rFonts w:eastAsia="Calibri"/>
          <w:position w:val="0"/>
          <w:szCs w:val="28"/>
          <w:lang w:val="ru-RU"/>
        </w:rPr>
        <w:t xml:space="preserve">; </w:t>
      </w:r>
    </w:p>
    <w:p w14:paraId="7C93980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nb-NO"/>
        </w:rPr>
      </w:pPr>
      <w:r>
        <w:rPr>
          <w:rFonts w:eastAsia="Calibri"/>
          <w:spacing w:val="4"/>
          <w:position w:val="0"/>
          <w:szCs w:val="28"/>
        </w:rPr>
        <w:t>c</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bố</w:t>
      </w:r>
      <w:r>
        <w:rPr>
          <w:rFonts w:eastAsia="Calibri"/>
          <w:spacing w:val="4"/>
          <w:position w:val="0"/>
          <w:szCs w:val="28"/>
          <w:lang w:val="ru-RU"/>
        </w:rPr>
        <w:t xml:space="preserve"> </w:t>
      </w:r>
      <w:r>
        <w:rPr>
          <w:rFonts w:eastAsia="Calibri"/>
          <w:spacing w:val="4"/>
          <w:position w:val="0"/>
          <w:szCs w:val="28"/>
        </w:rPr>
        <w:t>quyết</w:t>
      </w:r>
      <w:r>
        <w:rPr>
          <w:rFonts w:eastAsia="Calibri"/>
          <w:spacing w:val="4"/>
          <w:position w:val="0"/>
          <w:szCs w:val="28"/>
          <w:lang w:val="ru-RU"/>
        </w:rPr>
        <w:t xml:space="preserve"> đ</w:t>
      </w:r>
      <w:r>
        <w:rPr>
          <w:rFonts w:eastAsia="Calibri"/>
          <w:spacing w:val="4"/>
          <w:position w:val="0"/>
          <w:szCs w:val="28"/>
        </w:rPr>
        <w:t>ịnh</w:t>
      </w:r>
      <w:r>
        <w:rPr>
          <w:rFonts w:eastAsia="Calibri"/>
          <w:spacing w:val="4"/>
          <w:position w:val="0"/>
          <w:szCs w:val="28"/>
          <w:lang w:val="ru-RU"/>
        </w:rPr>
        <w:t xml:space="preserve"> </w:t>
      </w:r>
      <w:r>
        <w:rPr>
          <w:rFonts w:eastAsia="Calibri"/>
          <w:spacing w:val="4"/>
          <w:position w:val="0"/>
          <w:szCs w:val="28"/>
        </w:rPr>
        <w:t>tr</w:t>
      </w:r>
      <w:r>
        <w:rPr>
          <w:rFonts w:eastAsia="Calibri"/>
          <w:spacing w:val="4"/>
          <w:position w:val="0"/>
          <w:szCs w:val="28"/>
          <w:lang w:val="ru-RU"/>
        </w:rPr>
        <w:t>ê</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b</w:t>
      </w:r>
      <w:r>
        <w:rPr>
          <w:rFonts w:eastAsia="Calibri"/>
          <w:spacing w:val="4"/>
          <w:position w:val="0"/>
          <w:szCs w:val="28"/>
          <w:lang w:val="ru-RU"/>
        </w:rPr>
        <w:t>á</w:t>
      </w:r>
      <w:r>
        <w:rPr>
          <w:rFonts w:eastAsia="Calibri"/>
          <w:spacing w:val="4"/>
          <w:position w:val="0"/>
          <w:szCs w:val="28"/>
        </w:rPr>
        <w:t>o</w:t>
      </w:r>
      <w:r>
        <w:rPr>
          <w:rFonts w:eastAsia="Calibri"/>
          <w:spacing w:val="4"/>
          <w:position w:val="0"/>
          <w:szCs w:val="28"/>
          <w:lang w:val="ru-RU"/>
        </w:rPr>
        <w:t xml:space="preserve"> </w:t>
      </w:r>
      <w:r>
        <w:rPr>
          <w:rFonts w:eastAsia="Calibri"/>
          <w:spacing w:val="4"/>
          <w:position w:val="0"/>
          <w:szCs w:val="28"/>
        </w:rPr>
        <w:t>Sở</w:t>
      </w:r>
      <w:r>
        <w:rPr>
          <w:rFonts w:eastAsia="Calibri"/>
          <w:spacing w:val="4"/>
          <w:position w:val="0"/>
          <w:szCs w:val="28"/>
          <w:lang w:val="ru-RU"/>
        </w:rPr>
        <w:t xml:space="preserve"> </w:t>
      </w:r>
      <w:r>
        <w:rPr>
          <w:rFonts w:eastAsia="Calibri"/>
          <w:spacing w:val="4"/>
          <w:position w:val="0"/>
          <w:szCs w:val="28"/>
        </w:rPr>
        <w:t>hữu</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rPr>
        <w:t>trong</w:t>
      </w:r>
      <w:r>
        <w:rPr>
          <w:rFonts w:eastAsia="Calibri"/>
          <w:spacing w:val="4"/>
          <w:position w:val="0"/>
          <w:szCs w:val="28"/>
          <w:lang w:val="ru-RU"/>
        </w:rPr>
        <w:t xml:space="preserve"> </w:t>
      </w:r>
      <w:r>
        <w:rPr>
          <w:rFonts w:eastAsia="Calibri"/>
          <w:spacing w:val="4"/>
          <w:position w:val="0"/>
          <w:szCs w:val="28"/>
        </w:rPr>
        <w:t>thời</w:t>
      </w:r>
      <w:r>
        <w:rPr>
          <w:rFonts w:eastAsia="Calibri"/>
          <w:spacing w:val="4"/>
          <w:position w:val="0"/>
          <w:szCs w:val="28"/>
          <w:lang w:val="ru-RU"/>
        </w:rPr>
        <w:t xml:space="preserve"> </w:t>
      </w:r>
      <w:r>
        <w:rPr>
          <w:rFonts w:eastAsia="Calibri"/>
          <w:spacing w:val="4"/>
          <w:position w:val="0"/>
          <w:szCs w:val="28"/>
        </w:rPr>
        <w:t>hạn</w:t>
      </w:r>
      <w:r>
        <w:rPr>
          <w:rFonts w:eastAsia="Calibri"/>
          <w:spacing w:val="4"/>
          <w:position w:val="0"/>
          <w:szCs w:val="28"/>
          <w:lang w:val="ru-RU"/>
        </w:rPr>
        <w:t xml:space="preserve"> 02 </w:t>
      </w:r>
      <w:r>
        <w:rPr>
          <w:rFonts w:eastAsia="Calibri"/>
          <w:spacing w:val="4"/>
          <w:position w:val="0"/>
          <w:szCs w:val="28"/>
        </w:rPr>
        <w:t>th</w:t>
      </w:r>
      <w:r>
        <w:rPr>
          <w:rFonts w:eastAsia="Calibri"/>
          <w:spacing w:val="4"/>
          <w:position w:val="0"/>
          <w:szCs w:val="28"/>
          <w:lang w:val="ru-RU"/>
        </w:rPr>
        <w:t>á</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kể</w:t>
      </w:r>
      <w:r>
        <w:rPr>
          <w:rFonts w:eastAsia="Calibri"/>
          <w:spacing w:val="4"/>
          <w:position w:val="0"/>
          <w:szCs w:val="28"/>
          <w:lang w:val="ru-RU"/>
        </w:rPr>
        <w:t xml:space="preserve"> </w:t>
      </w:r>
      <w:r>
        <w:rPr>
          <w:rFonts w:eastAsia="Calibri"/>
          <w:spacing w:val="4"/>
          <w:position w:val="0"/>
          <w:szCs w:val="28"/>
        </w:rPr>
        <w:t>từ</w:t>
      </w:r>
      <w:r>
        <w:rPr>
          <w:rFonts w:eastAsia="Calibri"/>
          <w:spacing w:val="4"/>
          <w:position w:val="0"/>
          <w:szCs w:val="28"/>
          <w:lang w:val="ru-RU"/>
        </w:rPr>
        <w:t xml:space="preserve"> </w:t>
      </w:r>
      <w:r>
        <w:rPr>
          <w:rFonts w:eastAsia="Calibri"/>
          <w:spacing w:val="4"/>
          <w:position w:val="0"/>
          <w:szCs w:val="28"/>
        </w:rPr>
        <w:t>ng</w:t>
      </w:r>
      <w:r>
        <w:rPr>
          <w:rFonts w:eastAsia="Calibri"/>
          <w:spacing w:val="4"/>
          <w:position w:val="0"/>
          <w:szCs w:val="28"/>
          <w:lang w:val="ru-RU"/>
        </w:rPr>
        <w:t>à</w:t>
      </w:r>
      <w:r>
        <w:rPr>
          <w:rFonts w:eastAsia="Calibri"/>
          <w:spacing w:val="4"/>
          <w:position w:val="0"/>
          <w:szCs w:val="28"/>
        </w:rPr>
        <w:t>y</w:t>
      </w:r>
      <w:r>
        <w:rPr>
          <w:rFonts w:eastAsia="Calibri"/>
          <w:spacing w:val="4"/>
          <w:position w:val="0"/>
          <w:szCs w:val="28"/>
          <w:lang w:val="ru-RU"/>
        </w:rPr>
        <w:t xml:space="preserve"> </w:t>
      </w:r>
      <w:r>
        <w:rPr>
          <w:rFonts w:eastAsia="Calibri"/>
          <w:spacing w:val="4"/>
          <w:position w:val="0"/>
          <w:szCs w:val="28"/>
        </w:rPr>
        <w:t>ra</w:t>
      </w:r>
      <w:r>
        <w:rPr>
          <w:rFonts w:eastAsia="Calibri"/>
          <w:spacing w:val="4"/>
          <w:position w:val="0"/>
          <w:szCs w:val="28"/>
          <w:lang w:val="ru-RU"/>
        </w:rPr>
        <w:t xml:space="preserve"> </w:t>
      </w:r>
      <w:r>
        <w:rPr>
          <w:rFonts w:eastAsia="Calibri"/>
          <w:spacing w:val="4"/>
          <w:position w:val="0"/>
          <w:szCs w:val="28"/>
        </w:rPr>
        <w:t>quyết</w:t>
      </w:r>
      <w:r>
        <w:rPr>
          <w:rFonts w:eastAsia="Calibri"/>
          <w:spacing w:val="4"/>
          <w:position w:val="0"/>
          <w:szCs w:val="28"/>
          <w:lang w:val="ru-RU"/>
        </w:rPr>
        <w:t xml:space="preserve"> đ</w:t>
      </w:r>
      <w:r>
        <w:rPr>
          <w:rFonts w:eastAsia="Calibri"/>
          <w:spacing w:val="4"/>
          <w:position w:val="0"/>
          <w:szCs w:val="28"/>
        </w:rPr>
        <w:t>ịnh</w:t>
      </w:r>
      <w:r>
        <w:rPr>
          <w:rFonts w:eastAsia="Calibri"/>
          <w:spacing w:val="4"/>
          <w:position w:val="0"/>
          <w:szCs w:val="28"/>
          <w:lang w:val="ru-RU"/>
        </w:rPr>
        <w:t>.</w:t>
      </w:r>
    </w:p>
    <w:p w14:paraId="453C776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ru-RU"/>
        </w:rPr>
        <w:t xml:space="preserve">5. </w:t>
      </w:r>
      <w:r>
        <w:rPr>
          <w:rFonts w:eastAsia="Calibri"/>
          <w:position w:val="0"/>
          <w:szCs w:val="28"/>
          <w:lang w:val="nb-NO"/>
        </w:rPr>
        <w:t>Trong</w:t>
      </w:r>
      <w:r>
        <w:rPr>
          <w:rFonts w:eastAsia="Calibri"/>
          <w:position w:val="0"/>
          <w:szCs w:val="28"/>
          <w:lang w:val="ru-RU"/>
        </w:rPr>
        <w:t xml:space="preserve"> </w:t>
      </w:r>
      <w:r>
        <w:rPr>
          <w:rFonts w:eastAsia="Calibri"/>
          <w:position w:val="0"/>
          <w:szCs w:val="28"/>
          <w:lang w:val="nb-NO"/>
        </w:rPr>
        <w:t>thời</w:t>
      </w:r>
      <w:r>
        <w:rPr>
          <w:rFonts w:eastAsia="Calibri"/>
          <w:position w:val="0"/>
          <w:szCs w:val="28"/>
          <w:lang w:val="ru-RU"/>
        </w:rPr>
        <w:t xml:space="preserve"> </w:t>
      </w:r>
      <w:r>
        <w:rPr>
          <w:rFonts w:eastAsia="Calibri"/>
          <w:position w:val="0"/>
          <w:szCs w:val="28"/>
          <w:lang w:val="nb-NO"/>
        </w:rPr>
        <w:t>hạn</w:t>
      </w:r>
      <w:r>
        <w:rPr>
          <w:rFonts w:eastAsia="Calibri"/>
          <w:position w:val="0"/>
          <w:szCs w:val="28"/>
          <w:lang w:val="ru-RU"/>
        </w:rPr>
        <w:t xml:space="preserve"> 03 </w:t>
      </w:r>
      <w:r>
        <w:rPr>
          <w:rFonts w:eastAsia="Calibri"/>
          <w:position w:val="0"/>
          <w:szCs w:val="28"/>
          <w:lang w:val="nb-NO"/>
        </w:rPr>
        <w:t>th</w:t>
      </w:r>
      <w:r>
        <w:rPr>
          <w:rFonts w:eastAsia="Calibri"/>
          <w:position w:val="0"/>
          <w:szCs w:val="28"/>
          <w:lang w:val="ru-RU"/>
        </w:rPr>
        <w:t>á</w:t>
      </w:r>
      <w:r>
        <w:rPr>
          <w:rFonts w:eastAsia="Calibri"/>
          <w:position w:val="0"/>
          <w:szCs w:val="28"/>
          <w:lang w:val="nb-NO"/>
        </w:rPr>
        <w:t>ng</w:t>
      </w:r>
      <w:r>
        <w:rPr>
          <w:rFonts w:eastAsia="Calibri"/>
          <w:position w:val="0"/>
          <w:szCs w:val="28"/>
          <w:lang w:val="ru-RU"/>
        </w:rPr>
        <w:t xml:space="preserve"> </w:t>
      </w:r>
      <w:r>
        <w:rPr>
          <w:rFonts w:eastAsia="Calibri"/>
          <w:position w:val="0"/>
          <w:szCs w:val="28"/>
          <w:lang w:val="nb-NO"/>
        </w:rPr>
        <w:t>kể</w:t>
      </w:r>
      <w:r>
        <w:rPr>
          <w:rFonts w:eastAsia="Calibri"/>
          <w:position w:val="0"/>
          <w:szCs w:val="28"/>
          <w:lang w:val="ru-RU"/>
        </w:rPr>
        <w:t xml:space="preserve"> </w:t>
      </w:r>
      <w:r>
        <w:rPr>
          <w:rFonts w:eastAsia="Calibri"/>
          <w:position w:val="0"/>
          <w:szCs w:val="28"/>
          <w:lang w:val="nb-NO"/>
        </w:rPr>
        <w:t>từ</w:t>
      </w:r>
      <w:r>
        <w:rPr>
          <w:rFonts w:eastAsia="Calibri"/>
          <w:position w:val="0"/>
          <w:szCs w:val="28"/>
          <w:lang w:val="ru-RU"/>
        </w:rPr>
        <w:t xml:space="preserve"> </w:t>
      </w:r>
      <w:r>
        <w:rPr>
          <w:rFonts w:eastAsia="Calibri"/>
          <w:position w:val="0"/>
          <w:szCs w:val="28"/>
          <w:lang w:val="nb-NO"/>
        </w:rPr>
        <w:t>ng</w:t>
      </w:r>
      <w:r>
        <w:rPr>
          <w:rFonts w:eastAsia="Calibri"/>
          <w:position w:val="0"/>
          <w:szCs w:val="28"/>
          <w:lang w:val="ru-RU"/>
        </w:rPr>
        <w:t>à</w:t>
      </w:r>
      <w:r>
        <w:rPr>
          <w:rFonts w:eastAsia="Calibri"/>
          <w:position w:val="0"/>
          <w:szCs w:val="28"/>
          <w:lang w:val="nb-NO"/>
        </w:rPr>
        <w:t>y</w:t>
      </w:r>
      <w:r>
        <w:rPr>
          <w:rFonts w:eastAsia="Calibri"/>
          <w:position w:val="0"/>
          <w:szCs w:val="28"/>
          <w:lang w:val="ru-RU"/>
        </w:rPr>
        <w:t xml:space="preserve"> </w:t>
      </w:r>
      <w:r>
        <w:rPr>
          <w:rFonts w:eastAsia="Calibri"/>
          <w:position w:val="0"/>
          <w:szCs w:val="28"/>
          <w:lang w:val="nb-NO"/>
        </w:rPr>
        <w:t>c</w:t>
      </w:r>
      <w:r>
        <w:rPr>
          <w:rFonts w:eastAsia="Calibri"/>
          <w:position w:val="0"/>
          <w:szCs w:val="28"/>
          <w:lang w:val="ru-RU"/>
        </w:rPr>
        <w:t xml:space="preserve">ơ </w:t>
      </w:r>
      <w:r>
        <w:rPr>
          <w:rFonts w:eastAsia="Calibri"/>
          <w:position w:val="0"/>
          <w:szCs w:val="28"/>
          <w:lang w:val="nb-NO"/>
        </w:rPr>
        <w:t>quan</w:t>
      </w:r>
      <w:r>
        <w:rPr>
          <w:rFonts w:eastAsia="Calibri"/>
          <w:position w:val="0"/>
          <w:szCs w:val="28"/>
          <w:lang w:val="ru-RU"/>
        </w:rPr>
        <w:t xml:space="preserve"> </w:t>
      </w:r>
      <w:r>
        <w:rPr>
          <w:rFonts w:eastAsia="Calibri"/>
          <w:position w:val="0"/>
          <w:szCs w:val="28"/>
          <w:lang w:val="nb-NO"/>
        </w:rPr>
        <w:t>quản</w:t>
      </w:r>
      <w:r>
        <w:rPr>
          <w:rFonts w:eastAsia="Calibri"/>
          <w:position w:val="0"/>
          <w:szCs w:val="28"/>
          <w:lang w:val="ru-RU"/>
        </w:rPr>
        <w:t xml:space="preserve"> </w:t>
      </w:r>
      <w:r>
        <w:rPr>
          <w:rFonts w:eastAsia="Calibri"/>
          <w:position w:val="0"/>
          <w:szCs w:val="28"/>
          <w:lang w:val="nb-NO"/>
        </w:rPr>
        <w:t>l</w:t>
      </w:r>
      <w:r>
        <w:rPr>
          <w:rFonts w:eastAsia="Calibri"/>
          <w:position w:val="0"/>
          <w:szCs w:val="28"/>
          <w:lang w:val="ru-RU"/>
        </w:rPr>
        <w:t xml:space="preserve">ý </w:t>
      </w:r>
      <w:r>
        <w:rPr>
          <w:rFonts w:eastAsia="Calibri"/>
          <w:position w:val="0"/>
          <w:szCs w:val="28"/>
          <w:lang w:val="nb-NO"/>
        </w:rPr>
        <w:t>nh</w:t>
      </w:r>
      <w:r>
        <w:rPr>
          <w:rFonts w:eastAsia="Calibri"/>
          <w:position w:val="0"/>
          <w:szCs w:val="28"/>
          <w:lang w:val="ru-RU"/>
        </w:rPr>
        <w:t xml:space="preserve">à </w:t>
      </w:r>
      <w:r>
        <w:rPr>
          <w:rFonts w:eastAsia="Calibri"/>
          <w:position w:val="0"/>
          <w:szCs w:val="28"/>
          <w:lang w:val="nb-NO"/>
        </w:rPr>
        <w:t>n</w:t>
      </w:r>
      <w:r>
        <w:rPr>
          <w:rFonts w:eastAsia="Calibri"/>
          <w:position w:val="0"/>
          <w:szCs w:val="28"/>
          <w:lang w:val="ru-RU"/>
        </w:rPr>
        <w:t>ư</w:t>
      </w:r>
      <w:r>
        <w:rPr>
          <w:rFonts w:eastAsia="Calibri"/>
          <w:position w:val="0"/>
          <w:szCs w:val="28"/>
          <w:lang w:val="nb-NO"/>
        </w:rPr>
        <w:t>ớc</w:t>
      </w:r>
      <w:r>
        <w:rPr>
          <w:rFonts w:eastAsia="Calibri"/>
          <w:position w:val="0"/>
          <w:szCs w:val="28"/>
          <w:lang w:val="ru-RU"/>
        </w:rPr>
        <w:t xml:space="preserve"> </w:t>
      </w:r>
      <w:r>
        <w:rPr>
          <w:rFonts w:eastAsia="Calibri"/>
          <w:position w:val="0"/>
          <w:szCs w:val="28"/>
          <w:lang w:val="nb-NO"/>
        </w:rPr>
        <w:t>về</w:t>
      </w:r>
      <w:r>
        <w:rPr>
          <w:rFonts w:eastAsia="Calibri"/>
          <w:position w:val="0"/>
          <w:szCs w:val="28"/>
          <w:lang w:val="ru-RU"/>
        </w:rPr>
        <w:t xml:space="preserve"> </w:t>
      </w:r>
      <w:r>
        <w:rPr>
          <w:rFonts w:eastAsia="Calibri"/>
          <w:position w:val="0"/>
          <w:szCs w:val="28"/>
          <w:lang w:val="nb-NO"/>
        </w:rPr>
        <w:t>quyền</w:t>
      </w:r>
      <w:r>
        <w:rPr>
          <w:rFonts w:eastAsia="Calibri"/>
          <w:position w:val="0"/>
          <w:szCs w:val="28"/>
          <w:lang w:val="ru-RU"/>
        </w:rPr>
        <w:t xml:space="preserve"> </w:t>
      </w:r>
      <w:r>
        <w:rPr>
          <w:rFonts w:eastAsia="Calibri"/>
          <w:position w:val="0"/>
          <w:szCs w:val="28"/>
          <w:lang w:val="nb-NO"/>
        </w:rPr>
        <w:t>sở</w:t>
      </w:r>
      <w:r>
        <w:rPr>
          <w:rFonts w:eastAsia="Calibri"/>
          <w:position w:val="0"/>
          <w:szCs w:val="28"/>
          <w:lang w:val="ru-RU"/>
        </w:rPr>
        <w:t xml:space="preserve"> </w:t>
      </w:r>
      <w:r>
        <w:rPr>
          <w:rFonts w:eastAsia="Calibri"/>
          <w:position w:val="0"/>
          <w:szCs w:val="28"/>
          <w:lang w:val="nb-NO"/>
        </w:rPr>
        <w:t>hữu</w:t>
      </w:r>
      <w:r>
        <w:rPr>
          <w:rFonts w:eastAsia="Calibri"/>
          <w:position w:val="0"/>
          <w:szCs w:val="28"/>
          <w:lang w:val="ru-RU"/>
        </w:rPr>
        <w:t xml:space="preserve"> </w:t>
      </w:r>
      <w:r>
        <w:rPr>
          <w:rFonts w:eastAsia="Calibri"/>
          <w:position w:val="0"/>
          <w:szCs w:val="28"/>
          <w:lang w:val="nb-NO"/>
        </w:rPr>
        <w:t>c</w:t>
      </w:r>
      <w:r>
        <w:rPr>
          <w:rFonts w:eastAsia="Calibri"/>
          <w:position w:val="0"/>
          <w:szCs w:val="28"/>
          <w:lang w:val="ru-RU"/>
        </w:rPr>
        <w:t>ô</w:t>
      </w:r>
      <w:r>
        <w:rPr>
          <w:rFonts w:eastAsia="Calibri"/>
          <w:position w:val="0"/>
          <w:szCs w:val="28"/>
          <w:lang w:val="nb-NO"/>
        </w:rPr>
        <w:t>ng</w:t>
      </w:r>
      <w:r>
        <w:rPr>
          <w:rFonts w:eastAsia="Calibri"/>
          <w:position w:val="0"/>
          <w:szCs w:val="28"/>
          <w:lang w:val="ru-RU"/>
        </w:rPr>
        <w:t xml:space="preserve"> </w:t>
      </w:r>
      <w:r>
        <w:rPr>
          <w:rFonts w:eastAsia="Calibri"/>
          <w:position w:val="0"/>
          <w:szCs w:val="28"/>
          <w:lang w:val="nb-NO"/>
        </w:rPr>
        <w:t>nghiệp</w:t>
      </w:r>
      <w:r>
        <w:rPr>
          <w:rFonts w:eastAsia="Calibri"/>
          <w:position w:val="0"/>
          <w:szCs w:val="28"/>
          <w:lang w:val="ru-RU"/>
        </w:rPr>
        <w:t xml:space="preserve"> </w:t>
      </w:r>
      <w:r>
        <w:rPr>
          <w:rFonts w:eastAsia="Calibri"/>
          <w:position w:val="0"/>
          <w:szCs w:val="28"/>
          <w:lang w:val="nb-NO"/>
        </w:rPr>
        <w:t>ra</w:t>
      </w:r>
      <w:r>
        <w:rPr>
          <w:rFonts w:eastAsia="Calibri"/>
          <w:position w:val="0"/>
          <w:szCs w:val="28"/>
          <w:lang w:val="ru-RU"/>
        </w:rPr>
        <w:t xml:space="preserve"> </w:t>
      </w:r>
      <w:r>
        <w:rPr>
          <w:rFonts w:eastAsia="Calibri"/>
          <w:position w:val="0"/>
          <w:szCs w:val="28"/>
          <w:lang w:val="nb-NO"/>
        </w:rPr>
        <w:t>th</w:t>
      </w:r>
      <w:r>
        <w:rPr>
          <w:rFonts w:eastAsia="Calibri"/>
          <w:position w:val="0"/>
          <w:szCs w:val="28"/>
          <w:lang w:val="ru-RU"/>
        </w:rPr>
        <w:t>ô</w:t>
      </w:r>
      <w:r>
        <w:rPr>
          <w:rFonts w:eastAsia="Calibri"/>
          <w:position w:val="0"/>
          <w:szCs w:val="28"/>
          <w:lang w:val="nb-NO"/>
        </w:rPr>
        <w:t>ng</w:t>
      </w:r>
      <w:r>
        <w:rPr>
          <w:rFonts w:eastAsia="Calibri"/>
          <w:position w:val="0"/>
          <w:szCs w:val="28"/>
          <w:lang w:val="ru-RU"/>
        </w:rPr>
        <w:t xml:space="preserve"> </w:t>
      </w:r>
      <w:r>
        <w:rPr>
          <w:rFonts w:eastAsia="Calibri"/>
          <w:position w:val="0"/>
          <w:szCs w:val="28"/>
          <w:lang w:val="nb-NO"/>
        </w:rPr>
        <w:t>b</w:t>
      </w:r>
      <w:r>
        <w:rPr>
          <w:rFonts w:eastAsia="Calibri"/>
          <w:position w:val="0"/>
          <w:szCs w:val="28"/>
          <w:lang w:val="ru-RU"/>
        </w:rPr>
        <w:t>á</w:t>
      </w:r>
      <w:r>
        <w:rPr>
          <w:rFonts w:eastAsia="Calibri"/>
          <w:position w:val="0"/>
          <w:szCs w:val="28"/>
          <w:lang w:val="nb-NO"/>
        </w:rPr>
        <w:t>o</w:t>
      </w:r>
      <w:r>
        <w:rPr>
          <w:rFonts w:eastAsia="Calibri"/>
          <w:position w:val="0"/>
          <w:szCs w:val="28"/>
          <w:lang w:val="ru-RU"/>
        </w:rPr>
        <w:t xml:space="preserve"> </w:t>
      </w:r>
      <w:r>
        <w:rPr>
          <w:rFonts w:eastAsia="Calibri"/>
          <w:position w:val="0"/>
          <w:szCs w:val="28"/>
          <w:lang w:val="nb-NO"/>
        </w:rPr>
        <w:t>từ</w:t>
      </w:r>
      <w:r>
        <w:rPr>
          <w:rFonts w:eastAsia="Calibri"/>
          <w:position w:val="0"/>
          <w:szCs w:val="28"/>
          <w:lang w:val="ru-RU"/>
        </w:rPr>
        <w:t xml:space="preserve"> </w:t>
      </w:r>
      <w:r>
        <w:rPr>
          <w:rFonts w:eastAsia="Calibri"/>
          <w:position w:val="0"/>
          <w:szCs w:val="28"/>
          <w:lang w:val="nb-NO"/>
        </w:rPr>
        <w:t>chối</w:t>
      </w:r>
      <w:r>
        <w:rPr>
          <w:rFonts w:eastAsia="Calibri"/>
          <w:position w:val="0"/>
          <w:szCs w:val="28"/>
          <w:lang w:val="ru-RU"/>
        </w:rPr>
        <w:t xml:space="preserve"> </w:t>
      </w:r>
      <w:r>
        <w:rPr>
          <w:rFonts w:eastAsia="Calibri"/>
          <w:position w:val="0"/>
          <w:szCs w:val="28"/>
          <w:lang w:val="nb-NO"/>
        </w:rPr>
        <w:t>theo</w:t>
      </w:r>
      <w:r>
        <w:rPr>
          <w:rFonts w:eastAsia="Calibri"/>
          <w:position w:val="0"/>
          <w:szCs w:val="28"/>
          <w:lang w:val="ru-RU"/>
        </w:rPr>
        <w:t xml:space="preserve"> </w:t>
      </w:r>
      <w:r>
        <w:rPr>
          <w:rFonts w:eastAsia="Calibri"/>
          <w:position w:val="0"/>
          <w:szCs w:val="28"/>
          <w:lang w:val="nb-NO"/>
        </w:rPr>
        <w:t>quy</w:t>
      </w:r>
      <w:r>
        <w:rPr>
          <w:rFonts w:eastAsia="Calibri"/>
          <w:position w:val="0"/>
          <w:szCs w:val="28"/>
          <w:lang w:val="ru-RU"/>
        </w:rPr>
        <w:t xml:space="preserve"> đ</w:t>
      </w:r>
      <w:r>
        <w:rPr>
          <w:rFonts w:eastAsia="Calibri"/>
          <w:position w:val="0"/>
          <w:szCs w:val="28"/>
          <w:lang w:val="nb-NO"/>
        </w:rPr>
        <w:t>ịnh</w:t>
      </w:r>
      <w:r>
        <w:rPr>
          <w:rFonts w:eastAsia="Calibri"/>
          <w:position w:val="0"/>
          <w:szCs w:val="28"/>
          <w:lang w:val="ru-RU"/>
        </w:rPr>
        <w:t xml:space="preserve"> </w:t>
      </w:r>
      <w:r>
        <w:rPr>
          <w:rFonts w:eastAsia="Calibri"/>
          <w:position w:val="0"/>
          <w:szCs w:val="28"/>
          <w:lang w:val="nb-NO"/>
        </w:rPr>
        <w:t>tại</w:t>
      </w:r>
      <w:r>
        <w:rPr>
          <w:rFonts w:eastAsia="Calibri"/>
          <w:position w:val="0"/>
          <w:szCs w:val="28"/>
          <w:lang w:val="ru-RU"/>
        </w:rPr>
        <w:t xml:space="preserve"> </w:t>
      </w:r>
      <w:r>
        <w:rPr>
          <w:rFonts w:eastAsia="Calibri"/>
          <w:position w:val="0"/>
          <w:szCs w:val="28"/>
          <w:lang w:val="nb-NO"/>
        </w:rPr>
        <w:t>khoản</w:t>
      </w:r>
      <w:r>
        <w:rPr>
          <w:rFonts w:eastAsia="Calibri"/>
          <w:position w:val="0"/>
          <w:szCs w:val="28"/>
          <w:lang w:val="ru-RU"/>
        </w:rPr>
        <w:t xml:space="preserve"> 3 </w:t>
      </w:r>
      <w:r>
        <w:rPr>
          <w:rFonts w:eastAsia="Calibri"/>
          <w:position w:val="0"/>
          <w:szCs w:val="28"/>
          <w:lang w:val="nb-NO"/>
        </w:rPr>
        <w:t>v</w:t>
      </w:r>
      <w:r>
        <w:rPr>
          <w:rFonts w:eastAsia="Calibri"/>
          <w:position w:val="0"/>
          <w:szCs w:val="28"/>
          <w:lang w:val="ru-RU"/>
        </w:rPr>
        <w:t>à 4 Đ</w:t>
      </w:r>
      <w:r>
        <w:rPr>
          <w:rFonts w:eastAsia="Calibri"/>
          <w:position w:val="0"/>
          <w:szCs w:val="28"/>
          <w:lang w:val="nb-NO"/>
        </w:rPr>
        <w:t>iều</w:t>
      </w:r>
      <w:r>
        <w:rPr>
          <w:rFonts w:eastAsia="Calibri"/>
          <w:position w:val="0"/>
          <w:szCs w:val="28"/>
          <w:lang w:val="ru-RU"/>
        </w:rPr>
        <w:t xml:space="preserve"> </w:t>
      </w:r>
      <w:r>
        <w:rPr>
          <w:rFonts w:eastAsia="Calibri"/>
          <w:position w:val="0"/>
          <w:szCs w:val="28"/>
          <w:lang w:val="nb-NO"/>
        </w:rPr>
        <w:t>n</w:t>
      </w:r>
      <w:r>
        <w:rPr>
          <w:rFonts w:eastAsia="Calibri"/>
          <w:position w:val="0"/>
          <w:szCs w:val="28"/>
          <w:lang w:val="ru-RU"/>
        </w:rPr>
        <w:t>à</w:t>
      </w:r>
      <w:r>
        <w:rPr>
          <w:rFonts w:eastAsia="Calibri"/>
          <w:position w:val="0"/>
          <w:szCs w:val="28"/>
          <w:lang w:val="nb-NO"/>
        </w:rPr>
        <w:t>y</w:t>
      </w:r>
      <w:r>
        <w:rPr>
          <w:rFonts w:eastAsia="Calibri"/>
          <w:position w:val="0"/>
          <w:szCs w:val="28"/>
          <w:lang w:val="ru-RU"/>
        </w:rPr>
        <w:t xml:space="preserve">, </w:t>
      </w:r>
      <w:r>
        <w:rPr>
          <w:rFonts w:eastAsia="Calibri"/>
          <w:position w:val="0"/>
          <w:szCs w:val="28"/>
          <w:lang w:val="nb-NO"/>
        </w:rPr>
        <w:t>ng</w:t>
      </w:r>
      <w:r>
        <w:rPr>
          <w:rFonts w:eastAsia="Calibri"/>
          <w:position w:val="0"/>
          <w:szCs w:val="28"/>
          <w:lang w:val="ru-RU"/>
        </w:rPr>
        <w:t>ư</w:t>
      </w:r>
      <w:r>
        <w:rPr>
          <w:rFonts w:eastAsia="Calibri"/>
          <w:position w:val="0"/>
          <w:szCs w:val="28"/>
          <w:lang w:val="nb-NO"/>
        </w:rPr>
        <w:t>ời</w:t>
      </w:r>
      <w:r>
        <w:rPr>
          <w:rFonts w:eastAsia="Calibri"/>
          <w:position w:val="0"/>
          <w:szCs w:val="28"/>
          <w:lang w:val="ru-RU"/>
        </w:rPr>
        <w:t xml:space="preserve"> </w:t>
      </w:r>
      <w:r>
        <w:rPr>
          <w:rFonts w:eastAsia="Calibri"/>
          <w:position w:val="0"/>
          <w:szCs w:val="28"/>
          <w:lang w:val="nb-NO"/>
        </w:rPr>
        <w:t>nộp</w:t>
      </w:r>
      <w:r>
        <w:rPr>
          <w:rFonts w:eastAsia="Calibri"/>
          <w:position w:val="0"/>
          <w:szCs w:val="28"/>
          <w:lang w:val="ru-RU"/>
        </w:rPr>
        <w:t xml:space="preserve"> đơ</w:t>
      </w:r>
      <w:r>
        <w:rPr>
          <w:rFonts w:eastAsia="Calibri"/>
          <w:position w:val="0"/>
          <w:szCs w:val="28"/>
          <w:lang w:val="nb-NO"/>
        </w:rPr>
        <w:t>n</w:t>
      </w:r>
      <w:r>
        <w:rPr>
          <w:rFonts w:eastAsia="Calibri"/>
          <w:position w:val="0"/>
          <w:szCs w:val="28"/>
          <w:lang w:val="ru-RU"/>
        </w:rPr>
        <w:t xml:space="preserve"> </w:t>
      </w:r>
      <w:r>
        <w:rPr>
          <w:rFonts w:eastAsia="Calibri"/>
          <w:position w:val="0"/>
          <w:szCs w:val="28"/>
          <w:lang w:val="nb-NO"/>
        </w:rPr>
        <w:t>c</w:t>
      </w:r>
      <w:r>
        <w:rPr>
          <w:rFonts w:eastAsia="Calibri"/>
          <w:position w:val="0"/>
          <w:szCs w:val="28"/>
          <w:lang w:val="ru-RU"/>
        </w:rPr>
        <w:t xml:space="preserve">ó </w:t>
      </w:r>
      <w:r>
        <w:rPr>
          <w:rFonts w:eastAsia="Calibri"/>
          <w:position w:val="0"/>
          <w:szCs w:val="28"/>
          <w:lang w:val="nb-NO"/>
        </w:rPr>
        <w:t>quyền</w:t>
      </w:r>
      <w:r>
        <w:rPr>
          <w:rFonts w:eastAsia="Calibri"/>
          <w:position w:val="0"/>
          <w:szCs w:val="28"/>
          <w:lang w:val="ru-RU"/>
        </w:rPr>
        <w:t xml:space="preserve"> </w:t>
      </w:r>
      <w:r>
        <w:rPr>
          <w:rFonts w:eastAsia="Calibri"/>
          <w:position w:val="0"/>
          <w:szCs w:val="28"/>
          <w:lang w:val="nb-NO"/>
        </w:rPr>
        <w:t>sửa</w:t>
      </w:r>
      <w:r>
        <w:rPr>
          <w:rFonts w:eastAsia="Calibri"/>
          <w:position w:val="0"/>
          <w:szCs w:val="28"/>
          <w:lang w:val="ru-RU"/>
        </w:rPr>
        <w:t xml:space="preserve"> </w:t>
      </w:r>
      <w:r>
        <w:rPr>
          <w:rFonts w:eastAsia="Calibri"/>
          <w:position w:val="0"/>
          <w:szCs w:val="28"/>
          <w:lang w:val="nb-NO"/>
        </w:rPr>
        <w:t>chữa</w:t>
      </w:r>
      <w:r>
        <w:rPr>
          <w:rFonts w:eastAsia="Calibri"/>
          <w:position w:val="0"/>
          <w:szCs w:val="28"/>
          <w:lang w:val="ru-RU"/>
        </w:rPr>
        <w:t xml:space="preserve"> </w:t>
      </w:r>
      <w:r>
        <w:rPr>
          <w:rFonts w:eastAsia="Calibri"/>
          <w:position w:val="0"/>
          <w:szCs w:val="28"/>
          <w:lang w:val="nb-NO"/>
        </w:rPr>
        <w:t>thiếu</w:t>
      </w:r>
      <w:r>
        <w:rPr>
          <w:rFonts w:eastAsia="Calibri"/>
          <w:position w:val="0"/>
          <w:szCs w:val="28"/>
          <w:lang w:val="ru-RU"/>
        </w:rPr>
        <w:t xml:space="preserve"> </w:t>
      </w:r>
      <w:r>
        <w:rPr>
          <w:rFonts w:eastAsia="Calibri"/>
          <w:position w:val="0"/>
          <w:szCs w:val="28"/>
          <w:lang w:val="nb-NO"/>
        </w:rPr>
        <w:t>s</w:t>
      </w:r>
      <w:r>
        <w:rPr>
          <w:rFonts w:eastAsia="Calibri"/>
          <w:position w:val="0"/>
          <w:szCs w:val="28"/>
          <w:lang w:val="ru-RU"/>
        </w:rPr>
        <w:t>ó</w:t>
      </w:r>
      <w:r>
        <w:rPr>
          <w:rFonts w:eastAsia="Calibri"/>
          <w:position w:val="0"/>
          <w:szCs w:val="28"/>
          <w:lang w:val="nb-NO"/>
        </w:rPr>
        <w:t>t</w:t>
      </w:r>
      <w:r>
        <w:rPr>
          <w:rFonts w:eastAsia="Calibri"/>
          <w:position w:val="0"/>
          <w:szCs w:val="28"/>
          <w:lang w:val="ru-RU"/>
        </w:rPr>
        <w:t xml:space="preserve"> </w:t>
      </w:r>
      <w:r>
        <w:rPr>
          <w:rFonts w:eastAsia="Calibri"/>
          <w:position w:val="0"/>
          <w:szCs w:val="28"/>
          <w:lang w:val="nb-NO"/>
        </w:rPr>
        <w:t>hoặc</w:t>
      </w:r>
      <w:r>
        <w:rPr>
          <w:rFonts w:eastAsia="Calibri"/>
          <w:position w:val="0"/>
          <w:szCs w:val="28"/>
          <w:lang w:val="ru-RU"/>
        </w:rPr>
        <w:t xml:space="preserve"> </w:t>
      </w:r>
      <w:r>
        <w:rPr>
          <w:rFonts w:eastAsia="Calibri"/>
          <w:position w:val="0"/>
          <w:szCs w:val="28"/>
          <w:lang w:val="nb-NO"/>
        </w:rPr>
        <w:t>phản</w:t>
      </w:r>
      <w:r>
        <w:rPr>
          <w:rFonts w:eastAsia="Calibri"/>
          <w:position w:val="0"/>
          <w:szCs w:val="28"/>
          <w:lang w:val="ru-RU"/>
        </w:rPr>
        <w:t xml:space="preserve"> đ</w:t>
      </w:r>
      <w:r>
        <w:rPr>
          <w:rFonts w:eastAsia="Calibri"/>
          <w:position w:val="0"/>
          <w:szCs w:val="28"/>
          <w:lang w:val="nb-NO"/>
        </w:rPr>
        <w:t>ối</w:t>
      </w:r>
      <w:r>
        <w:rPr>
          <w:rFonts w:eastAsia="Calibri"/>
          <w:position w:val="0"/>
          <w:szCs w:val="28"/>
          <w:lang w:val="ru-RU"/>
        </w:rPr>
        <w:t xml:space="preserve"> ý </w:t>
      </w:r>
      <w:r>
        <w:rPr>
          <w:rFonts w:eastAsia="Calibri"/>
          <w:position w:val="0"/>
          <w:szCs w:val="28"/>
          <w:lang w:val="nb-NO"/>
        </w:rPr>
        <w:t>kiến</w:t>
      </w:r>
      <w:r>
        <w:rPr>
          <w:rFonts w:eastAsia="Calibri"/>
          <w:position w:val="0"/>
          <w:szCs w:val="28"/>
          <w:lang w:val="ru-RU"/>
        </w:rPr>
        <w:t xml:space="preserve"> </w:t>
      </w:r>
      <w:r>
        <w:rPr>
          <w:rFonts w:eastAsia="Calibri"/>
          <w:position w:val="0"/>
          <w:szCs w:val="28"/>
          <w:lang w:val="nb-NO"/>
        </w:rPr>
        <w:t>từ</w:t>
      </w:r>
      <w:r>
        <w:rPr>
          <w:rFonts w:eastAsia="Calibri"/>
          <w:position w:val="0"/>
          <w:szCs w:val="28"/>
          <w:lang w:val="ru-RU"/>
        </w:rPr>
        <w:t xml:space="preserve"> </w:t>
      </w:r>
      <w:r>
        <w:rPr>
          <w:rFonts w:eastAsia="Calibri"/>
          <w:position w:val="0"/>
          <w:szCs w:val="28"/>
          <w:lang w:val="nb-NO"/>
        </w:rPr>
        <w:t>chối</w:t>
      </w:r>
      <w:r>
        <w:rPr>
          <w:rFonts w:eastAsia="Calibri"/>
          <w:position w:val="0"/>
          <w:szCs w:val="28"/>
          <w:lang w:val="ru-RU"/>
        </w:rPr>
        <w:t xml:space="preserve"> </w:t>
      </w:r>
      <w:r>
        <w:rPr>
          <w:rFonts w:eastAsia="Calibri"/>
          <w:position w:val="0"/>
          <w:szCs w:val="28"/>
          <w:lang w:val="nb-NO"/>
        </w:rPr>
        <w:t>của</w:t>
      </w:r>
      <w:r>
        <w:rPr>
          <w:rFonts w:eastAsia="Calibri"/>
          <w:position w:val="0"/>
          <w:szCs w:val="28"/>
          <w:lang w:val="ru-RU"/>
        </w:rPr>
        <w:t xml:space="preserve"> </w:t>
      </w:r>
      <w:r>
        <w:rPr>
          <w:rFonts w:eastAsia="Calibri"/>
          <w:position w:val="0"/>
          <w:szCs w:val="28"/>
          <w:lang w:val="nb-NO"/>
        </w:rPr>
        <w:t>c</w:t>
      </w:r>
      <w:r>
        <w:rPr>
          <w:rFonts w:eastAsia="Calibri"/>
          <w:position w:val="0"/>
          <w:szCs w:val="28"/>
          <w:lang w:val="ru-RU"/>
        </w:rPr>
        <w:t xml:space="preserve">ơ </w:t>
      </w:r>
      <w:r>
        <w:rPr>
          <w:rFonts w:eastAsia="Calibri"/>
          <w:position w:val="0"/>
          <w:szCs w:val="28"/>
          <w:lang w:val="nb-NO"/>
        </w:rPr>
        <w:t>quan</w:t>
      </w:r>
      <w:r>
        <w:rPr>
          <w:rFonts w:eastAsia="Calibri"/>
          <w:position w:val="0"/>
          <w:szCs w:val="28"/>
          <w:lang w:val="ru-RU"/>
        </w:rPr>
        <w:t xml:space="preserve"> </w:t>
      </w:r>
      <w:r>
        <w:rPr>
          <w:rFonts w:eastAsia="Calibri"/>
          <w:position w:val="0"/>
          <w:szCs w:val="28"/>
          <w:lang w:val="nb-NO"/>
        </w:rPr>
        <w:t>quản</w:t>
      </w:r>
      <w:r>
        <w:rPr>
          <w:rFonts w:eastAsia="Calibri"/>
          <w:position w:val="0"/>
          <w:szCs w:val="28"/>
          <w:lang w:val="ru-RU"/>
        </w:rPr>
        <w:t xml:space="preserve"> </w:t>
      </w:r>
      <w:r>
        <w:rPr>
          <w:rFonts w:eastAsia="Calibri"/>
          <w:position w:val="0"/>
          <w:szCs w:val="28"/>
          <w:lang w:val="nb-NO"/>
        </w:rPr>
        <w:t>l</w:t>
      </w:r>
      <w:r>
        <w:rPr>
          <w:rFonts w:eastAsia="Calibri"/>
          <w:position w:val="0"/>
          <w:szCs w:val="28"/>
          <w:lang w:val="ru-RU"/>
        </w:rPr>
        <w:t xml:space="preserve">ý </w:t>
      </w:r>
      <w:r>
        <w:rPr>
          <w:rFonts w:eastAsia="Calibri"/>
          <w:position w:val="0"/>
          <w:szCs w:val="28"/>
          <w:lang w:val="nb-NO"/>
        </w:rPr>
        <w:t>nh</w:t>
      </w:r>
      <w:r>
        <w:rPr>
          <w:rFonts w:eastAsia="Calibri"/>
          <w:position w:val="0"/>
          <w:szCs w:val="28"/>
          <w:lang w:val="ru-RU"/>
        </w:rPr>
        <w:t xml:space="preserve">à </w:t>
      </w:r>
      <w:r>
        <w:rPr>
          <w:rFonts w:eastAsia="Calibri"/>
          <w:position w:val="0"/>
          <w:szCs w:val="28"/>
          <w:lang w:val="nb-NO"/>
        </w:rPr>
        <w:t>n</w:t>
      </w:r>
      <w:r>
        <w:rPr>
          <w:rFonts w:eastAsia="Calibri"/>
          <w:position w:val="0"/>
          <w:szCs w:val="28"/>
          <w:lang w:val="ru-RU"/>
        </w:rPr>
        <w:t>ư</w:t>
      </w:r>
      <w:r>
        <w:rPr>
          <w:rFonts w:eastAsia="Calibri"/>
          <w:position w:val="0"/>
          <w:szCs w:val="28"/>
          <w:lang w:val="nb-NO"/>
        </w:rPr>
        <w:t>ớc</w:t>
      </w:r>
      <w:r>
        <w:rPr>
          <w:rFonts w:eastAsia="Calibri"/>
          <w:position w:val="0"/>
          <w:szCs w:val="28"/>
          <w:lang w:val="ru-RU"/>
        </w:rPr>
        <w:t xml:space="preserve"> </w:t>
      </w:r>
      <w:r>
        <w:rPr>
          <w:rFonts w:eastAsia="Calibri"/>
          <w:position w:val="0"/>
          <w:szCs w:val="28"/>
          <w:lang w:val="nb-NO"/>
        </w:rPr>
        <w:t>về</w:t>
      </w:r>
      <w:r>
        <w:rPr>
          <w:rFonts w:eastAsia="Calibri"/>
          <w:position w:val="0"/>
          <w:szCs w:val="28"/>
          <w:lang w:val="ru-RU"/>
        </w:rPr>
        <w:t xml:space="preserve"> </w:t>
      </w:r>
      <w:r>
        <w:rPr>
          <w:rFonts w:eastAsia="Calibri"/>
          <w:position w:val="0"/>
          <w:szCs w:val="28"/>
          <w:lang w:val="nb-NO"/>
        </w:rPr>
        <w:t>quyền</w:t>
      </w:r>
      <w:r>
        <w:rPr>
          <w:rFonts w:eastAsia="Calibri"/>
          <w:position w:val="0"/>
          <w:szCs w:val="28"/>
          <w:lang w:val="ru-RU"/>
        </w:rPr>
        <w:t xml:space="preserve"> </w:t>
      </w:r>
      <w:r>
        <w:rPr>
          <w:rFonts w:eastAsia="Calibri"/>
          <w:position w:val="0"/>
          <w:szCs w:val="28"/>
          <w:lang w:val="nb-NO"/>
        </w:rPr>
        <w:t>sở</w:t>
      </w:r>
      <w:r>
        <w:rPr>
          <w:rFonts w:eastAsia="Calibri"/>
          <w:position w:val="0"/>
          <w:szCs w:val="28"/>
          <w:lang w:val="ru-RU"/>
        </w:rPr>
        <w:t xml:space="preserve"> </w:t>
      </w:r>
      <w:r>
        <w:rPr>
          <w:rFonts w:eastAsia="Calibri"/>
          <w:position w:val="0"/>
          <w:szCs w:val="28"/>
          <w:lang w:val="nb-NO"/>
        </w:rPr>
        <w:t>hữu</w:t>
      </w:r>
      <w:r>
        <w:rPr>
          <w:rFonts w:eastAsia="Calibri"/>
          <w:position w:val="0"/>
          <w:szCs w:val="28"/>
          <w:lang w:val="ru-RU"/>
        </w:rPr>
        <w:t xml:space="preserve"> </w:t>
      </w:r>
      <w:r>
        <w:rPr>
          <w:rFonts w:eastAsia="Calibri"/>
          <w:position w:val="0"/>
          <w:szCs w:val="28"/>
          <w:lang w:val="nb-NO"/>
        </w:rPr>
        <w:t>c</w:t>
      </w:r>
      <w:r>
        <w:rPr>
          <w:rFonts w:eastAsia="Calibri"/>
          <w:position w:val="0"/>
          <w:szCs w:val="28"/>
          <w:lang w:val="ru-RU"/>
        </w:rPr>
        <w:t>ô</w:t>
      </w:r>
      <w:r>
        <w:rPr>
          <w:rFonts w:eastAsia="Calibri"/>
          <w:position w:val="0"/>
          <w:szCs w:val="28"/>
          <w:lang w:val="nb-NO"/>
        </w:rPr>
        <w:t>ng</w:t>
      </w:r>
      <w:r>
        <w:rPr>
          <w:rFonts w:eastAsia="Calibri"/>
          <w:position w:val="0"/>
          <w:szCs w:val="28"/>
          <w:lang w:val="ru-RU"/>
        </w:rPr>
        <w:t xml:space="preserve"> </w:t>
      </w:r>
      <w:r>
        <w:rPr>
          <w:rFonts w:eastAsia="Calibri"/>
          <w:position w:val="0"/>
          <w:szCs w:val="28"/>
          <w:lang w:val="nb-NO"/>
        </w:rPr>
        <w:t>nghiệp</w:t>
      </w:r>
      <w:r>
        <w:rPr>
          <w:rFonts w:eastAsia="Calibri"/>
          <w:position w:val="0"/>
          <w:szCs w:val="28"/>
          <w:lang w:val="ru-RU"/>
        </w:rPr>
        <w:t xml:space="preserve">. </w:t>
      </w:r>
      <w:r>
        <w:rPr>
          <w:rFonts w:eastAsia="Calibri"/>
          <w:position w:val="0"/>
          <w:szCs w:val="28"/>
          <w:lang w:val="vi-VN"/>
        </w:rPr>
        <w:t xml:space="preserve">Việc sửa chữa thiếu sót hoặc phản đối </w:t>
      </w:r>
      <w:r>
        <w:rPr>
          <w:rFonts w:eastAsia="Calibri"/>
          <w:position w:val="0"/>
          <w:szCs w:val="28"/>
          <w:lang w:val="ru-RU"/>
        </w:rPr>
        <w:t xml:space="preserve">ý </w:t>
      </w:r>
      <w:r>
        <w:rPr>
          <w:rFonts w:eastAsia="Calibri"/>
          <w:position w:val="0"/>
          <w:szCs w:val="28"/>
        </w:rPr>
        <w:t>kiến</w:t>
      </w:r>
      <w:r>
        <w:rPr>
          <w:rFonts w:eastAsia="Calibri"/>
          <w:position w:val="0"/>
          <w:szCs w:val="28"/>
          <w:lang w:val="ru-RU"/>
        </w:rPr>
        <w:t xml:space="preserve"> </w:t>
      </w:r>
      <w:r>
        <w:rPr>
          <w:rFonts w:eastAsia="Calibri"/>
          <w:position w:val="0"/>
          <w:szCs w:val="28"/>
          <w:lang w:val="vi-VN"/>
        </w:rPr>
        <w:t xml:space="preserve">từ chối </w:t>
      </w:r>
      <w:r>
        <w:rPr>
          <w:rFonts w:eastAsia="Calibri"/>
          <w:position w:val="0"/>
          <w:szCs w:val="28"/>
        </w:rPr>
        <w:t>n</w:t>
      </w:r>
      <w:r>
        <w:rPr>
          <w:rFonts w:eastAsia="Calibri"/>
          <w:position w:val="0"/>
          <w:szCs w:val="28"/>
          <w:lang w:val="ru-RU"/>
        </w:rPr>
        <w:t>ê</w:t>
      </w:r>
      <w:r>
        <w:rPr>
          <w:rFonts w:eastAsia="Calibri"/>
          <w:position w:val="0"/>
          <w:szCs w:val="28"/>
        </w:rPr>
        <w:t>u</w:t>
      </w:r>
      <w:r>
        <w:rPr>
          <w:rFonts w:eastAsia="Calibri"/>
          <w:position w:val="0"/>
          <w:szCs w:val="28"/>
          <w:lang w:val="ru-RU"/>
        </w:rPr>
        <w:t xml:space="preserve"> </w:t>
      </w:r>
      <w:r>
        <w:rPr>
          <w:rFonts w:eastAsia="Calibri"/>
          <w:position w:val="0"/>
          <w:szCs w:val="28"/>
        </w:rPr>
        <w:t>trong</w:t>
      </w:r>
      <w:r>
        <w:rPr>
          <w:rFonts w:eastAsia="Calibri"/>
          <w:position w:val="0"/>
          <w:szCs w:val="28"/>
          <w:lang w:val="ru-RU"/>
        </w:rPr>
        <w:t xml:space="preserve">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b</w:t>
      </w:r>
      <w:r>
        <w:rPr>
          <w:rFonts w:eastAsia="Calibri"/>
          <w:position w:val="0"/>
          <w:szCs w:val="28"/>
          <w:lang w:val="ru-RU"/>
        </w:rPr>
        <w:t>á</w:t>
      </w:r>
      <w:r>
        <w:rPr>
          <w:rFonts w:eastAsia="Calibri"/>
          <w:position w:val="0"/>
          <w:szCs w:val="28"/>
        </w:rPr>
        <w:t>o</w:t>
      </w:r>
      <w:r>
        <w:rPr>
          <w:rFonts w:eastAsia="Calibri"/>
          <w:position w:val="0"/>
          <w:szCs w:val="28"/>
          <w:lang w:val="ru-RU"/>
        </w:rPr>
        <w:t xml:space="preserve"> </w:t>
      </w:r>
      <w:r>
        <w:rPr>
          <w:rFonts w:eastAsia="Calibri"/>
          <w:position w:val="0"/>
          <w:szCs w:val="28"/>
          <w:lang w:val="vi-VN"/>
        </w:rPr>
        <w:t>được thực hiện theo thủ tục như đối với đơn đăng ký kiểu dáng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vi-VN"/>
        </w:rPr>
        <w:t xml:space="preserve"> được nộp theo thể thức quốc gia, kể cả quy định về cách thức nộp đơn</w:t>
      </w:r>
      <w:r>
        <w:rPr>
          <w:rFonts w:eastAsia="Calibri"/>
          <w:position w:val="0"/>
          <w:szCs w:val="28"/>
          <w:lang w:val="ru-RU"/>
        </w:rPr>
        <w:t>.</w:t>
      </w:r>
    </w:p>
    <w:p w14:paraId="3BBD4DB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ru-RU"/>
        </w:rPr>
      </w:pP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Đơ</w:t>
      </w:r>
      <w:r>
        <w:rPr>
          <w:rFonts w:eastAsia="Calibri"/>
          <w:position w:val="0"/>
          <w:szCs w:val="28"/>
        </w:rPr>
        <w:t>n</w:t>
      </w:r>
      <w:r>
        <w:rPr>
          <w:rFonts w:eastAsia="Calibri"/>
          <w:position w:val="0"/>
          <w:szCs w:val="28"/>
          <w:lang w:val="ru-RU"/>
        </w:rPr>
        <w:t xml:space="preserve"> </w:t>
      </w:r>
      <w:r>
        <w:rPr>
          <w:rFonts w:eastAsia="Calibri"/>
          <w:position w:val="0"/>
          <w:szCs w:val="28"/>
        </w:rPr>
        <w:t>La</w:t>
      </w:r>
      <w:r>
        <w:rPr>
          <w:rFonts w:eastAsia="Calibri"/>
          <w:position w:val="0"/>
          <w:szCs w:val="28"/>
          <w:lang w:val="ru-RU"/>
        </w:rPr>
        <w:t xml:space="preserve"> </w:t>
      </w:r>
      <w:r>
        <w:rPr>
          <w:rFonts w:eastAsia="Calibri"/>
          <w:position w:val="0"/>
          <w:szCs w:val="28"/>
        </w:rPr>
        <w:t>Hay</w:t>
      </w:r>
      <w:r>
        <w:rPr>
          <w:rFonts w:eastAsia="Calibri"/>
          <w:position w:val="0"/>
          <w:szCs w:val="28"/>
          <w:lang w:val="ru-RU"/>
        </w:rPr>
        <w:t xml:space="preserve"> </w:t>
      </w:r>
      <w:r>
        <w:rPr>
          <w:rFonts w:eastAsia="Calibri"/>
          <w:position w:val="0"/>
          <w:szCs w:val="28"/>
        </w:rPr>
        <w:t>bị</w:t>
      </w:r>
      <w:r>
        <w:rPr>
          <w:rFonts w:eastAsia="Calibri"/>
          <w:position w:val="0"/>
          <w:szCs w:val="28"/>
          <w:lang w:val="ru-RU"/>
        </w:rPr>
        <w:t xml:space="preserve"> </w:t>
      </w:r>
      <w:r>
        <w:rPr>
          <w:rFonts w:eastAsia="Calibri"/>
          <w:position w:val="0"/>
          <w:szCs w:val="28"/>
        </w:rPr>
        <w:t>dự</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từ</w:t>
      </w:r>
      <w:r>
        <w:rPr>
          <w:rFonts w:eastAsia="Calibri"/>
          <w:position w:val="0"/>
          <w:szCs w:val="28"/>
          <w:lang w:val="ru-RU"/>
        </w:rPr>
        <w:t xml:space="preserve"> </w:t>
      </w:r>
      <w:r>
        <w:rPr>
          <w:rFonts w:eastAsia="Calibri"/>
          <w:position w:val="0"/>
          <w:szCs w:val="28"/>
        </w:rPr>
        <w:t>chối</w:t>
      </w:r>
      <w:r>
        <w:rPr>
          <w:rFonts w:eastAsia="Calibri"/>
          <w:position w:val="0"/>
          <w:szCs w:val="28"/>
          <w:lang w:val="ru-RU"/>
        </w:rPr>
        <w:t xml:space="preserve"> </w:t>
      </w:r>
      <w:r>
        <w:rPr>
          <w:rFonts w:eastAsia="Calibri"/>
          <w:position w:val="0"/>
          <w:szCs w:val="28"/>
        </w:rPr>
        <w:t>do</w:t>
      </w:r>
      <w:r>
        <w:rPr>
          <w:rFonts w:eastAsia="Calibri"/>
          <w:position w:val="0"/>
          <w:szCs w:val="28"/>
          <w:lang w:val="ru-RU"/>
        </w:rPr>
        <w:t xml:space="preserve">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đá</w:t>
      </w:r>
      <w:r>
        <w:rPr>
          <w:rFonts w:eastAsia="Calibri"/>
          <w:position w:val="0"/>
          <w:szCs w:val="28"/>
        </w:rPr>
        <w:t>p</w:t>
      </w:r>
      <w:r>
        <w:rPr>
          <w:rFonts w:eastAsia="Calibri"/>
          <w:position w:val="0"/>
          <w:szCs w:val="28"/>
          <w:lang w:val="ru-RU"/>
        </w:rPr>
        <w:t xml:space="preserve"> </w:t>
      </w:r>
      <w:r>
        <w:rPr>
          <w:rFonts w:eastAsia="Calibri"/>
          <w:position w:val="0"/>
          <w:szCs w:val="28"/>
        </w:rPr>
        <w:t>ứng</w:t>
      </w:r>
      <w:r>
        <w:rPr>
          <w:rFonts w:eastAsia="Calibri"/>
          <w:position w:val="0"/>
          <w:szCs w:val="28"/>
          <w:lang w:val="ru-RU"/>
        </w:rPr>
        <w:t xml:space="preserve"> </w:t>
      </w:r>
      <w:r>
        <w:rPr>
          <w:rFonts w:eastAsia="Calibri"/>
          <w:position w:val="0"/>
          <w:szCs w:val="28"/>
        </w:rPr>
        <w:t>y</w:t>
      </w:r>
      <w:r>
        <w:rPr>
          <w:rFonts w:eastAsia="Calibri"/>
          <w:position w:val="0"/>
          <w:szCs w:val="28"/>
          <w:lang w:val="ru-RU"/>
        </w:rPr>
        <w:t>ê</w:t>
      </w:r>
      <w:r>
        <w:rPr>
          <w:rFonts w:eastAsia="Calibri"/>
          <w:position w:val="0"/>
          <w:szCs w:val="28"/>
        </w:rPr>
        <w:t>u</w:t>
      </w:r>
      <w:r>
        <w:rPr>
          <w:rFonts w:eastAsia="Calibri"/>
          <w:position w:val="0"/>
          <w:szCs w:val="28"/>
          <w:lang w:val="ru-RU"/>
        </w:rPr>
        <w:t xml:space="preserve"> </w:t>
      </w:r>
      <w:r>
        <w:rPr>
          <w:rFonts w:eastAsia="Calibri"/>
          <w:position w:val="0"/>
          <w:szCs w:val="28"/>
        </w:rPr>
        <w:t>cầu</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t</w:t>
      </w:r>
      <w:r>
        <w:rPr>
          <w:rFonts w:eastAsia="Calibri"/>
          <w:position w:val="0"/>
          <w:szCs w:val="28"/>
          <w:lang w:val="ru-RU"/>
        </w:rPr>
        <w:t>í</w:t>
      </w:r>
      <w:r>
        <w:rPr>
          <w:rFonts w:eastAsia="Calibri"/>
          <w:position w:val="0"/>
          <w:szCs w:val="28"/>
        </w:rPr>
        <w:t>nh</w:t>
      </w:r>
      <w:r>
        <w:rPr>
          <w:rFonts w:eastAsia="Calibri"/>
          <w:position w:val="0"/>
          <w:szCs w:val="28"/>
          <w:lang w:val="ru-RU"/>
        </w:rPr>
        <w:t xml:space="preserve"> </w:t>
      </w:r>
      <w:r>
        <w:rPr>
          <w:rFonts w:eastAsia="Calibri"/>
          <w:position w:val="0"/>
          <w:szCs w:val="28"/>
        </w:rPr>
        <w:t>thống</w:t>
      </w:r>
      <w:r>
        <w:rPr>
          <w:rFonts w:eastAsia="Calibri"/>
          <w:position w:val="0"/>
          <w:szCs w:val="28"/>
          <w:lang w:val="ru-RU"/>
        </w:rPr>
        <w:t xml:space="preserve"> </w:t>
      </w:r>
      <w:r>
        <w:rPr>
          <w:rFonts w:eastAsia="Calibri"/>
          <w:position w:val="0"/>
          <w:szCs w:val="28"/>
        </w:rPr>
        <w:t>nhất</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đơ</w:t>
      </w:r>
      <w:r>
        <w:rPr>
          <w:rFonts w:eastAsia="Calibri"/>
          <w:position w:val="0"/>
          <w:szCs w:val="28"/>
        </w:rPr>
        <w:t>n</w:t>
      </w:r>
      <w:r>
        <w:rPr>
          <w:rFonts w:eastAsia="Calibri"/>
          <w:position w:val="0"/>
          <w:szCs w:val="28"/>
          <w:lang w:val="ru-RU"/>
        </w:rPr>
        <w:t xml:space="preserve"> </w:t>
      </w:r>
      <w:r>
        <w:rPr>
          <w:rFonts w:eastAsia="Calibri"/>
          <w:position w:val="0"/>
          <w:szCs w:val="28"/>
        </w:rPr>
        <w:t>theo</w:t>
      </w:r>
      <w:r>
        <w:rPr>
          <w:rFonts w:eastAsia="Calibri"/>
          <w:position w:val="0"/>
          <w:szCs w:val="28"/>
          <w:lang w:val="ru-RU"/>
        </w:rPr>
        <w:t xml:space="preserve"> </w:t>
      </w:r>
      <w:r>
        <w:rPr>
          <w:rFonts w:eastAsia="Calibri"/>
          <w:position w:val="0"/>
          <w:szCs w:val="28"/>
        </w:rPr>
        <w:t>quy</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tại</w:t>
      </w:r>
      <w:r>
        <w:rPr>
          <w:rFonts w:eastAsia="Calibri"/>
          <w:position w:val="0"/>
          <w:szCs w:val="28"/>
          <w:lang w:val="ru-RU"/>
        </w:rPr>
        <w:t xml:space="preserve"> Đ</w:t>
      </w:r>
      <w:r>
        <w:rPr>
          <w:rFonts w:eastAsia="Calibri"/>
          <w:position w:val="0"/>
          <w:szCs w:val="28"/>
        </w:rPr>
        <w:t>iều</w:t>
      </w:r>
      <w:r>
        <w:rPr>
          <w:rFonts w:eastAsia="Calibri"/>
          <w:position w:val="0"/>
          <w:szCs w:val="28"/>
          <w:lang w:val="ru-RU"/>
        </w:rPr>
        <w:t xml:space="preserve"> 101 </w:t>
      </w:r>
      <w:r>
        <w:rPr>
          <w:rFonts w:eastAsia="Calibri"/>
          <w:position w:val="0"/>
          <w:szCs w:val="28"/>
        </w:rPr>
        <w:t>của</w:t>
      </w:r>
      <w:r>
        <w:rPr>
          <w:rFonts w:eastAsia="Calibri"/>
          <w:position w:val="0"/>
          <w:szCs w:val="28"/>
          <w:lang w:val="ru-RU"/>
        </w:rPr>
        <w:t xml:space="preserve"> </w:t>
      </w:r>
      <w:r>
        <w:rPr>
          <w:rFonts w:eastAsia="Calibri"/>
          <w:position w:val="0"/>
          <w:szCs w:val="28"/>
        </w:rPr>
        <w:t>Luật</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tr</w:t>
      </w:r>
      <w:r>
        <w:rPr>
          <w:rFonts w:eastAsia="Calibri"/>
          <w:position w:val="0"/>
          <w:szCs w:val="28"/>
          <w:lang w:val="ru-RU"/>
        </w:rPr>
        <w:t xml:space="preserve">í </w:t>
      </w:r>
      <w:r>
        <w:rPr>
          <w:rFonts w:eastAsia="Calibri"/>
          <w:position w:val="0"/>
          <w:szCs w:val="28"/>
        </w:rPr>
        <w:t>tuệ</w:t>
      </w:r>
      <w:r>
        <w:rPr>
          <w:rFonts w:eastAsia="Calibri"/>
          <w:position w:val="0"/>
          <w:szCs w:val="28"/>
          <w:lang w:val="ru-RU"/>
        </w:rPr>
        <w:t>,</w:t>
      </w:r>
      <w:r>
        <w:rPr>
          <w:rFonts w:eastAsia="Calibri"/>
          <w:spacing w:val="4"/>
          <w:position w:val="0"/>
          <w:szCs w:val="28"/>
          <w:lang w:val="ru-RU"/>
        </w:rPr>
        <w:t xml:space="preserve"> </w:t>
      </w:r>
      <w:r>
        <w:rPr>
          <w:rFonts w:eastAsia="Calibri"/>
          <w:spacing w:val="4"/>
          <w:position w:val="0"/>
          <w:szCs w:val="28"/>
        </w:rPr>
        <w:t>ng</w:t>
      </w:r>
      <w:r>
        <w:rPr>
          <w:rFonts w:eastAsia="Calibri"/>
          <w:spacing w:val="4"/>
          <w:position w:val="0"/>
          <w:szCs w:val="28"/>
          <w:lang w:val="ru-RU"/>
        </w:rPr>
        <w:t>ư</w:t>
      </w:r>
      <w:r>
        <w:rPr>
          <w:rFonts w:eastAsia="Calibri"/>
          <w:spacing w:val="4"/>
          <w:position w:val="0"/>
          <w:szCs w:val="28"/>
        </w:rPr>
        <w:t>ời</w:t>
      </w:r>
      <w:r>
        <w:rPr>
          <w:rFonts w:eastAsia="Calibri"/>
          <w:spacing w:val="4"/>
          <w:position w:val="0"/>
          <w:szCs w:val="28"/>
          <w:lang w:val="ru-RU"/>
        </w:rPr>
        <w:t xml:space="preserve"> </w:t>
      </w:r>
      <w:r>
        <w:rPr>
          <w:rFonts w:eastAsia="Calibri"/>
          <w:spacing w:val="4"/>
          <w:position w:val="0"/>
          <w:szCs w:val="28"/>
        </w:rPr>
        <w:t>nộp</w:t>
      </w:r>
      <w:r>
        <w:rPr>
          <w:rFonts w:eastAsia="Calibri"/>
          <w:spacing w:val="4"/>
          <w:position w:val="0"/>
          <w:szCs w:val="28"/>
          <w:lang w:val="ru-RU"/>
        </w:rPr>
        <w:t xml:space="preserve"> đơ</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 xml:space="preserve">ó </w:t>
      </w:r>
      <w:r>
        <w:rPr>
          <w:rFonts w:eastAsia="Calibri"/>
          <w:spacing w:val="4"/>
          <w:position w:val="0"/>
          <w:szCs w:val="28"/>
        </w:rPr>
        <w:t>thể</w:t>
      </w:r>
      <w:r>
        <w:rPr>
          <w:rFonts w:eastAsia="Calibri"/>
          <w:spacing w:val="4"/>
          <w:position w:val="0"/>
          <w:szCs w:val="28"/>
          <w:lang w:val="ru-RU"/>
        </w:rPr>
        <w:t xml:space="preserve"> </w:t>
      </w:r>
      <w:r>
        <w:rPr>
          <w:rFonts w:eastAsia="Calibri"/>
          <w:spacing w:val="4"/>
          <w:position w:val="0"/>
          <w:szCs w:val="28"/>
        </w:rPr>
        <w:t>khắc</w:t>
      </w:r>
      <w:r>
        <w:rPr>
          <w:rFonts w:eastAsia="Calibri"/>
          <w:spacing w:val="4"/>
          <w:position w:val="0"/>
          <w:szCs w:val="28"/>
          <w:lang w:val="ru-RU"/>
        </w:rPr>
        <w:t xml:space="preserve"> </w:t>
      </w:r>
      <w:r>
        <w:rPr>
          <w:rFonts w:eastAsia="Calibri"/>
          <w:spacing w:val="4"/>
          <w:position w:val="0"/>
          <w:szCs w:val="28"/>
        </w:rPr>
        <w:t>phục</w:t>
      </w:r>
      <w:r>
        <w:rPr>
          <w:rFonts w:eastAsia="Calibri"/>
          <w:spacing w:val="4"/>
          <w:position w:val="0"/>
          <w:szCs w:val="28"/>
          <w:lang w:val="ru-RU"/>
        </w:rPr>
        <w:t xml:space="preserve"> </w:t>
      </w:r>
      <w:r>
        <w:rPr>
          <w:rFonts w:eastAsia="Calibri"/>
          <w:spacing w:val="4"/>
          <w:position w:val="0"/>
          <w:szCs w:val="28"/>
        </w:rPr>
        <w:t>thiếu</w:t>
      </w:r>
      <w:r>
        <w:rPr>
          <w:rFonts w:eastAsia="Calibri"/>
          <w:spacing w:val="4"/>
          <w:position w:val="0"/>
          <w:szCs w:val="28"/>
          <w:lang w:val="ru-RU"/>
        </w:rPr>
        <w:t xml:space="preserve"> </w:t>
      </w:r>
      <w:r>
        <w:rPr>
          <w:rFonts w:eastAsia="Calibri"/>
          <w:spacing w:val="4"/>
          <w:position w:val="0"/>
          <w:szCs w:val="28"/>
        </w:rPr>
        <w:t>s</w:t>
      </w:r>
      <w:r>
        <w:rPr>
          <w:rFonts w:eastAsia="Calibri"/>
          <w:spacing w:val="4"/>
          <w:position w:val="0"/>
          <w:szCs w:val="28"/>
          <w:lang w:val="ru-RU"/>
        </w:rPr>
        <w:t>ó</w:t>
      </w:r>
      <w:r>
        <w:rPr>
          <w:rFonts w:eastAsia="Calibri"/>
          <w:spacing w:val="4"/>
          <w:position w:val="0"/>
          <w:szCs w:val="28"/>
        </w:rPr>
        <w:t>t</w:t>
      </w:r>
      <w:r>
        <w:rPr>
          <w:rFonts w:eastAsia="Calibri"/>
          <w:spacing w:val="4"/>
          <w:position w:val="0"/>
          <w:szCs w:val="28"/>
          <w:lang w:val="ru-RU"/>
        </w:rPr>
        <w:t xml:space="preserve"> </w:t>
      </w:r>
      <w:r>
        <w:rPr>
          <w:rFonts w:eastAsia="Calibri"/>
          <w:spacing w:val="4"/>
          <w:position w:val="0"/>
          <w:szCs w:val="28"/>
        </w:rPr>
        <w:t>n</w:t>
      </w:r>
      <w:r>
        <w:rPr>
          <w:rFonts w:eastAsia="Calibri"/>
          <w:spacing w:val="4"/>
          <w:position w:val="0"/>
          <w:szCs w:val="28"/>
          <w:lang w:val="ru-RU"/>
        </w:rPr>
        <w:t>ê</w:t>
      </w:r>
      <w:r>
        <w:rPr>
          <w:rFonts w:eastAsia="Calibri"/>
          <w:spacing w:val="4"/>
          <w:position w:val="0"/>
          <w:szCs w:val="28"/>
        </w:rPr>
        <w:t>u</w:t>
      </w:r>
      <w:r>
        <w:rPr>
          <w:rFonts w:eastAsia="Calibri"/>
          <w:spacing w:val="4"/>
          <w:position w:val="0"/>
          <w:szCs w:val="28"/>
          <w:lang w:val="ru-RU"/>
        </w:rPr>
        <w:t xml:space="preserve"> </w:t>
      </w:r>
      <w:r>
        <w:rPr>
          <w:rFonts w:eastAsia="Calibri"/>
          <w:spacing w:val="4"/>
          <w:position w:val="0"/>
          <w:szCs w:val="28"/>
        </w:rPr>
        <w:t>tr</w:t>
      </w:r>
      <w:r>
        <w:rPr>
          <w:rFonts w:eastAsia="Calibri"/>
          <w:spacing w:val="4"/>
          <w:position w:val="0"/>
          <w:szCs w:val="28"/>
          <w:lang w:val="ru-RU"/>
        </w:rPr>
        <w:t>ê</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bằng</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ch</w:t>
      </w:r>
      <w:r>
        <w:rPr>
          <w:rFonts w:eastAsia="Calibri"/>
          <w:spacing w:val="4"/>
          <w:position w:val="0"/>
          <w:szCs w:val="28"/>
          <w:lang w:val="ru-RU"/>
        </w:rPr>
        <w:t xml:space="preserve"> </w:t>
      </w:r>
      <w:r>
        <w:rPr>
          <w:rFonts w:eastAsia="Calibri"/>
          <w:spacing w:val="4"/>
          <w:position w:val="0"/>
          <w:szCs w:val="28"/>
        </w:rPr>
        <w:t>y</w:t>
      </w:r>
      <w:r>
        <w:rPr>
          <w:rFonts w:eastAsia="Calibri"/>
          <w:spacing w:val="4"/>
          <w:position w:val="0"/>
          <w:szCs w:val="28"/>
          <w:lang w:val="ru-RU"/>
        </w:rPr>
        <w:t>ê</w:t>
      </w:r>
      <w:r>
        <w:rPr>
          <w:rFonts w:eastAsia="Calibri"/>
          <w:spacing w:val="4"/>
          <w:position w:val="0"/>
          <w:szCs w:val="28"/>
        </w:rPr>
        <w:t>u</w:t>
      </w:r>
      <w:r>
        <w:rPr>
          <w:rFonts w:eastAsia="Calibri"/>
          <w:spacing w:val="4"/>
          <w:position w:val="0"/>
          <w:szCs w:val="28"/>
          <w:lang w:val="ru-RU"/>
        </w:rPr>
        <w:t xml:space="preserve"> </w:t>
      </w:r>
      <w:r>
        <w:rPr>
          <w:rFonts w:eastAsia="Calibri"/>
          <w:spacing w:val="4"/>
          <w:position w:val="0"/>
          <w:szCs w:val="28"/>
        </w:rPr>
        <w:t>cầu</w:t>
      </w:r>
      <w:r>
        <w:rPr>
          <w:rFonts w:eastAsia="Calibri"/>
          <w:spacing w:val="4"/>
          <w:position w:val="0"/>
          <w:szCs w:val="28"/>
          <w:lang w:val="ru-RU"/>
        </w:rPr>
        <w:t xml:space="preserve"> </w:t>
      </w:r>
      <w:r>
        <w:rPr>
          <w:rFonts w:eastAsia="Calibri"/>
          <w:spacing w:val="4"/>
          <w:position w:val="0"/>
          <w:szCs w:val="28"/>
        </w:rPr>
        <w:t>t</w:t>
      </w:r>
      <w:r>
        <w:rPr>
          <w:rFonts w:eastAsia="Calibri"/>
          <w:spacing w:val="4"/>
          <w:position w:val="0"/>
          <w:szCs w:val="28"/>
          <w:lang w:val="ru-RU"/>
        </w:rPr>
        <w:t>á</w:t>
      </w:r>
      <w:r>
        <w:rPr>
          <w:rFonts w:eastAsia="Calibri"/>
          <w:spacing w:val="4"/>
          <w:position w:val="0"/>
          <w:szCs w:val="28"/>
        </w:rPr>
        <w:t>ch</w:t>
      </w:r>
      <w:r>
        <w:rPr>
          <w:rFonts w:eastAsia="Calibri"/>
          <w:spacing w:val="4"/>
          <w:position w:val="0"/>
          <w:szCs w:val="28"/>
          <w:lang w:val="ru-RU"/>
        </w:rPr>
        <w:t xml:space="preserve"> </w:t>
      </w:r>
      <w:r>
        <w:rPr>
          <w:rFonts w:eastAsia="Calibri"/>
          <w:spacing w:val="4"/>
          <w:position w:val="0"/>
          <w:szCs w:val="28"/>
        </w:rPr>
        <w:t>một</w:t>
      </w:r>
      <w:r>
        <w:rPr>
          <w:rFonts w:eastAsia="Calibri"/>
          <w:spacing w:val="4"/>
          <w:position w:val="0"/>
          <w:szCs w:val="28"/>
          <w:lang w:val="ru-RU"/>
        </w:rPr>
        <w:t xml:space="preserve"> </w:t>
      </w:r>
      <w:r>
        <w:rPr>
          <w:rFonts w:eastAsia="Calibri"/>
          <w:spacing w:val="4"/>
          <w:position w:val="0"/>
          <w:szCs w:val="28"/>
        </w:rPr>
        <w:t>hoặc</w:t>
      </w:r>
      <w:r>
        <w:rPr>
          <w:rFonts w:eastAsia="Calibri"/>
          <w:spacing w:val="4"/>
          <w:position w:val="0"/>
          <w:szCs w:val="28"/>
          <w:lang w:val="ru-RU"/>
        </w:rPr>
        <w:t xml:space="preserve"> </w:t>
      </w:r>
      <w:r>
        <w:rPr>
          <w:rFonts w:eastAsia="Calibri"/>
          <w:spacing w:val="4"/>
          <w:position w:val="0"/>
          <w:szCs w:val="28"/>
        </w:rPr>
        <w:t>một</w:t>
      </w:r>
      <w:r>
        <w:rPr>
          <w:rFonts w:eastAsia="Calibri"/>
          <w:spacing w:val="4"/>
          <w:position w:val="0"/>
          <w:szCs w:val="28"/>
          <w:lang w:val="ru-RU"/>
        </w:rPr>
        <w:t xml:space="preserve"> </w:t>
      </w:r>
      <w:r>
        <w:rPr>
          <w:rFonts w:eastAsia="Calibri"/>
          <w:spacing w:val="4"/>
          <w:position w:val="0"/>
          <w:szCs w:val="28"/>
        </w:rPr>
        <w:t>số</w:t>
      </w:r>
      <w:r>
        <w:rPr>
          <w:rFonts w:eastAsia="Calibri"/>
          <w:spacing w:val="4"/>
          <w:position w:val="0"/>
          <w:szCs w:val="28"/>
          <w:lang w:val="ru-RU"/>
        </w:rPr>
        <w:t xml:space="preserve"> </w:t>
      </w:r>
      <w:r>
        <w:rPr>
          <w:rFonts w:eastAsia="Calibri"/>
          <w:spacing w:val="4"/>
          <w:position w:val="0"/>
          <w:szCs w:val="28"/>
        </w:rPr>
        <w:t>kiểu</w:t>
      </w:r>
      <w:r>
        <w:rPr>
          <w:rFonts w:eastAsia="Calibri"/>
          <w:spacing w:val="4"/>
          <w:position w:val="0"/>
          <w:szCs w:val="28"/>
          <w:lang w:val="ru-RU"/>
        </w:rPr>
        <w:t xml:space="preserve"> </w:t>
      </w:r>
      <w:r>
        <w:rPr>
          <w:rFonts w:eastAsia="Calibri"/>
          <w:spacing w:val="4"/>
          <w:position w:val="0"/>
          <w:szCs w:val="28"/>
        </w:rPr>
        <w:t>d</w:t>
      </w:r>
      <w:r>
        <w:rPr>
          <w:rFonts w:eastAsia="Calibri"/>
          <w:spacing w:val="4"/>
          <w:position w:val="0"/>
          <w:szCs w:val="28"/>
          <w:lang w:val="ru-RU"/>
        </w:rPr>
        <w:t>á</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rPr>
        <w:t>trong</w:t>
      </w:r>
      <w:r>
        <w:rPr>
          <w:rFonts w:eastAsia="Calibri"/>
          <w:spacing w:val="4"/>
          <w:position w:val="0"/>
          <w:szCs w:val="28"/>
          <w:lang w:val="ru-RU"/>
        </w:rPr>
        <w:t xml:space="preserve"> đă</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k</w:t>
      </w:r>
      <w:r>
        <w:rPr>
          <w:rFonts w:eastAsia="Calibri"/>
          <w:spacing w:val="4"/>
          <w:position w:val="0"/>
          <w:szCs w:val="28"/>
          <w:lang w:val="ru-RU"/>
        </w:rPr>
        <w:t xml:space="preserve">ý </w:t>
      </w:r>
      <w:r>
        <w:rPr>
          <w:rFonts w:eastAsia="Calibri"/>
          <w:spacing w:val="4"/>
          <w:position w:val="0"/>
          <w:szCs w:val="28"/>
        </w:rPr>
        <w:t>quốc</w:t>
      </w:r>
      <w:r>
        <w:rPr>
          <w:rFonts w:eastAsia="Calibri"/>
          <w:spacing w:val="4"/>
          <w:position w:val="0"/>
          <w:szCs w:val="28"/>
          <w:lang w:val="ru-RU"/>
        </w:rPr>
        <w:t xml:space="preserve"> </w:t>
      </w:r>
      <w:r>
        <w:rPr>
          <w:rFonts w:eastAsia="Calibri"/>
          <w:spacing w:val="4"/>
          <w:position w:val="0"/>
          <w:szCs w:val="28"/>
        </w:rPr>
        <w:t>tế</w:t>
      </w:r>
      <w:r>
        <w:rPr>
          <w:rFonts w:eastAsia="Calibri"/>
          <w:spacing w:val="4"/>
          <w:position w:val="0"/>
          <w:szCs w:val="28"/>
          <w:lang w:val="ru-RU"/>
        </w:rPr>
        <w:t xml:space="preserve"> </w:t>
      </w:r>
      <w:r>
        <w:rPr>
          <w:rFonts w:eastAsia="Calibri"/>
          <w:spacing w:val="4"/>
          <w:position w:val="0"/>
          <w:szCs w:val="28"/>
        </w:rPr>
        <w:t>n</w:t>
      </w:r>
      <w:r>
        <w:rPr>
          <w:rFonts w:eastAsia="Calibri"/>
          <w:spacing w:val="4"/>
          <w:position w:val="0"/>
          <w:szCs w:val="28"/>
          <w:lang w:val="ru-RU"/>
        </w:rPr>
        <w:t>ê</w:t>
      </w:r>
      <w:r>
        <w:rPr>
          <w:rFonts w:eastAsia="Calibri"/>
          <w:spacing w:val="4"/>
          <w:position w:val="0"/>
          <w:szCs w:val="28"/>
        </w:rPr>
        <w:t>u</w:t>
      </w:r>
      <w:r>
        <w:rPr>
          <w:rFonts w:eastAsia="Calibri"/>
          <w:spacing w:val="4"/>
          <w:position w:val="0"/>
          <w:szCs w:val="28"/>
          <w:lang w:val="ru-RU"/>
        </w:rPr>
        <w:t xml:space="preserve"> </w:t>
      </w:r>
      <w:r>
        <w:rPr>
          <w:rFonts w:eastAsia="Calibri"/>
          <w:spacing w:val="4"/>
          <w:position w:val="0"/>
          <w:szCs w:val="28"/>
        </w:rPr>
        <w:t>tr</w:t>
      </w:r>
      <w:r>
        <w:rPr>
          <w:rFonts w:eastAsia="Calibri"/>
          <w:spacing w:val="4"/>
          <w:position w:val="0"/>
          <w:szCs w:val="28"/>
          <w:lang w:val="ru-RU"/>
        </w:rPr>
        <w:t>ê</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th</w:t>
      </w:r>
      <w:r>
        <w:rPr>
          <w:rFonts w:eastAsia="Calibri"/>
          <w:spacing w:val="4"/>
          <w:position w:val="0"/>
          <w:szCs w:val="28"/>
          <w:lang w:val="ru-RU"/>
        </w:rPr>
        <w:t>à</w:t>
      </w:r>
      <w:r>
        <w:rPr>
          <w:rFonts w:eastAsia="Calibri"/>
          <w:spacing w:val="4"/>
          <w:position w:val="0"/>
          <w:szCs w:val="28"/>
        </w:rPr>
        <w:t>nh</w:t>
      </w:r>
      <w:r>
        <w:rPr>
          <w:rFonts w:eastAsia="Calibri"/>
          <w:spacing w:val="4"/>
          <w:position w:val="0"/>
          <w:szCs w:val="28"/>
          <w:lang w:val="ru-RU"/>
        </w:rPr>
        <w:t xml:space="preserve"> </w:t>
      </w:r>
      <w:r>
        <w:rPr>
          <w:rFonts w:eastAsia="Calibri"/>
          <w:spacing w:val="4"/>
          <w:position w:val="0"/>
          <w:szCs w:val="28"/>
        </w:rPr>
        <w:t>một</w:t>
      </w:r>
      <w:r>
        <w:rPr>
          <w:rFonts w:eastAsia="Calibri"/>
          <w:spacing w:val="4"/>
          <w:position w:val="0"/>
          <w:szCs w:val="28"/>
          <w:lang w:val="ru-RU"/>
        </w:rPr>
        <w:t xml:space="preserve"> </w:t>
      </w:r>
      <w:r>
        <w:rPr>
          <w:rFonts w:eastAsia="Calibri"/>
          <w:spacing w:val="4"/>
          <w:position w:val="0"/>
          <w:szCs w:val="28"/>
        </w:rPr>
        <w:t>hoặc</w:t>
      </w:r>
      <w:r>
        <w:rPr>
          <w:rFonts w:eastAsia="Calibri"/>
          <w:spacing w:val="4"/>
          <w:position w:val="0"/>
          <w:szCs w:val="28"/>
          <w:lang w:val="ru-RU"/>
        </w:rPr>
        <w:t xml:space="preserve"> </w:t>
      </w:r>
      <w:r>
        <w:rPr>
          <w:rFonts w:eastAsia="Calibri"/>
          <w:spacing w:val="4"/>
          <w:position w:val="0"/>
          <w:szCs w:val="28"/>
        </w:rPr>
        <w:t>nhiều</w:t>
      </w:r>
      <w:r>
        <w:rPr>
          <w:rFonts w:eastAsia="Calibri"/>
          <w:spacing w:val="4"/>
          <w:position w:val="0"/>
          <w:szCs w:val="28"/>
          <w:lang w:val="ru-RU"/>
        </w:rPr>
        <w:t xml:space="preserve"> đơ</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mới</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 xml:space="preserve">ơ </w:t>
      </w:r>
      <w:r>
        <w:rPr>
          <w:rFonts w:eastAsia="Calibri"/>
          <w:spacing w:val="4"/>
          <w:position w:val="0"/>
          <w:szCs w:val="28"/>
        </w:rPr>
        <w:t>quan</w:t>
      </w:r>
      <w:r>
        <w:rPr>
          <w:rFonts w:eastAsia="Calibri"/>
          <w:spacing w:val="4"/>
          <w:position w:val="0"/>
          <w:szCs w:val="28"/>
          <w:lang w:val="ru-RU"/>
        </w:rPr>
        <w:t xml:space="preserve"> </w:t>
      </w:r>
      <w:r>
        <w:rPr>
          <w:rFonts w:eastAsia="Calibri"/>
          <w:spacing w:val="4"/>
          <w:position w:val="0"/>
          <w:szCs w:val="28"/>
        </w:rPr>
        <w:t>quản</w:t>
      </w:r>
      <w:r>
        <w:rPr>
          <w:rFonts w:eastAsia="Calibri"/>
          <w:spacing w:val="4"/>
          <w:position w:val="0"/>
          <w:szCs w:val="28"/>
          <w:lang w:val="ru-RU"/>
        </w:rPr>
        <w:t xml:space="preserve"> </w:t>
      </w:r>
      <w:r>
        <w:rPr>
          <w:rFonts w:eastAsia="Calibri"/>
          <w:spacing w:val="4"/>
          <w:position w:val="0"/>
          <w:szCs w:val="28"/>
        </w:rPr>
        <w:t>l</w:t>
      </w:r>
      <w:r>
        <w:rPr>
          <w:rFonts w:eastAsia="Calibri"/>
          <w:spacing w:val="4"/>
          <w:position w:val="0"/>
          <w:szCs w:val="28"/>
          <w:lang w:val="ru-RU"/>
        </w:rPr>
        <w:t xml:space="preserve">ý </w:t>
      </w:r>
      <w:r>
        <w:rPr>
          <w:rFonts w:eastAsia="Calibri"/>
          <w:spacing w:val="4"/>
          <w:position w:val="0"/>
          <w:szCs w:val="28"/>
        </w:rPr>
        <w:t>nh</w:t>
      </w:r>
      <w:r>
        <w:rPr>
          <w:rFonts w:eastAsia="Calibri"/>
          <w:spacing w:val="4"/>
          <w:position w:val="0"/>
          <w:szCs w:val="28"/>
          <w:lang w:val="ru-RU"/>
        </w:rPr>
        <w:t xml:space="preserve">à </w:t>
      </w:r>
      <w:r>
        <w:rPr>
          <w:rFonts w:eastAsia="Calibri"/>
          <w:spacing w:val="4"/>
          <w:position w:val="0"/>
          <w:szCs w:val="28"/>
        </w:rPr>
        <w:t>n</w:t>
      </w:r>
      <w:r>
        <w:rPr>
          <w:rFonts w:eastAsia="Calibri"/>
          <w:spacing w:val="4"/>
          <w:position w:val="0"/>
          <w:szCs w:val="28"/>
          <w:lang w:val="ru-RU"/>
        </w:rPr>
        <w:t>ư</w:t>
      </w:r>
      <w:r>
        <w:rPr>
          <w:rFonts w:eastAsia="Calibri"/>
          <w:spacing w:val="4"/>
          <w:position w:val="0"/>
          <w:szCs w:val="28"/>
        </w:rPr>
        <w:t>ớc</w:t>
      </w:r>
      <w:r>
        <w:rPr>
          <w:rFonts w:eastAsia="Calibri"/>
          <w:spacing w:val="4"/>
          <w:position w:val="0"/>
          <w:szCs w:val="28"/>
          <w:lang w:val="ru-RU"/>
        </w:rPr>
        <w:t xml:space="preserve"> </w:t>
      </w:r>
      <w:r>
        <w:rPr>
          <w:rFonts w:eastAsia="Calibri"/>
          <w:spacing w:val="4"/>
          <w:position w:val="0"/>
          <w:szCs w:val="28"/>
        </w:rPr>
        <w:t>về</w:t>
      </w:r>
      <w:r>
        <w:rPr>
          <w:rFonts w:eastAsia="Calibri"/>
          <w:spacing w:val="4"/>
          <w:position w:val="0"/>
          <w:szCs w:val="28"/>
          <w:lang w:val="ru-RU"/>
        </w:rPr>
        <w:t xml:space="preserve"> </w:t>
      </w:r>
      <w:r>
        <w:rPr>
          <w:rFonts w:eastAsia="Calibri"/>
          <w:spacing w:val="4"/>
          <w:position w:val="0"/>
          <w:szCs w:val="28"/>
        </w:rPr>
        <w:t>quyền</w:t>
      </w:r>
      <w:r>
        <w:rPr>
          <w:rFonts w:eastAsia="Calibri"/>
          <w:spacing w:val="4"/>
          <w:position w:val="0"/>
          <w:szCs w:val="28"/>
          <w:lang w:val="ru-RU"/>
        </w:rPr>
        <w:t xml:space="preserve"> </w:t>
      </w:r>
      <w:r>
        <w:rPr>
          <w:rFonts w:eastAsia="Calibri"/>
          <w:spacing w:val="4"/>
          <w:position w:val="0"/>
          <w:szCs w:val="28"/>
        </w:rPr>
        <w:t>sở</w:t>
      </w:r>
      <w:r>
        <w:rPr>
          <w:rFonts w:eastAsia="Calibri"/>
          <w:spacing w:val="4"/>
          <w:position w:val="0"/>
          <w:szCs w:val="28"/>
          <w:lang w:val="ru-RU"/>
        </w:rPr>
        <w:t xml:space="preserve"> </w:t>
      </w:r>
      <w:r>
        <w:rPr>
          <w:rFonts w:eastAsia="Calibri"/>
          <w:spacing w:val="4"/>
          <w:position w:val="0"/>
          <w:szCs w:val="28"/>
        </w:rPr>
        <w:t>hữu</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rPr>
        <w:t>thực</w:t>
      </w:r>
      <w:r>
        <w:rPr>
          <w:rFonts w:eastAsia="Calibri"/>
          <w:spacing w:val="4"/>
          <w:position w:val="0"/>
          <w:szCs w:val="28"/>
          <w:lang w:val="ru-RU"/>
        </w:rPr>
        <w:t xml:space="preserve"> </w:t>
      </w:r>
      <w:r>
        <w:rPr>
          <w:rFonts w:eastAsia="Calibri"/>
          <w:spacing w:val="4"/>
          <w:position w:val="0"/>
          <w:szCs w:val="28"/>
        </w:rPr>
        <w:t>hiện</w:t>
      </w:r>
      <w:r>
        <w:rPr>
          <w:rFonts w:eastAsia="Calibri"/>
          <w:spacing w:val="4"/>
          <w:position w:val="0"/>
          <w:szCs w:val="28"/>
          <w:lang w:val="ru-RU"/>
        </w:rPr>
        <w:t xml:space="preserve"> </w:t>
      </w:r>
      <w:r>
        <w:rPr>
          <w:rFonts w:eastAsia="Calibri"/>
          <w:spacing w:val="4"/>
          <w:position w:val="0"/>
          <w:szCs w:val="28"/>
        </w:rPr>
        <w:t>việc</w:t>
      </w:r>
      <w:r>
        <w:rPr>
          <w:rFonts w:eastAsia="Calibri"/>
          <w:spacing w:val="4"/>
          <w:position w:val="0"/>
          <w:szCs w:val="28"/>
          <w:lang w:val="ru-RU"/>
        </w:rPr>
        <w:t xml:space="preserve"> </w:t>
      </w:r>
      <w:r>
        <w:rPr>
          <w:rFonts w:eastAsia="Calibri"/>
          <w:spacing w:val="4"/>
          <w:position w:val="0"/>
          <w:szCs w:val="28"/>
        </w:rPr>
        <w:t>t</w:t>
      </w:r>
      <w:r>
        <w:rPr>
          <w:rFonts w:eastAsia="Calibri"/>
          <w:spacing w:val="4"/>
          <w:position w:val="0"/>
          <w:szCs w:val="28"/>
          <w:lang w:val="ru-RU"/>
        </w:rPr>
        <w:t>á</w:t>
      </w:r>
      <w:r>
        <w:rPr>
          <w:rFonts w:eastAsia="Calibri"/>
          <w:spacing w:val="4"/>
          <w:position w:val="0"/>
          <w:szCs w:val="28"/>
        </w:rPr>
        <w:t>ch</w:t>
      </w:r>
      <w:r>
        <w:rPr>
          <w:rFonts w:eastAsia="Calibri"/>
          <w:spacing w:val="4"/>
          <w:position w:val="0"/>
          <w:szCs w:val="28"/>
          <w:lang w:val="ru-RU"/>
        </w:rPr>
        <w:t xml:space="preserve"> đơ</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v</w:t>
      </w:r>
      <w:r>
        <w:rPr>
          <w:rFonts w:eastAsia="Calibri"/>
          <w:spacing w:val="4"/>
          <w:position w:val="0"/>
          <w:szCs w:val="28"/>
          <w:lang w:val="ru-RU"/>
        </w:rPr>
        <w:t xml:space="preserve">à </w:t>
      </w:r>
      <w:r>
        <w:rPr>
          <w:rFonts w:eastAsia="Calibri"/>
          <w:spacing w:val="4"/>
          <w:position w:val="0"/>
          <w:szCs w:val="28"/>
        </w:rPr>
        <w:t>ra</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w:t>
      </w:r>
      <w:r>
        <w:rPr>
          <w:rFonts w:eastAsia="Calibri"/>
          <w:spacing w:val="4"/>
          <w:position w:val="0"/>
          <w:szCs w:val="28"/>
          <w:lang w:val="ru-RU"/>
        </w:rPr>
        <w:t xml:space="preserve"> </w:t>
      </w:r>
      <w:r>
        <w:rPr>
          <w:rFonts w:eastAsia="Calibri"/>
          <w:spacing w:val="4"/>
          <w:position w:val="0"/>
          <w:szCs w:val="28"/>
        </w:rPr>
        <w:t>quyết</w:t>
      </w:r>
      <w:r>
        <w:rPr>
          <w:rFonts w:eastAsia="Calibri"/>
          <w:spacing w:val="4"/>
          <w:position w:val="0"/>
          <w:szCs w:val="28"/>
          <w:lang w:val="ru-RU"/>
        </w:rPr>
        <w:t xml:space="preserve"> đ</w:t>
      </w:r>
      <w:r>
        <w:rPr>
          <w:rFonts w:eastAsia="Calibri"/>
          <w:spacing w:val="4"/>
          <w:position w:val="0"/>
          <w:szCs w:val="28"/>
        </w:rPr>
        <w:t>ịnh</w:t>
      </w:r>
      <w:r>
        <w:rPr>
          <w:rFonts w:eastAsia="Calibri"/>
          <w:spacing w:val="4"/>
          <w:position w:val="0"/>
          <w:szCs w:val="28"/>
          <w:lang w:val="ru-RU"/>
        </w:rPr>
        <w:t xml:space="preserve"> </w:t>
      </w:r>
      <w:r>
        <w:rPr>
          <w:rFonts w:eastAsia="Calibri"/>
          <w:spacing w:val="4"/>
          <w:position w:val="0"/>
          <w:szCs w:val="28"/>
        </w:rPr>
        <w:t>v</w:t>
      </w:r>
      <w:r>
        <w:rPr>
          <w:rFonts w:eastAsia="Calibri"/>
          <w:spacing w:val="4"/>
          <w:position w:val="0"/>
          <w:szCs w:val="28"/>
          <w:lang w:val="ru-RU"/>
        </w:rPr>
        <w:t xml:space="preserve">à </w:t>
      </w:r>
      <w:r>
        <w:rPr>
          <w:rFonts w:eastAsia="Calibri"/>
          <w:spacing w:val="4"/>
          <w:position w:val="0"/>
          <w:szCs w:val="28"/>
        </w:rPr>
        <w:t>th</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b</w:t>
      </w:r>
      <w:r>
        <w:rPr>
          <w:rFonts w:eastAsia="Calibri"/>
          <w:spacing w:val="4"/>
          <w:position w:val="0"/>
          <w:szCs w:val="28"/>
          <w:lang w:val="ru-RU"/>
        </w:rPr>
        <w:t>á</w:t>
      </w:r>
      <w:r>
        <w:rPr>
          <w:rFonts w:eastAsia="Calibri"/>
          <w:spacing w:val="4"/>
          <w:position w:val="0"/>
          <w:szCs w:val="28"/>
        </w:rPr>
        <w:t>o</w:t>
      </w:r>
      <w:r>
        <w:rPr>
          <w:rFonts w:eastAsia="Calibri"/>
          <w:spacing w:val="4"/>
          <w:position w:val="0"/>
          <w:szCs w:val="28"/>
          <w:lang w:val="ru-RU"/>
        </w:rPr>
        <w:t xml:space="preserve"> </w:t>
      </w:r>
      <w:r>
        <w:rPr>
          <w:rFonts w:eastAsia="Calibri"/>
          <w:spacing w:val="4"/>
          <w:position w:val="0"/>
          <w:szCs w:val="28"/>
        </w:rPr>
        <w:t>của</w:t>
      </w:r>
      <w:r>
        <w:rPr>
          <w:rFonts w:eastAsia="Calibri"/>
          <w:spacing w:val="4"/>
          <w:position w:val="0"/>
          <w:szCs w:val="28"/>
          <w:lang w:val="ru-RU"/>
        </w:rPr>
        <w:t xml:space="preserve"> đơ</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mới</w:t>
      </w:r>
      <w:r>
        <w:rPr>
          <w:rFonts w:eastAsia="Calibri"/>
          <w:spacing w:val="4"/>
          <w:position w:val="0"/>
          <w:szCs w:val="28"/>
          <w:lang w:val="ru-RU"/>
        </w:rPr>
        <w:t xml:space="preserve"> </w:t>
      </w:r>
      <w:r>
        <w:rPr>
          <w:rFonts w:eastAsia="Calibri"/>
          <w:spacing w:val="4"/>
          <w:position w:val="0"/>
          <w:szCs w:val="28"/>
        </w:rPr>
        <w:t>một</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ch</w:t>
      </w:r>
      <w:r>
        <w:rPr>
          <w:rFonts w:eastAsia="Calibri"/>
          <w:spacing w:val="4"/>
          <w:position w:val="0"/>
          <w:szCs w:val="28"/>
          <w:lang w:val="ru-RU"/>
        </w:rPr>
        <w:t xml:space="preserve"> đ</w:t>
      </w:r>
      <w:r>
        <w:rPr>
          <w:rFonts w:eastAsia="Calibri"/>
          <w:spacing w:val="4"/>
          <w:position w:val="0"/>
          <w:szCs w:val="28"/>
        </w:rPr>
        <w:t>ộc</w:t>
      </w:r>
      <w:r>
        <w:rPr>
          <w:rFonts w:eastAsia="Calibri"/>
          <w:spacing w:val="4"/>
          <w:position w:val="0"/>
          <w:szCs w:val="28"/>
          <w:lang w:val="ru-RU"/>
        </w:rPr>
        <w:t xml:space="preserve"> </w:t>
      </w:r>
      <w:r>
        <w:rPr>
          <w:rFonts w:eastAsia="Calibri"/>
          <w:spacing w:val="4"/>
          <w:position w:val="0"/>
          <w:szCs w:val="28"/>
        </w:rPr>
        <w:t>lập</w:t>
      </w:r>
      <w:r>
        <w:rPr>
          <w:rFonts w:eastAsia="Calibri"/>
          <w:spacing w:val="4"/>
          <w:position w:val="0"/>
          <w:szCs w:val="28"/>
          <w:lang w:val="ru-RU"/>
        </w:rPr>
        <w:t xml:space="preserve"> </w:t>
      </w:r>
      <w:r>
        <w:rPr>
          <w:rFonts w:eastAsia="Calibri"/>
          <w:spacing w:val="4"/>
          <w:position w:val="0"/>
          <w:szCs w:val="28"/>
        </w:rPr>
        <w:t>với</w:t>
      </w:r>
      <w:r>
        <w:rPr>
          <w:rFonts w:eastAsia="Calibri"/>
          <w:spacing w:val="4"/>
          <w:position w:val="0"/>
          <w:szCs w:val="28"/>
          <w:lang w:val="ru-RU"/>
        </w:rPr>
        <w:t xml:space="preserve"> đơ</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ban</w:t>
      </w:r>
      <w:r>
        <w:rPr>
          <w:rFonts w:eastAsia="Calibri"/>
          <w:spacing w:val="4"/>
          <w:position w:val="0"/>
          <w:szCs w:val="28"/>
          <w:lang w:val="ru-RU"/>
        </w:rPr>
        <w:t xml:space="preserve"> đ</w:t>
      </w:r>
      <w:r>
        <w:rPr>
          <w:rFonts w:eastAsia="Calibri"/>
          <w:spacing w:val="4"/>
          <w:position w:val="0"/>
          <w:szCs w:val="28"/>
        </w:rPr>
        <w:t>ầu</w:t>
      </w:r>
      <w:r>
        <w:rPr>
          <w:rFonts w:eastAsia="Calibri"/>
          <w:spacing w:val="4"/>
          <w:position w:val="0"/>
          <w:szCs w:val="28"/>
          <w:lang w:val="ru-RU"/>
        </w:rPr>
        <w:t>.</w:t>
      </w:r>
    </w:p>
    <w:p w14:paraId="685B07C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ru-RU"/>
        </w:rPr>
      </w:pPr>
      <w:r>
        <w:rPr>
          <w:rFonts w:eastAsia="Calibri"/>
          <w:spacing w:val="4"/>
          <w:position w:val="0"/>
          <w:szCs w:val="28"/>
          <w:lang w:val="ru-RU"/>
        </w:rPr>
        <w:t xml:space="preserve">6. </w:t>
      </w:r>
      <w:r>
        <w:rPr>
          <w:rFonts w:eastAsia="Calibri"/>
          <w:spacing w:val="4"/>
          <w:position w:val="0"/>
          <w:szCs w:val="28"/>
          <w:lang w:val="vi-VN"/>
        </w:rPr>
        <w:t xml:space="preserve">Trường hợp </w:t>
      </w:r>
      <w:r>
        <w:rPr>
          <w:rFonts w:eastAsia="Calibri"/>
          <w:spacing w:val="4"/>
          <w:position w:val="0"/>
          <w:szCs w:val="28"/>
        </w:rPr>
        <w:t>ng</w:t>
      </w:r>
      <w:r>
        <w:rPr>
          <w:rFonts w:eastAsia="Calibri"/>
          <w:spacing w:val="4"/>
          <w:position w:val="0"/>
          <w:szCs w:val="28"/>
          <w:lang w:val="ru-RU"/>
        </w:rPr>
        <w:t>ư</w:t>
      </w:r>
      <w:r>
        <w:rPr>
          <w:rFonts w:eastAsia="Calibri"/>
          <w:spacing w:val="4"/>
          <w:position w:val="0"/>
          <w:szCs w:val="28"/>
        </w:rPr>
        <w:t>ời</w:t>
      </w:r>
      <w:r>
        <w:rPr>
          <w:rFonts w:eastAsia="Calibri"/>
          <w:spacing w:val="4"/>
          <w:position w:val="0"/>
          <w:szCs w:val="28"/>
          <w:lang w:val="ru-RU"/>
        </w:rPr>
        <w:t xml:space="preserve"> </w:t>
      </w:r>
      <w:r>
        <w:rPr>
          <w:rFonts w:eastAsia="Calibri"/>
          <w:spacing w:val="4"/>
          <w:position w:val="0"/>
          <w:szCs w:val="28"/>
        </w:rPr>
        <w:t>nộp</w:t>
      </w:r>
      <w:r>
        <w:rPr>
          <w:rFonts w:eastAsia="Calibri"/>
          <w:spacing w:val="4"/>
          <w:position w:val="0"/>
          <w:szCs w:val="28"/>
          <w:lang w:val="ru-RU"/>
        </w:rPr>
        <w:t xml:space="preserve"> đơ</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lang w:val="vi-VN"/>
        </w:rPr>
        <w:t>sửa chữa thiếu sót đạt yêu cầu</w:t>
      </w:r>
      <w:r>
        <w:rPr>
          <w:rFonts w:eastAsia="Calibri"/>
          <w:spacing w:val="4"/>
          <w:position w:val="0"/>
          <w:szCs w:val="28"/>
          <w:lang w:val="ru-RU"/>
        </w:rPr>
        <w:t xml:space="preserve"> </w:t>
      </w:r>
      <w:r>
        <w:rPr>
          <w:rFonts w:eastAsia="Calibri"/>
          <w:spacing w:val="4"/>
          <w:position w:val="0"/>
          <w:szCs w:val="28"/>
          <w:lang w:val="vi-VN"/>
        </w:rPr>
        <w:t xml:space="preserve">và/hoặc có ý kiến phản đối xác đáng trong thời hạn 03 tháng </w:t>
      </w:r>
      <w:r>
        <w:rPr>
          <w:rFonts w:eastAsia="Calibri"/>
          <w:spacing w:val="4"/>
          <w:position w:val="0"/>
          <w:szCs w:val="28"/>
        </w:rPr>
        <w:t>quy</w:t>
      </w:r>
      <w:r>
        <w:rPr>
          <w:rFonts w:eastAsia="Calibri"/>
          <w:spacing w:val="4"/>
          <w:position w:val="0"/>
          <w:szCs w:val="28"/>
          <w:lang w:val="ru-RU"/>
        </w:rPr>
        <w:t xml:space="preserve"> đ</w:t>
      </w:r>
      <w:r>
        <w:rPr>
          <w:rFonts w:eastAsia="Calibri"/>
          <w:spacing w:val="4"/>
          <w:position w:val="0"/>
          <w:szCs w:val="28"/>
        </w:rPr>
        <w:t>ịnh</w:t>
      </w:r>
      <w:r>
        <w:rPr>
          <w:rFonts w:eastAsia="Calibri"/>
          <w:spacing w:val="4"/>
          <w:position w:val="0"/>
          <w:szCs w:val="28"/>
          <w:lang w:val="vi-VN"/>
        </w:rPr>
        <w:t xml:space="preserve"> tại</w:t>
      </w:r>
      <w:r>
        <w:rPr>
          <w:rFonts w:eastAsia="Calibri"/>
          <w:spacing w:val="4"/>
          <w:position w:val="0"/>
          <w:szCs w:val="28"/>
          <w:lang w:val="ru-RU"/>
        </w:rPr>
        <w:t xml:space="preserve"> </w:t>
      </w:r>
      <w:r>
        <w:rPr>
          <w:rFonts w:eastAsia="Calibri"/>
          <w:spacing w:val="4"/>
          <w:position w:val="0"/>
          <w:szCs w:val="28"/>
        </w:rPr>
        <w:t>khoản</w:t>
      </w:r>
      <w:r>
        <w:rPr>
          <w:rFonts w:eastAsia="Calibri"/>
          <w:spacing w:val="4"/>
          <w:position w:val="0"/>
          <w:szCs w:val="28"/>
          <w:lang w:val="ru-RU"/>
        </w:rPr>
        <w:t xml:space="preserve"> 5 Đ</w:t>
      </w:r>
      <w:r>
        <w:rPr>
          <w:rFonts w:eastAsia="Calibri"/>
          <w:spacing w:val="4"/>
          <w:position w:val="0"/>
          <w:szCs w:val="28"/>
        </w:rPr>
        <w:t>iều</w:t>
      </w:r>
      <w:r>
        <w:rPr>
          <w:rFonts w:eastAsia="Calibri"/>
          <w:spacing w:val="4"/>
          <w:position w:val="0"/>
          <w:szCs w:val="28"/>
          <w:lang w:val="ru-RU"/>
        </w:rPr>
        <w:t xml:space="preserve"> </w:t>
      </w:r>
      <w:r>
        <w:rPr>
          <w:rFonts w:eastAsia="Calibri"/>
          <w:spacing w:val="4"/>
          <w:position w:val="0"/>
          <w:szCs w:val="28"/>
        </w:rPr>
        <w:t>n</w:t>
      </w:r>
      <w:r>
        <w:rPr>
          <w:rFonts w:eastAsia="Calibri"/>
          <w:spacing w:val="4"/>
          <w:position w:val="0"/>
          <w:szCs w:val="28"/>
          <w:lang w:val="ru-RU"/>
        </w:rPr>
        <w:t>à</w:t>
      </w:r>
      <w:r>
        <w:rPr>
          <w:rFonts w:eastAsia="Calibri"/>
          <w:spacing w:val="4"/>
          <w:position w:val="0"/>
          <w:szCs w:val="28"/>
        </w:rPr>
        <w:t>y</w:t>
      </w:r>
      <w:r>
        <w:rPr>
          <w:rFonts w:eastAsia="Calibri"/>
          <w:spacing w:val="4"/>
          <w:position w:val="0"/>
          <w:szCs w:val="28"/>
          <w:lang w:val="ru-RU"/>
        </w:rPr>
        <w:t>,</w:t>
      </w:r>
      <w:r>
        <w:rPr>
          <w:rFonts w:eastAsia="Calibri"/>
          <w:spacing w:val="4"/>
          <w:position w:val="0"/>
          <w:szCs w:val="28"/>
          <w:lang w:val="vi-VN"/>
        </w:rPr>
        <w:t xml:space="preserve"> </w:t>
      </w:r>
      <w:r>
        <w:rPr>
          <w:rFonts w:eastAsia="Calibri"/>
          <w:bCs/>
          <w:spacing w:val="4"/>
          <w:position w:val="0"/>
          <w:szCs w:val="28"/>
          <w:lang w:val="it-IT"/>
        </w:rPr>
        <w:t>cơ quan quản lý nhà nước về quyền sở hữu công nghiệp</w:t>
      </w:r>
      <w:r>
        <w:rPr>
          <w:rFonts w:eastAsia="Calibri"/>
          <w:spacing w:val="4"/>
          <w:position w:val="0"/>
          <w:szCs w:val="28"/>
          <w:lang w:val="vi-VN"/>
        </w:rPr>
        <w:t xml:space="preserve"> thực hiện các thủ tục sau đây:</w:t>
      </w:r>
    </w:p>
    <w:p w14:paraId="0746FE4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ru-RU"/>
        </w:rPr>
      </w:pPr>
      <w:r>
        <w:rPr>
          <w:rFonts w:eastAsia="Calibri"/>
          <w:spacing w:val="4"/>
          <w:position w:val="0"/>
          <w:szCs w:val="28"/>
        </w:rPr>
        <w:t>a</w:t>
      </w:r>
      <w:r>
        <w:rPr>
          <w:rFonts w:eastAsia="Calibri"/>
          <w:spacing w:val="4"/>
          <w:position w:val="0"/>
          <w:szCs w:val="28"/>
          <w:lang w:val="ru-RU"/>
        </w:rPr>
        <w:t xml:space="preserve">) </w:t>
      </w:r>
      <w:r>
        <w:rPr>
          <w:rFonts w:eastAsia="Calibri"/>
          <w:spacing w:val="4"/>
          <w:position w:val="0"/>
          <w:szCs w:val="28"/>
          <w:lang w:val="vi-VN"/>
        </w:rPr>
        <w:t xml:space="preserve">Ra quyết định chấp nhận bảo hộ kiểu dáng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lang w:val="vi-VN"/>
        </w:rPr>
        <w:t>đăng ký quốc tế</w:t>
      </w:r>
      <w:r>
        <w:rPr>
          <w:rFonts w:eastAsia="Calibri"/>
          <w:spacing w:val="4"/>
          <w:position w:val="0"/>
          <w:szCs w:val="28"/>
          <w:lang w:val="ru-RU"/>
        </w:rPr>
        <w:t xml:space="preserve"> đ</w:t>
      </w:r>
      <w:r>
        <w:rPr>
          <w:rFonts w:eastAsia="Calibri"/>
          <w:spacing w:val="4"/>
          <w:position w:val="0"/>
          <w:szCs w:val="28"/>
        </w:rPr>
        <w:t>ối</w:t>
      </w:r>
      <w:r>
        <w:rPr>
          <w:rFonts w:eastAsia="Calibri"/>
          <w:spacing w:val="4"/>
          <w:position w:val="0"/>
          <w:szCs w:val="28"/>
          <w:lang w:val="ru-RU"/>
        </w:rPr>
        <w:t xml:space="preserve"> </w:t>
      </w:r>
      <w:r>
        <w:rPr>
          <w:rFonts w:eastAsia="Calibri"/>
          <w:spacing w:val="4"/>
          <w:position w:val="0"/>
          <w:szCs w:val="28"/>
        </w:rPr>
        <w:t>với</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w:t>
      </w:r>
      <w:r>
        <w:rPr>
          <w:rFonts w:eastAsia="Calibri"/>
          <w:spacing w:val="4"/>
          <w:position w:val="0"/>
          <w:szCs w:val="28"/>
          <w:lang w:val="ru-RU"/>
        </w:rPr>
        <w:t xml:space="preserve"> </w:t>
      </w:r>
      <w:r>
        <w:rPr>
          <w:rFonts w:eastAsia="Calibri"/>
          <w:spacing w:val="4"/>
          <w:position w:val="0"/>
          <w:szCs w:val="28"/>
        </w:rPr>
        <w:t>kiểu</w:t>
      </w:r>
      <w:r>
        <w:rPr>
          <w:rFonts w:eastAsia="Calibri"/>
          <w:spacing w:val="4"/>
          <w:position w:val="0"/>
          <w:szCs w:val="28"/>
          <w:lang w:val="ru-RU"/>
        </w:rPr>
        <w:t xml:space="preserve"> </w:t>
      </w:r>
      <w:r>
        <w:rPr>
          <w:rFonts w:eastAsia="Calibri"/>
          <w:spacing w:val="4"/>
          <w:position w:val="0"/>
          <w:szCs w:val="28"/>
        </w:rPr>
        <w:t>d</w:t>
      </w:r>
      <w:r>
        <w:rPr>
          <w:rFonts w:eastAsia="Calibri"/>
          <w:spacing w:val="4"/>
          <w:position w:val="0"/>
          <w:szCs w:val="28"/>
          <w:lang w:val="ru-RU"/>
        </w:rPr>
        <w:t>á</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đá</w:t>
      </w:r>
      <w:r>
        <w:rPr>
          <w:rFonts w:eastAsia="Calibri"/>
          <w:spacing w:val="4"/>
          <w:position w:val="0"/>
          <w:szCs w:val="28"/>
        </w:rPr>
        <w:t>p</w:t>
      </w:r>
      <w:r>
        <w:rPr>
          <w:rFonts w:eastAsia="Calibri"/>
          <w:spacing w:val="4"/>
          <w:position w:val="0"/>
          <w:szCs w:val="28"/>
          <w:lang w:val="ru-RU"/>
        </w:rPr>
        <w:t xml:space="preserve"> </w:t>
      </w:r>
      <w:r>
        <w:rPr>
          <w:rFonts w:eastAsia="Calibri"/>
          <w:spacing w:val="4"/>
          <w:position w:val="0"/>
          <w:szCs w:val="28"/>
        </w:rPr>
        <w:t>ứng</w:t>
      </w:r>
      <w:r>
        <w:rPr>
          <w:rFonts w:eastAsia="Calibri"/>
          <w:spacing w:val="4"/>
          <w:position w:val="0"/>
          <w:szCs w:val="28"/>
          <w:lang w:val="ru-RU"/>
        </w:rPr>
        <w:t xml:space="preserve"> đ</w:t>
      </w:r>
      <w:r>
        <w:rPr>
          <w:rFonts w:eastAsia="Calibri"/>
          <w:spacing w:val="4"/>
          <w:position w:val="0"/>
          <w:szCs w:val="28"/>
        </w:rPr>
        <w:t>iều</w:t>
      </w:r>
      <w:r>
        <w:rPr>
          <w:rFonts w:eastAsia="Calibri"/>
          <w:spacing w:val="4"/>
          <w:position w:val="0"/>
          <w:szCs w:val="28"/>
          <w:lang w:val="ru-RU"/>
        </w:rPr>
        <w:t xml:space="preserve"> </w:t>
      </w:r>
      <w:r>
        <w:rPr>
          <w:rFonts w:eastAsia="Calibri"/>
          <w:spacing w:val="4"/>
          <w:position w:val="0"/>
          <w:szCs w:val="28"/>
        </w:rPr>
        <w:t>kiện</w:t>
      </w:r>
      <w:r>
        <w:rPr>
          <w:rFonts w:eastAsia="Calibri"/>
          <w:spacing w:val="4"/>
          <w:position w:val="0"/>
          <w:szCs w:val="28"/>
          <w:lang w:val="ru-RU"/>
        </w:rPr>
        <w:t xml:space="preserve"> </w:t>
      </w:r>
      <w:r>
        <w:rPr>
          <w:rFonts w:eastAsia="Calibri"/>
          <w:spacing w:val="4"/>
          <w:position w:val="0"/>
          <w:szCs w:val="28"/>
        </w:rPr>
        <w:t>bảo</w:t>
      </w:r>
      <w:r>
        <w:rPr>
          <w:rFonts w:eastAsia="Calibri"/>
          <w:spacing w:val="4"/>
          <w:position w:val="0"/>
          <w:szCs w:val="28"/>
          <w:lang w:val="ru-RU"/>
        </w:rPr>
        <w:t xml:space="preserve"> </w:t>
      </w:r>
      <w:r>
        <w:rPr>
          <w:rFonts w:eastAsia="Calibri"/>
          <w:spacing w:val="4"/>
          <w:position w:val="0"/>
          <w:szCs w:val="28"/>
        </w:rPr>
        <w:t>hộ</w:t>
      </w:r>
      <w:r>
        <w:rPr>
          <w:rFonts w:eastAsia="Calibri"/>
          <w:spacing w:val="4"/>
          <w:position w:val="0"/>
          <w:szCs w:val="28"/>
          <w:lang w:val="ru-RU"/>
        </w:rPr>
        <w:t xml:space="preserve">, </w:t>
      </w:r>
      <w:r>
        <w:rPr>
          <w:rFonts w:eastAsia="Calibri"/>
          <w:spacing w:val="4"/>
          <w:position w:val="0"/>
          <w:szCs w:val="28"/>
          <w:lang w:val="vi-VN"/>
        </w:rPr>
        <w:t xml:space="preserve">ghi nhận vào Sổ đăng ký quốc gia về </w:t>
      </w:r>
      <w:r>
        <w:rPr>
          <w:rFonts w:eastAsia="Calibri"/>
          <w:spacing w:val="4"/>
          <w:position w:val="0"/>
          <w:szCs w:val="28"/>
        </w:rPr>
        <w:t>sở</w:t>
      </w:r>
      <w:r>
        <w:rPr>
          <w:rFonts w:eastAsia="Calibri"/>
          <w:spacing w:val="4"/>
          <w:position w:val="0"/>
          <w:szCs w:val="28"/>
          <w:lang w:val="ru-RU"/>
        </w:rPr>
        <w:t xml:space="preserve"> </w:t>
      </w:r>
      <w:r>
        <w:rPr>
          <w:rFonts w:eastAsia="Calibri"/>
          <w:spacing w:val="4"/>
          <w:position w:val="0"/>
          <w:szCs w:val="28"/>
        </w:rPr>
        <w:t>hữu</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vi-VN"/>
        </w:rPr>
        <w:t xml:space="preserve"> (Phần Kiểu dáng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lang w:val="vi-VN"/>
        </w:rPr>
        <w:t xml:space="preserve">đăng ký quốc tế) và gửi cho Văn phòng quốc tế tuyên bố chấp nhận bảo hộ </w:t>
      </w:r>
      <w:r>
        <w:rPr>
          <w:rFonts w:eastAsia="Calibri"/>
          <w:spacing w:val="4"/>
          <w:position w:val="0"/>
          <w:szCs w:val="28"/>
        </w:rPr>
        <w:t>kiểu</w:t>
      </w:r>
      <w:r>
        <w:rPr>
          <w:rFonts w:eastAsia="Calibri"/>
          <w:spacing w:val="4"/>
          <w:position w:val="0"/>
          <w:szCs w:val="28"/>
          <w:lang w:val="ru-RU"/>
        </w:rPr>
        <w:t xml:space="preserve"> </w:t>
      </w:r>
      <w:r>
        <w:rPr>
          <w:rFonts w:eastAsia="Calibri"/>
          <w:spacing w:val="4"/>
          <w:position w:val="0"/>
          <w:szCs w:val="28"/>
        </w:rPr>
        <w:t>d</w:t>
      </w:r>
      <w:r>
        <w:rPr>
          <w:rFonts w:eastAsia="Calibri"/>
          <w:spacing w:val="4"/>
          <w:position w:val="0"/>
          <w:szCs w:val="28"/>
          <w:lang w:val="ru-RU"/>
        </w:rPr>
        <w:t>á</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đă</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k</w:t>
      </w:r>
      <w:r>
        <w:rPr>
          <w:rFonts w:eastAsia="Calibri"/>
          <w:spacing w:val="4"/>
          <w:position w:val="0"/>
          <w:szCs w:val="28"/>
          <w:lang w:val="ru-RU"/>
        </w:rPr>
        <w:t xml:space="preserve">ý </w:t>
      </w:r>
      <w:r>
        <w:rPr>
          <w:rFonts w:eastAsia="Calibri"/>
          <w:spacing w:val="4"/>
          <w:position w:val="0"/>
          <w:szCs w:val="28"/>
        </w:rPr>
        <w:t>quốc</w:t>
      </w:r>
      <w:r>
        <w:rPr>
          <w:rFonts w:eastAsia="Calibri"/>
          <w:spacing w:val="4"/>
          <w:position w:val="0"/>
          <w:szCs w:val="28"/>
          <w:lang w:val="ru-RU"/>
        </w:rPr>
        <w:t xml:space="preserve"> </w:t>
      </w:r>
      <w:r>
        <w:rPr>
          <w:rFonts w:eastAsia="Calibri"/>
          <w:spacing w:val="4"/>
          <w:position w:val="0"/>
          <w:szCs w:val="28"/>
        </w:rPr>
        <w:t>tế</w:t>
      </w:r>
      <w:r>
        <w:rPr>
          <w:rFonts w:eastAsia="Calibri"/>
          <w:spacing w:val="4"/>
          <w:position w:val="0"/>
          <w:szCs w:val="28"/>
          <w:lang w:val="ru-RU"/>
        </w:rPr>
        <w:t xml:space="preserve"> </w:t>
      </w:r>
      <w:r>
        <w:rPr>
          <w:rFonts w:eastAsia="Calibri"/>
          <w:spacing w:val="4"/>
          <w:position w:val="0"/>
          <w:szCs w:val="28"/>
          <w:lang w:val="vi-VN"/>
        </w:rPr>
        <w:t xml:space="preserve">sau từ chối theo </w:t>
      </w:r>
      <w:r>
        <w:rPr>
          <w:rFonts w:eastAsia="Calibri"/>
          <w:spacing w:val="4"/>
          <w:position w:val="0"/>
          <w:szCs w:val="28"/>
        </w:rPr>
        <w:t>mẫu</w:t>
      </w:r>
      <w:r>
        <w:rPr>
          <w:rFonts w:eastAsia="Calibri"/>
          <w:spacing w:val="4"/>
          <w:position w:val="0"/>
          <w:szCs w:val="28"/>
          <w:lang w:val="vi-VN"/>
        </w:rPr>
        <w:t xml:space="preserve"> của Văn phòng quốc tế</w:t>
      </w:r>
      <w:r>
        <w:rPr>
          <w:rFonts w:eastAsia="Calibri"/>
          <w:spacing w:val="4"/>
          <w:position w:val="0"/>
          <w:szCs w:val="28"/>
          <w:lang w:val="ru-RU"/>
        </w:rPr>
        <w:t xml:space="preserve">, </w:t>
      </w:r>
      <w:r>
        <w:rPr>
          <w:rFonts w:eastAsia="Calibri"/>
          <w:spacing w:val="4"/>
          <w:position w:val="0"/>
          <w:szCs w:val="28"/>
        </w:rPr>
        <w:t>trong</w:t>
      </w:r>
      <w:r>
        <w:rPr>
          <w:rFonts w:eastAsia="Calibri"/>
          <w:spacing w:val="4"/>
          <w:position w:val="0"/>
          <w:szCs w:val="28"/>
          <w:lang w:val="ru-RU"/>
        </w:rPr>
        <w:t xml:space="preserve"> đó </w:t>
      </w:r>
      <w:r>
        <w:rPr>
          <w:rFonts w:eastAsia="Calibri"/>
          <w:spacing w:val="4"/>
          <w:position w:val="0"/>
          <w:szCs w:val="28"/>
        </w:rPr>
        <w:t>chỉ</w:t>
      </w:r>
      <w:r>
        <w:rPr>
          <w:rFonts w:eastAsia="Calibri"/>
          <w:spacing w:val="4"/>
          <w:position w:val="0"/>
          <w:szCs w:val="28"/>
          <w:lang w:val="ru-RU"/>
        </w:rPr>
        <w:t xml:space="preserve"> </w:t>
      </w:r>
      <w:r>
        <w:rPr>
          <w:rFonts w:eastAsia="Calibri"/>
          <w:spacing w:val="4"/>
          <w:position w:val="0"/>
          <w:szCs w:val="28"/>
        </w:rPr>
        <w:t>r</w:t>
      </w:r>
      <w:r>
        <w:rPr>
          <w:rFonts w:eastAsia="Calibri"/>
          <w:spacing w:val="4"/>
          <w:position w:val="0"/>
          <w:szCs w:val="28"/>
          <w:lang w:val="ru-RU"/>
        </w:rPr>
        <w:t xml:space="preserve">õ </w:t>
      </w:r>
      <w:r>
        <w:rPr>
          <w:rFonts w:eastAsia="Calibri"/>
          <w:spacing w:val="4"/>
          <w:position w:val="0"/>
          <w:szCs w:val="28"/>
        </w:rPr>
        <w:t>kiểu</w:t>
      </w:r>
      <w:r>
        <w:rPr>
          <w:rFonts w:eastAsia="Calibri"/>
          <w:spacing w:val="4"/>
          <w:position w:val="0"/>
          <w:szCs w:val="28"/>
          <w:lang w:val="ru-RU"/>
        </w:rPr>
        <w:t xml:space="preserve"> </w:t>
      </w:r>
      <w:r>
        <w:rPr>
          <w:rFonts w:eastAsia="Calibri"/>
          <w:spacing w:val="4"/>
          <w:position w:val="0"/>
          <w:szCs w:val="28"/>
        </w:rPr>
        <w:t>d</w:t>
      </w:r>
      <w:r>
        <w:rPr>
          <w:rFonts w:eastAsia="Calibri"/>
          <w:spacing w:val="4"/>
          <w:position w:val="0"/>
          <w:szCs w:val="28"/>
          <w:lang w:val="ru-RU"/>
        </w:rPr>
        <w:t>á</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đư</w:t>
      </w:r>
      <w:r>
        <w:rPr>
          <w:rFonts w:eastAsia="Calibri"/>
          <w:spacing w:val="4"/>
          <w:position w:val="0"/>
          <w:szCs w:val="28"/>
        </w:rPr>
        <w:t>ợc</w:t>
      </w:r>
      <w:r>
        <w:rPr>
          <w:rFonts w:eastAsia="Calibri"/>
          <w:spacing w:val="4"/>
          <w:position w:val="0"/>
          <w:szCs w:val="28"/>
          <w:lang w:val="ru-RU"/>
        </w:rPr>
        <w:t xml:space="preserve"> </w:t>
      </w:r>
      <w:r>
        <w:rPr>
          <w:rFonts w:eastAsia="Calibri"/>
          <w:spacing w:val="4"/>
          <w:position w:val="0"/>
          <w:szCs w:val="28"/>
        </w:rPr>
        <w:t>chấp</w:t>
      </w:r>
      <w:r>
        <w:rPr>
          <w:rFonts w:eastAsia="Calibri"/>
          <w:spacing w:val="4"/>
          <w:position w:val="0"/>
          <w:szCs w:val="28"/>
          <w:lang w:val="ru-RU"/>
        </w:rPr>
        <w:t xml:space="preserve"> </w:t>
      </w:r>
      <w:r>
        <w:rPr>
          <w:rFonts w:eastAsia="Calibri"/>
          <w:spacing w:val="4"/>
          <w:position w:val="0"/>
          <w:szCs w:val="28"/>
        </w:rPr>
        <w:t>nhận</w:t>
      </w:r>
      <w:r>
        <w:rPr>
          <w:rFonts w:eastAsia="Calibri"/>
          <w:spacing w:val="4"/>
          <w:position w:val="0"/>
          <w:szCs w:val="28"/>
          <w:lang w:val="ru-RU"/>
        </w:rPr>
        <w:t xml:space="preserve"> </w:t>
      </w:r>
      <w:r>
        <w:rPr>
          <w:rFonts w:eastAsia="Calibri"/>
          <w:spacing w:val="4"/>
          <w:position w:val="0"/>
          <w:szCs w:val="28"/>
        </w:rPr>
        <w:t>bảo</w:t>
      </w:r>
      <w:r>
        <w:rPr>
          <w:rFonts w:eastAsia="Calibri"/>
          <w:spacing w:val="4"/>
          <w:position w:val="0"/>
          <w:szCs w:val="28"/>
          <w:lang w:val="ru-RU"/>
        </w:rPr>
        <w:t xml:space="preserve"> </w:t>
      </w:r>
      <w:r>
        <w:rPr>
          <w:rFonts w:eastAsia="Calibri"/>
          <w:spacing w:val="4"/>
          <w:position w:val="0"/>
          <w:szCs w:val="28"/>
        </w:rPr>
        <w:t>hộ</w:t>
      </w:r>
      <w:r>
        <w:rPr>
          <w:rFonts w:eastAsia="Calibri"/>
          <w:spacing w:val="4"/>
          <w:position w:val="0"/>
          <w:szCs w:val="28"/>
          <w:lang w:val="ru-RU"/>
        </w:rPr>
        <w:t xml:space="preserve">; </w:t>
      </w:r>
    </w:p>
    <w:p w14:paraId="49964D4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ru-RU"/>
        </w:rPr>
      </w:pPr>
      <w:r>
        <w:rPr>
          <w:rFonts w:eastAsia="Calibri"/>
          <w:spacing w:val="4"/>
          <w:position w:val="0"/>
          <w:szCs w:val="28"/>
        </w:rPr>
        <w:lastRenderedPageBreak/>
        <w:t>b</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bố</w:t>
      </w:r>
      <w:r>
        <w:rPr>
          <w:rFonts w:eastAsia="Calibri"/>
          <w:spacing w:val="4"/>
          <w:position w:val="0"/>
          <w:szCs w:val="28"/>
          <w:lang w:val="ru-RU"/>
        </w:rPr>
        <w:t xml:space="preserve"> </w:t>
      </w:r>
      <w:r>
        <w:rPr>
          <w:rFonts w:eastAsia="Calibri"/>
          <w:spacing w:val="4"/>
          <w:position w:val="0"/>
          <w:szCs w:val="28"/>
        </w:rPr>
        <w:t>quyết</w:t>
      </w:r>
      <w:r>
        <w:rPr>
          <w:rFonts w:eastAsia="Calibri"/>
          <w:spacing w:val="4"/>
          <w:position w:val="0"/>
          <w:szCs w:val="28"/>
          <w:lang w:val="ru-RU"/>
        </w:rPr>
        <w:t xml:space="preserve"> đ</w:t>
      </w:r>
      <w:r>
        <w:rPr>
          <w:rFonts w:eastAsia="Calibri"/>
          <w:spacing w:val="4"/>
          <w:position w:val="0"/>
          <w:szCs w:val="28"/>
        </w:rPr>
        <w:t>ịnh</w:t>
      </w:r>
      <w:r>
        <w:rPr>
          <w:rFonts w:eastAsia="Calibri"/>
          <w:spacing w:val="4"/>
          <w:position w:val="0"/>
          <w:szCs w:val="28"/>
          <w:lang w:val="ru-RU"/>
        </w:rPr>
        <w:t xml:space="preserve"> </w:t>
      </w:r>
      <w:r>
        <w:rPr>
          <w:rFonts w:eastAsia="Calibri"/>
          <w:spacing w:val="4"/>
          <w:position w:val="0"/>
          <w:szCs w:val="28"/>
        </w:rPr>
        <w:t>tr</w:t>
      </w:r>
      <w:r>
        <w:rPr>
          <w:rFonts w:eastAsia="Calibri"/>
          <w:spacing w:val="4"/>
          <w:position w:val="0"/>
          <w:szCs w:val="28"/>
          <w:lang w:val="ru-RU"/>
        </w:rPr>
        <w:t>ê</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b</w:t>
      </w:r>
      <w:r>
        <w:rPr>
          <w:rFonts w:eastAsia="Calibri"/>
          <w:spacing w:val="4"/>
          <w:position w:val="0"/>
          <w:szCs w:val="28"/>
          <w:lang w:val="ru-RU"/>
        </w:rPr>
        <w:t>á</w:t>
      </w:r>
      <w:r>
        <w:rPr>
          <w:rFonts w:eastAsia="Calibri"/>
          <w:spacing w:val="4"/>
          <w:position w:val="0"/>
          <w:szCs w:val="28"/>
        </w:rPr>
        <w:t>o</w:t>
      </w:r>
      <w:r>
        <w:rPr>
          <w:rFonts w:eastAsia="Calibri"/>
          <w:spacing w:val="4"/>
          <w:position w:val="0"/>
          <w:szCs w:val="28"/>
          <w:lang w:val="ru-RU"/>
        </w:rPr>
        <w:t xml:space="preserve"> </w:t>
      </w:r>
      <w:r>
        <w:rPr>
          <w:rFonts w:eastAsia="Calibri"/>
          <w:spacing w:val="4"/>
          <w:position w:val="0"/>
          <w:szCs w:val="28"/>
        </w:rPr>
        <w:t>Sở</w:t>
      </w:r>
      <w:r>
        <w:rPr>
          <w:rFonts w:eastAsia="Calibri"/>
          <w:spacing w:val="4"/>
          <w:position w:val="0"/>
          <w:szCs w:val="28"/>
          <w:lang w:val="ru-RU"/>
        </w:rPr>
        <w:t xml:space="preserve"> </w:t>
      </w:r>
      <w:r>
        <w:rPr>
          <w:rFonts w:eastAsia="Calibri"/>
          <w:spacing w:val="4"/>
          <w:position w:val="0"/>
          <w:szCs w:val="28"/>
        </w:rPr>
        <w:t>hữu</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rPr>
        <w:t>trong</w:t>
      </w:r>
      <w:r>
        <w:rPr>
          <w:rFonts w:eastAsia="Calibri"/>
          <w:spacing w:val="4"/>
          <w:position w:val="0"/>
          <w:szCs w:val="28"/>
          <w:lang w:val="ru-RU"/>
        </w:rPr>
        <w:t xml:space="preserve"> </w:t>
      </w:r>
      <w:r>
        <w:rPr>
          <w:rFonts w:eastAsia="Calibri"/>
          <w:spacing w:val="4"/>
          <w:position w:val="0"/>
          <w:szCs w:val="28"/>
        </w:rPr>
        <w:t>thời</w:t>
      </w:r>
      <w:r>
        <w:rPr>
          <w:rFonts w:eastAsia="Calibri"/>
          <w:spacing w:val="4"/>
          <w:position w:val="0"/>
          <w:szCs w:val="28"/>
          <w:lang w:val="ru-RU"/>
        </w:rPr>
        <w:t xml:space="preserve"> </w:t>
      </w:r>
      <w:r>
        <w:rPr>
          <w:rFonts w:eastAsia="Calibri"/>
          <w:spacing w:val="4"/>
          <w:position w:val="0"/>
          <w:szCs w:val="28"/>
        </w:rPr>
        <w:t>hạn</w:t>
      </w:r>
      <w:r>
        <w:rPr>
          <w:rFonts w:eastAsia="Calibri"/>
          <w:spacing w:val="4"/>
          <w:position w:val="0"/>
          <w:szCs w:val="28"/>
          <w:lang w:val="ru-RU"/>
        </w:rPr>
        <w:t xml:space="preserve"> 02 </w:t>
      </w:r>
      <w:r>
        <w:rPr>
          <w:rFonts w:eastAsia="Calibri"/>
          <w:spacing w:val="4"/>
          <w:position w:val="0"/>
          <w:szCs w:val="28"/>
        </w:rPr>
        <w:t>th</w:t>
      </w:r>
      <w:r>
        <w:rPr>
          <w:rFonts w:eastAsia="Calibri"/>
          <w:spacing w:val="4"/>
          <w:position w:val="0"/>
          <w:szCs w:val="28"/>
          <w:lang w:val="ru-RU"/>
        </w:rPr>
        <w:t>á</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kể</w:t>
      </w:r>
      <w:r>
        <w:rPr>
          <w:rFonts w:eastAsia="Calibri"/>
          <w:spacing w:val="4"/>
          <w:position w:val="0"/>
          <w:szCs w:val="28"/>
          <w:lang w:val="ru-RU"/>
        </w:rPr>
        <w:t xml:space="preserve"> </w:t>
      </w:r>
      <w:r>
        <w:rPr>
          <w:rFonts w:eastAsia="Calibri"/>
          <w:spacing w:val="4"/>
          <w:position w:val="0"/>
          <w:szCs w:val="28"/>
        </w:rPr>
        <w:t>từ</w:t>
      </w:r>
      <w:r>
        <w:rPr>
          <w:rFonts w:eastAsia="Calibri"/>
          <w:spacing w:val="4"/>
          <w:position w:val="0"/>
          <w:szCs w:val="28"/>
          <w:lang w:val="ru-RU"/>
        </w:rPr>
        <w:t xml:space="preserve"> </w:t>
      </w:r>
      <w:r>
        <w:rPr>
          <w:rFonts w:eastAsia="Calibri"/>
          <w:spacing w:val="4"/>
          <w:position w:val="0"/>
          <w:szCs w:val="28"/>
        </w:rPr>
        <w:t>ng</w:t>
      </w:r>
      <w:r>
        <w:rPr>
          <w:rFonts w:eastAsia="Calibri"/>
          <w:spacing w:val="4"/>
          <w:position w:val="0"/>
          <w:szCs w:val="28"/>
          <w:lang w:val="ru-RU"/>
        </w:rPr>
        <w:t>à</w:t>
      </w:r>
      <w:r>
        <w:rPr>
          <w:rFonts w:eastAsia="Calibri"/>
          <w:spacing w:val="4"/>
          <w:position w:val="0"/>
          <w:szCs w:val="28"/>
        </w:rPr>
        <w:t>y</w:t>
      </w:r>
      <w:r>
        <w:rPr>
          <w:rFonts w:eastAsia="Calibri"/>
          <w:spacing w:val="4"/>
          <w:position w:val="0"/>
          <w:szCs w:val="28"/>
          <w:lang w:val="ru-RU"/>
        </w:rPr>
        <w:t xml:space="preserve"> </w:t>
      </w:r>
      <w:r>
        <w:rPr>
          <w:rFonts w:eastAsia="Calibri"/>
          <w:spacing w:val="4"/>
          <w:position w:val="0"/>
          <w:szCs w:val="28"/>
        </w:rPr>
        <w:t>ra</w:t>
      </w:r>
      <w:r>
        <w:rPr>
          <w:rFonts w:eastAsia="Calibri"/>
          <w:spacing w:val="4"/>
          <w:position w:val="0"/>
          <w:szCs w:val="28"/>
          <w:lang w:val="ru-RU"/>
        </w:rPr>
        <w:t xml:space="preserve"> </w:t>
      </w:r>
      <w:r>
        <w:rPr>
          <w:rFonts w:eastAsia="Calibri"/>
          <w:spacing w:val="4"/>
          <w:position w:val="0"/>
          <w:szCs w:val="28"/>
        </w:rPr>
        <w:t>quyết</w:t>
      </w:r>
      <w:r>
        <w:rPr>
          <w:rFonts w:eastAsia="Calibri"/>
          <w:spacing w:val="4"/>
          <w:position w:val="0"/>
          <w:szCs w:val="28"/>
          <w:lang w:val="ru-RU"/>
        </w:rPr>
        <w:t xml:space="preserve"> đ</w:t>
      </w:r>
      <w:r>
        <w:rPr>
          <w:rFonts w:eastAsia="Calibri"/>
          <w:spacing w:val="4"/>
          <w:position w:val="0"/>
          <w:szCs w:val="28"/>
        </w:rPr>
        <w:t>ịnh</w:t>
      </w:r>
      <w:r>
        <w:rPr>
          <w:rFonts w:eastAsia="Calibri"/>
          <w:spacing w:val="4"/>
          <w:position w:val="0"/>
          <w:szCs w:val="28"/>
          <w:lang w:val="ru-RU"/>
        </w:rPr>
        <w:t>.</w:t>
      </w:r>
    </w:p>
    <w:p w14:paraId="261F61F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ru-RU"/>
        </w:rPr>
        <w:t xml:space="preserve">7. </w:t>
      </w:r>
      <w:r>
        <w:rPr>
          <w:rFonts w:eastAsia="Calibri"/>
          <w:spacing w:val="4"/>
          <w:position w:val="0"/>
          <w:szCs w:val="28"/>
          <w:lang w:val="vi-VN"/>
        </w:rPr>
        <w:t xml:space="preserve">Trường hợp kết thúc thời hạn 03 tháng nêu tại </w:t>
      </w:r>
      <w:r>
        <w:rPr>
          <w:rFonts w:eastAsia="Calibri"/>
          <w:spacing w:val="4"/>
          <w:position w:val="0"/>
          <w:szCs w:val="28"/>
        </w:rPr>
        <w:t>khoản</w:t>
      </w:r>
      <w:r>
        <w:rPr>
          <w:rFonts w:eastAsia="Calibri"/>
          <w:spacing w:val="4"/>
          <w:position w:val="0"/>
          <w:szCs w:val="28"/>
          <w:lang w:val="ru-RU"/>
        </w:rPr>
        <w:t xml:space="preserve"> 5 Đ</w:t>
      </w:r>
      <w:r>
        <w:rPr>
          <w:rFonts w:eastAsia="Calibri"/>
          <w:spacing w:val="4"/>
          <w:position w:val="0"/>
          <w:szCs w:val="28"/>
        </w:rPr>
        <w:t>iều</w:t>
      </w:r>
      <w:r>
        <w:rPr>
          <w:rFonts w:eastAsia="Calibri"/>
          <w:spacing w:val="4"/>
          <w:position w:val="0"/>
          <w:szCs w:val="28"/>
          <w:lang w:val="ru-RU"/>
        </w:rPr>
        <w:t xml:space="preserve"> </w:t>
      </w:r>
      <w:r>
        <w:rPr>
          <w:rFonts w:eastAsia="Calibri"/>
          <w:spacing w:val="4"/>
          <w:position w:val="0"/>
          <w:szCs w:val="28"/>
        </w:rPr>
        <w:t>n</w:t>
      </w:r>
      <w:r>
        <w:rPr>
          <w:rFonts w:eastAsia="Calibri"/>
          <w:spacing w:val="4"/>
          <w:position w:val="0"/>
          <w:szCs w:val="28"/>
          <w:lang w:val="ru-RU"/>
        </w:rPr>
        <w:t>à</w:t>
      </w:r>
      <w:r>
        <w:rPr>
          <w:rFonts w:eastAsia="Calibri"/>
          <w:spacing w:val="4"/>
          <w:position w:val="0"/>
          <w:szCs w:val="28"/>
        </w:rPr>
        <w:t>y</w:t>
      </w:r>
      <w:r>
        <w:rPr>
          <w:rFonts w:eastAsia="Calibri"/>
          <w:spacing w:val="4"/>
          <w:position w:val="0"/>
          <w:szCs w:val="28"/>
          <w:lang w:val="vi-VN"/>
        </w:rPr>
        <w:t xml:space="preserve"> mà người nộp đơn không sửa chữa thiếu sót</w:t>
      </w:r>
      <w:r>
        <w:rPr>
          <w:rFonts w:eastAsia="Calibri"/>
          <w:spacing w:val="4"/>
          <w:position w:val="0"/>
          <w:szCs w:val="28"/>
          <w:lang w:val="ru-RU"/>
        </w:rPr>
        <w:t xml:space="preserve"> </w:t>
      </w:r>
      <w:r>
        <w:rPr>
          <w:rFonts w:eastAsia="Calibri"/>
          <w:spacing w:val="4"/>
          <w:position w:val="0"/>
          <w:szCs w:val="28"/>
          <w:lang w:val="vi-VN"/>
        </w:rPr>
        <w:t xml:space="preserve">hoặc sửa chữa thiếu sót không đạt yêu cầu, không có ý kiến phản đối hoặc có ý kiến phản đối nhưng không xác đáng đối với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w:t>
      </w:r>
      <w:r>
        <w:rPr>
          <w:rFonts w:eastAsia="Calibri"/>
          <w:spacing w:val="4"/>
          <w:position w:val="0"/>
          <w:szCs w:val="28"/>
          <w:lang w:val="ru-RU"/>
        </w:rPr>
        <w:t xml:space="preserve"> </w:t>
      </w:r>
      <w:r>
        <w:rPr>
          <w:rFonts w:eastAsia="Calibri"/>
          <w:spacing w:val="4"/>
          <w:position w:val="0"/>
          <w:szCs w:val="28"/>
        </w:rPr>
        <w:t>kiểu</w:t>
      </w:r>
      <w:r>
        <w:rPr>
          <w:rFonts w:eastAsia="Calibri"/>
          <w:spacing w:val="4"/>
          <w:position w:val="0"/>
          <w:szCs w:val="28"/>
          <w:lang w:val="ru-RU"/>
        </w:rPr>
        <w:t xml:space="preserve"> </w:t>
      </w:r>
      <w:r>
        <w:rPr>
          <w:rFonts w:eastAsia="Calibri"/>
          <w:spacing w:val="4"/>
          <w:position w:val="0"/>
          <w:szCs w:val="28"/>
        </w:rPr>
        <w:t>d</w:t>
      </w:r>
      <w:r>
        <w:rPr>
          <w:rFonts w:eastAsia="Calibri"/>
          <w:spacing w:val="4"/>
          <w:position w:val="0"/>
          <w:szCs w:val="28"/>
          <w:lang w:val="ru-RU"/>
        </w:rPr>
        <w:t>á</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rPr>
        <w:t>bị</w:t>
      </w:r>
      <w:r>
        <w:rPr>
          <w:rFonts w:eastAsia="Calibri"/>
          <w:spacing w:val="4"/>
          <w:position w:val="0"/>
          <w:szCs w:val="28"/>
          <w:lang w:val="ru-RU"/>
        </w:rPr>
        <w:t xml:space="preserve"> </w:t>
      </w:r>
      <w:r>
        <w:rPr>
          <w:rFonts w:eastAsia="Calibri"/>
          <w:spacing w:val="4"/>
          <w:position w:val="0"/>
          <w:szCs w:val="28"/>
        </w:rPr>
        <w:t>th</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b</w:t>
      </w:r>
      <w:r>
        <w:rPr>
          <w:rFonts w:eastAsia="Calibri"/>
          <w:spacing w:val="4"/>
          <w:position w:val="0"/>
          <w:szCs w:val="28"/>
          <w:lang w:val="ru-RU"/>
        </w:rPr>
        <w:t>á</w:t>
      </w:r>
      <w:r>
        <w:rPr>
          <w:rFonts w:eastAsia="Calibri"/>
          <w:spacing w:val="4"/>
          <w:position w:val="0"/>
          <w:szCs w:val="28"/>
        </w:rPr>
        <w:t>o</w:t>
      </w:r>
      <w:r>
        <w:rPr>
          <w:rFonts w:eastAsia="Calibri"/>
          <w:spacing w:val="4"/>
          <w:position w:val="0"/>
          <w:szCs w:val="28"/>
          <w:lang w:val="ru-RU"/>
        </w:rPr>
        <w:t xml:space="preserve"> </w:t>
      </w:r>
      <w:r>
        <w:rPr>
          <w:rFonts w:eastAsia="Calibri"/>
          <w:spacing w:val="4"/>
          <w:position w:val="0"/>
          <w:szCs w:val="28"/>
          <w:lang w:val="vi-VN"/>
        </w:rPr>
        <w:t>từ chối</w:t>
      </w:r>
      <w:r>
        <w:rPr>
          <w:rFonts w:eastAsia="Calibri"/>
          <w:spacing w:val="4"/>
          <w:position w:val="0"/>
          <w:szCs w:val="28"/>
          <w:lang w:val="ru-RU"/>
        </w:rPr>
        <w:t>,</w:t>
      </w:r>
      <w:r>
        <w:rPr>
          <w:rFonts w:eastAsia="Calibri"/>
          <w:spacing w:val="4"/>
          <w:position w:val="0"/>
          <w:szCs w:val="28"/>
          <w:lang w:val="vi-VN"/>
        </w:rPr>
        <w:t xml:space="preserve"> </w:t>
      </w:r>
      <w:r>
        <w:rPr>
          <w:rFonts w:eastAsia="Calibri"/>
          <w:bCs/>
          <w:spacing w:val="4"/>
          <w:position w:val="0"/>
          <w:szCs w:val="28"/>
          <w:lang w:val="it-IT"/>
        </w:rPr>
        <w:t>cơ quan quản lý nhà nước về quyền sở hữu công nghiệp</w:t>
      </w:r>
      <w:r>
        <w:rPr>
          <w:rFonts w:eastAsia="Calibri"/>
          <w:spacing w:val="4"/>
          <w:position w:val="0"/>
          <w:szCs w:val="28"/>
          <w:lang w:val="vi-VN"/>
        </w:rPr>
        <w:t xml:space="preserve"> ra quyết định từ chối bảo hộ kiểu dáng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lang w:val="vi-VN"/>
        </w:rPr>
        <w:t>đăng ký quốc tế</w:t>
      </w:r>
      <w:r>
        <w:rPr>
          <w:rFonts w:eastAsia="Calibri"/>
          <w:spacing w:val="4"/>
          <w:position w:val="0"/>
          <w:szCs w:val="28"/>
          <w:lang w:val="ru-RU"/>
        </w:rPr>
        <w:t xml:space="preserve"> đ</w:t>
      </w:r>
      <w:r>
        <w:rPr>
          <w:rFonts w:eastAsia="Calibri"/>
          <w:spacing w:val="4"/>
          <w:position w:val="0"/>
          <w:szCs w:val="28"/>
        </w:rPr>
        <w:t>ối</w:t>
      </w:r>
      <w:r>
        <w:rPr>
          <w:rFonts w:eastAsia="Calibri"/>
          <w:spacing w:val="4"/>
          <w:position w:val="0"/>
          <w:szCs w:val="28"/>
          <w:lang w:val="ru-RU"/>
        </w:rPr>
        <w:t xml:space="preserve"> </w:t>
      </w:r>
      <w:r>
        <w:rPr>
          <w:rFonts w:eastAsia="Calibri"/>
          <w:spacing w:val="4"/>
          <w:position w:val="0"/>
          <w:szCs w:val="28"/>
        </w:rPr>
        <w:t>với</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w:t>
      </w:r>
      <w:r>
        <w:rPr>
          <w:rFonts w:eastAsia="Calibri"/>
          <w:spacing w:val="4"/>
          <w:position w:val="0"/>
          <w:szCs w:val="28"/>
          <w:lang w:val="ru-RU"/>
        </w:rPr>
        <w:t xml:space="preserve"> </w:t>
      </w:r>
      <w:r>
        <w:rPr>
          <w:rFonts w:eastAsia="Calibri"/>
          <w:spacing w:val="4"/>
          <w:position w:val="0"/>
          <w:szCs w:val="28"/>
        </w:rPr>
        <w:t>kiểu</w:t>
      </w:r>
      <w:r>
        <w:rPr>
          <w:rFonts w:eastAsia="Calibri"/>
          <w:spacing w:val="4"/>
          <w:position w:val="0"/>
          <w:szCs w:val="28"/>
          <w:lang w:val="ru-RU"/>
        </w:rPr>
        <w:t xml:space="preserve"> </w:t>
      </w:r>
      <w:r>
        <w:rPr>
          <w:rFonts w:eastAsia="Calibri"/>
          <w:spacing w:val="4"/>
          <w:position w:val="0"/>
          <w:szCs w:val="28"/>
        </w:rPr>
        <w:t>d</w:t>
      </w:r>
      <w:r>
        <w:rPr>
          <w:rFonts w:eastAsia="Calibri"/>
          <w:spacing w:val="4"/>
          <w:position w:val="0"/>
          <w:szCs w:val="28"/>
          <w:lang w:val="ru-RU"/>
        </w:rPr>
        <w:t>á</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đó</w:t>
      </w:r>
      <w:r>
        <w:rPr>
          <w:rFonts w:eastAsia="Calibri"/>
          <w:spacing w:val="4"/>
          <w:position w:val="0"/>
          <w:szCs w:val="28"/>
          <w:lang w:val="vi-VN"/>
        </w:rPr>
        <w:t>.</w:t>
      </w:r>
    </w:p>
    <w:p w14:paraId="1CFD9A3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8. Trường hợp kết thúc thời hạn 03 tháng kể từ ngày Văn phòng quốc tế thông báo về Đơn La Hay có chỉ định Việt Nam mà người nộp đơn không nộp tài liệu chứng minh quyền ưu tiên hoặc có nộp tài liệu chứng minh quyền ưu tiên nhưng không được cơ quan quản lý nhà nước về quyền sở hữu công nghiệp chấp thuận thì đơn được coi là không có yêu cầu hưởng quyền ưu tiên.</w:t>
      </w:r>
    </w:p>
    <w:p w14:paraId="4812223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9. Thủ tục khiếu nại và giải quyết khiếu nại đối với các quyết định nêu tại các khoản 2, 3, 4, 6 và 7 Điều này được thực hiện như đối với đơn đăng ký kiểu dáng công nghiệp được nộp theo thể thức quốc gia. Trường hợp sau khi có kết quả giải quyết khiếu nại mà một số hoặc tất cả kiểu dáng công nghiệp bị từ chối trong các quyết định từ chối được chấp nhận bảo hộ, cơ quan quản lý nhà nước về quyền sở hữu công nghiệp gửi cho Văn phòng quốc tế tuyên bố chấp nhận bảo hộ sau từ chối theo mẫu của Văn phòng quốc tế, trong đó chỉ rõ kiểu dáng công nghiệp được chấp nhận bảo hộ.</w:t>
      </w:r>
    </w:p>
    <w:p w14:paraId="7AB8A4C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ru-RU"/>
        </w:rPr>
        <w:t xml:space="preserve">10.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ng</w:t>
      </w:r>
      <w:r>
        <w:rPr>
          <w:rFonts w:eastAsia="Calibri"/>
          <w:position w:val="0"/>
          <w:szCs w:val="28"/>
          <w:lang w:val="ru-RU"/>
        </w:rPr>
        <w:t>ư</w:t>
      </w:r>
      <w:r>
        <w:rPr>
          <w:rFonts w:eastAsia="Calibri"/>
          <w:position w:val="0"/>
          <w:szCs w:val="28"/>
        </w:rPr>
        <w:t>ời</w:t>
      </w:r>
      <w:r>
        <w:rPr>
          <w:rFonts w:eastAsia="Calibri"/>
          <w:position w:val="0"/>
          <w:szCs w:val="28"/>
          <w:lang w:val="ru-RU"/>
        </w:rPr>
        <w:t xml:space="preserve"> </w:t>
      </w:r>
      <w:r>
        <w:rPr>
          <w:rFonts w:eastAsia="Calibri"/>
          <w:position w:val="0"/>
          <w:szCs w:val="28"/>
        </w:rPr>
        <w:t>thứ</w:t>
      </w:r>
      <w:r>
        <w:rPr>
          <w:rFonts w:eastAsia="Calibri"/>
          <w:position w:val="0"/>
          <w:szCs w:val="28"/>
          <w:lang w:val="ru-RU"/>
        </w:rPr>
        <w:t xml:space="preserve"> </w:t>
      </w:r>
      <w:r>
        <w:rPr>
          <w:rFonts w:eastAsia="Calibri"/>
          <w:position w:val="0"/>
          <w:szCs w:val="28"/>
        </w:rPr>
        <w:t>ba</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ý </w:t>
      </w:r>
      <w:r>
        <w:rPr>
          <w:rFonts w:eastAsia="Calibri"/>
          <w:position w:val="0"/>
          <w:szCs w:val="28"/>
        </w:rPr>
        <w:t>kiến</w:t>
      </w:r>
      <w:r>
        <w:rPr>
          <w:rFonts w:eastAsia="Calibri"/>
          <w:position w:val="0"/>
          <w:szCs w:val="28"/>
          <w:lang w:val="ru-RU"/>
        </w:rPr>
        <w:t xml:space="preserve"> 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Đơ</w:t>
      </w:r>
      <w:r>
        <w:rPr>
          <w:rFonts w:eastAsia="Calibri"/>
          <w:position w:val="0"/>
          <w:szCs w:val="28"/>
        </w:rPr>
        <w:t>n</w:t>
      </w:r>
      <w:r>
        <w:rPr>
          <w:rFonts w:eastAsia="Calibri"/>
          <w:position w:val="0"/>
          <w:szCs w:val="28"/>
          <w:lang w:val="ru-RU"/>
        </w:rPr>
        <w:t xml:space="preserve"> </w:t>
      </w:r>
      <w:r>
        <w:rPr>
          <w:rFonts w:eastAsia="Calibri"/>
          <w:position w:val="0"/>
          <w:szCs w:val="28"/>
        </w:rPr>
        <w:t>La</w:t>
      </w:r>
      <w:r>
        <w:rPr>
          <w:rFonts w:eastAsia="Calibri"/>
          <w:position w:val="0"/>
          <w:szCs w:val="28"/>
          <w:lang w:val="ru-RU"/>
        </w:rPr>
        <w:t xml:space="preserve"> </w:t>
      </w:r>
      <w:r>
        <w:rPr>
          <w:rFonts w:eastAsia="Calibri"/>
          <w:position w:val="0"/>
          <w:szCs w:val="28"/>
        </w:rPr>
        <w:t>Hay</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w:t>
      </w:r>
      <w:r>
        <w:rPr>
          <w:rFonts w:eastAsia="Calibri"/>
          <w:position w:val="0"/>
          <w:szCs w:val="28"/>
        </w:rPr>
        <w:t>chỉ</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Việt</w:t>
      </w:r>
      <w:r>
        <w:rPr>
          <w:rFonts w:eastAsia="Calibri"/>
          <w:position w:val="0"/>
          <w:szCs w:val="28"/>
          <w:lang w:val="ru-RU"/>
        </w:rPr>
        <w:t xml:space="preserve"> </w:t>
      </w:r>
      <w:r>
        <w:rPr>
          <w:rFonts w:eastAsia="Calibri"/>
          <w:position w:val="0"/>
          <w:szCs w:val="28"/>
        </w:rPr>
        <w:t>Nam</w:t>
      </w:r>
      <w:r>
        <w:rPr>
          <w:rFonts w:eastAsia="Calibri"/>
          <w:position w:val="0"/>
          <w:szCs w:val="28"/>
          <w:lang w:val="ru-RU"/>
        </w:rPr>
        <w:t xml:space="preserve"> </w:t>
      </w:r>
      <w:r>
        <w:rPr>
          <w:rFonts w:eastAsia="Calibri"/>
          <w:position w:val="0"/>
          <w:szCs w:val="28"/>
        </w:rPr>
        <w:t>tr</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ra</w:t>
      </w:r>
      <w:r>
        <w:rPr>
          <w:rFonts w:eastAsia="Calibri"/>
          <w:position w:val="0"/>
          <w:szCs w:val="28"/>
          <w:lang w:val="ru-RU"/>
        </w:rPr>
        <w:t xml:space="preserve"> </w:t>
      </w:r>
      <w:r>
        <w:rPr>
          <w:rFonts w:eastAsia="Calibri"/>
          <w:position w:val="0"/>
          <w:szCs w:val="28"/>
        </w:rPr>
        <w:t>quyết</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chấp</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bảo</w:t>
      </w:r>
      <w:r>
        <w:rPr>
          <w:rFonts w:eastAsia="Calibri"/>
          <w:position w:val="0"/>
          <w:szCs w:val="28"/>
          <w:lang w:val="ru-RU"/>
        </w:rPr>
        <w:t xml:space="preserve"> </w:t>
      </w:r>
      <w:r>
        <w:rPr>
          <w:rFonts w:eastAsia="Calibri"/>
          <w:position w:val="0"/>
          <w:szCs w:val="28"/>
        </w:rPr>
        <w:t>hộ</w:t>
      </w:r>
      <w:r>
        <w:rPr>
          <w:rFonts w:eastAsia="Calibri"/>
          <w:position w:val="0"/>
          <w:szCs w:val="28"/>
          <w:lang w:val="ru-RU"/>
        </w:rPr>
        <w:t xml:space="preserve">, ý </w:t>
      </w:r>
      <w:r>
        <w:rPr>
          <w:rFonts w:eastAsia="Calibri"/>
          <w:position w:val="0"/>
          <w:szCs w:val="28"/>
        </w:rPr>
        <w:t>kiến</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w:t>
      </w:r>
      <w:r>
        <w:rPr>
          <w:rFonts w:eastAsia="Calibri"/>
          <w:position w:val="0"/>
          <w:szCs w:val="28"/>
        </w:rPr>
        <w:t>ng</w:t>
      </w:r>
      <w:r>
        <w:rPr>
          <w:rFonts w:eastAsia="Calibri"/>
          <w:position w:val="0"/>
          <w:szCs w:val="28"/>
          <w:lang w:val="ru-RU"/>
        </w:rPr>
        <w:t>ư</w:t>
      </w:r>
      <w:r>
        <w:rPr>
          <w:rFonts w:eastAsia="Calibri"/>
          <w:position w:val="0"/>
          <w:szCs w:val="28"/>
        </w:rPr>
        <w:t>ời</w:t>
      </w:r>
      <w:r>
        <w:rPr>
          <w:rFonts w:eastAsia="Calibri"/>
          <w:position w:val="0"/>
          <w:szCs w:val="28"/>
          <w:lang w:val="ru-RU"/>
        </w:rPr>
        <w:t xml:space="preserve"> </w:t>
      </w:r>
      <w:r>
        <w:rPr>
          <w:rFonts w:eastAsia="Calibri"/>
          <w:position w:val="0"/>
          <w:szCs w:val="28"/>
        </w:rPr>
        <w:t>thứ</w:t>
      </w:r>
      <w:r>
        <w:rPr>
          <w:rFonts w:eastAsia="Calibri"/>
          <w:position w:val="0"/>
          <w:szCs w:val="28"/>
          <w:lang w:val="ru-RU"/>
        </w:rPr>
        <w:t xml:space="preserve"> </w:t>
      </w:r>
      <w:r>
        <w:rPr>
          <w:rFonts w:eastAsia="Calibri"/>
          <w:position w:val="0"/>
          <w:szCs w:val="28"/>
        </w:rPr>
        <w:t>ba</w:t>
      </w:r>
      <w:r>
        <w:rPr>
          <w:rFonts w:eastAsia="Calibri"/>
          <w:position w:val="0"/>
          <w:szCs w:val="28"/>
          <w:lang w:val="ru-RU"/>
        </w:rPr>
        <w:t xml:space="preserve"> đư</w:t>
      </w:r>
      <w:r>
        <w:rPr>
          <w:rFonts w:eastAsia="Calibri"/>
          <w:position w:val="0"/>
          <w:szCs w:val="28"/>
        </w:rPr>
        <w:t>ợc</w:t>
      </w:r>
      <w:r>
        <w:rPr>
          <w:rFonts w:eastAsia="Calibri"/>
          <w:position w:val="0"/>
          <w:szCs w:val="28"/>
          <w:lang w:val="ru-RU"/>
        </w:rPr>
        <w:t xml:space="preserve"> </w:t>
      </w:r>
      <w:r>
        <w:rPr>
          <w:rFonts w:eastAsia="Calibri"/>
          <w:position w:val="0"/>
          <w:szCs w:val="28"/>
        </w:rPr>
        <w:t>coi</w:t>
      </w:r>
      <w:r>
        <w:rPr>
          <w:rFonts w:eastAsia="Calibri"/>
          <w:position w:val="0"/>
          <w:szCs w:val="28"/>
          <w:lang w:val="ru-RU"/>
        </w:rPr>
        <w:t xml:space="preserve"> là một nguồn thông tin tham khảo cho quá trình xử lý Đơn La Hay có chỉ định Việt Nam.</w:t>
      </w:r>
    </w:p>
    <w:p w14:paraId="1897251E" w14:textId="77777777" w:rsidR="00C82555" w:rsidRDefault="00C82555" w:rsidP="00F70A47">
      <w:pPr>
        <w:pStyle w:val="Heading3"/>
        <w:spacing w:before="0" w:after="0" w:line="312" w:lineRule="auto"/>
        <w:ind w:firstLine="0"/>
        <w:rPr>
          <w:sz w:val="32"/>
          <w:lang w:val="ru-RU"/>
        </w:rPr>
      </w:pPr>
      <w:bookmarkStart w:id="101" w:name="_Toc112659875"/>
      <w:bookmarkStart w:id="102" w:name="_Toc116170995"/>
      <w:bookmarkStart w:id="103" w:name="_Toc119684772"/>
    </w:p>
    <w:p w14:paraId="79779EE0" w14:textId="77777777" w:rsidR="00C82555" w:rsidRDefault="00000000" w:rsidP="00F70A47">
      <w:pPr>
        <w:pStyle w:val="Heading3"/>
        <w:spacing w:before="0" w:after="0" w:line="312" w:lineRule="auto"/>
        <w:ind w:firstLine="0"/>
        <w:rPr>
          <w:lang w:val="ru-RU"/>
        </w:rPr>
      </w:pPr>
      <w:r>
        <w:t>Mục</w:t>
      </w:r>
      <w:r>
        <w:rPr>
          <w:lang w:val="ru-RU"/>
        </w:rPr>
        <w:t xml:space="preserve"> 4</w:t>
      </w:r>
      <w:bookmarkEnd w:id="101"/>
      <w:bookmarkEnd w:id="102"/>
      <w:bookmarkEnd w:id="103"/>
    </w:p>
    <w:p w14:paraId="7D16F34E" w14:textId="77777777" w:rsidR="00C82555" w:rsidRDefault="00000000" w:rsidP="00F70A47">
      <w:pPr>
        <w:pStyle w:val="Heading3"/>
        <w:spacing w:before="0" w:after="0" w:line="312" w:lineRule="auto"/>
        <w:ind w:firstLine="0"/>
        <w:rPr>
          <w:lang w:val="ru-RU"/>
        </w:rPr>
      </w:pPr>
      <w:bookmarkStart w:id="104" w:name="_Toc112659876"/>
      <w:bookmarkStart w:id="105" w:name="_Toc116170996"/>
      <w:bookmarkStart w:id="106" w:name="_Toc119684773"/>
      <w:r>
        <w:rPr>
          <w:lang w:val="ru-RU"/>
        </w:rPr>
        <w:t>ĐƠ</w:t>
      </w:r>
      <w:r>
        <w:t>N</w:t>
      </w:r>
      <w:r>
        <w:rPr>
          <w:lang w:val="ru-RU"/>
        </w:rPr>
        <w:t xml:space="preserve"> </w:t>
      </w:r>
      <w:r>
        <w:t>V</w:t>
      </w:r>
      <w:r>
        <w:rPr>
          <w:lang w:val="ru-RU"/>
        </w:rPr>
        <w:t xml:space="preserve">À </w:t>
      </w:r>
      <w:r>
        <w:t>XỬ</w:t>
      </w:r>
      <w:r>
        <w:rPr>
          <w:lang w:val="ru-RU"/>
        </w:rPr>
        <w:t xml:space="preserve"> </w:t>
      </w:r>
      <w:r>
        <w:t>L</w:t>
      </w:r>
      <w:r>
        <w:rPr>
          <w:lang w:val="ru-RU"/>
        </w:rPr>
        <w:t>Ý ĐƠ</w:t>
      </w:r>
      <w:r>
        <w:t>N</w:t>
      </w:r>
      <w:r>
        <w:rPr>
          <w:lang w:val="ru-RU"/>
        </w:rPr>
        <w:t xml:space="preserve"> </w:t>
      </w:r>
      <w:bookmarkEnd w:id="104"/>
      <w:bookmarkEnd w:id="105"/>
      <w:r>
        <w:t>MADRID</w:t>
      </w:r>
      <w:bookmarkStart w:id="107" w:name="_Hlk115107661"/>
      <w:bookmarkEnd w:id="106"/>
    </w:p>
    <w:p w14:paraId="7480E1F5" w14:textId="77777777" w:rsidR="00C82555" w:rsidRDefault="00000000" w:rsidP="00F70A47">
      <w:pPr>
        <w:pStyle w:val="Heading4"/>
        <w:spacing w:before="0" w:after="0" w:line="312" w:lineRule="auto"/>
      </w:pPr>
      <w:bookmarkStart w:id="108" w:name="_Toc53392865"/>
      <w:bookmarkStart w:id="109" w:name="_Toc112659877"/>
      <w:bookmarkStart w:id="110" w:name="_Toc116170997"/>
      <w:bookmarkStart w:id="111" w:name="_Toc119684774"/>
      <w:r>
        <w:t xml:space="preserve">Điều </w:t>
      </w:r>
      <w:bookmarkEnd w:id="108"/>
      <w:r>
        <w:t xml:space="preserve">25. Đơn </w:t>
      </w:r>
      <w:bookmarkEnd w:id="109"/>
      <w:r>
        <w:t>Madrid</w:t>
      </w:r>
      <w:bookmarkEnd w:id="110"/>
      <w:bookmarkEnd w:id="111"/>
    </w:p>
    <w:p w14:paraId="0F69602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Đơn Madrid bao gồm Đơn Madrid có nguồn gốc Việt Nam </w:t>
      </w:r>
      <w:r>
        <w:rPr>
          <w:rFonts w:eastAsia="Calibri"/>
          <w:position w:val="0"/>
          <w:szCs w:val="28"/>
        </w:rPr>
        <w:t>v</w:t>
      </w:r>
      <w:r>
        <w:rPr>
          <w:rFonts w:eastAsia="Calibri"/>
          <w:position w:val="0"/>
          <w:szCs w:val="28"/>
          <w:lang w:val="ru-RU"/>
        </w:rPr>
        <w:t xml:space="preserve">à </w:t>
      </w:r>
      <w:r>
        <w:rPr>
          <w:rFonts w:eastAsia="Calibri"/>
          <w:position w:val="0"/>
          <w:szCs w:val="28"/>
          <w:lang w:val="vi-VN"/>
        </w:rPr>
        <w:t>Đơn Madrid có chỉ định Việt Nam.</w:t>
      </w:r>
    </w:p>
    <w:p w14:paraId="589989A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Đối với Đơn Madrid có nguồn gốc Việt Nam, người nộp đơn phải nộp thông qua cơ quan quản lý nhà nước về quyền sở hữu công nghiệp.</w:t>
      </w:r>
    </w:p>
    <w:p w14:paraId="1542F0A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Đơn Madrid có nguồn gốc Việt Nam bao gồm các tài liệu sau đây:</w:t>
      </w:r>
    </w:p>
    <w:p w14:paraId="44175C2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Tờ khai yêu cầu đăng ký quốc tế nhãn hiệu có nguồn gốc Việt Nam theo Mẫu số 01 bằng tiếng Việt tại Phụ lục II của Nghị định này;</w:t>
      </w:r>
    </w:p>
    <w:p w14:paraId="4F385A4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b) 02 tờ khai MM2 theo mẫu của Văn phòng quốc tế bằng tiếng Anh hoặc tiếng Pháp;</w:t>
      </w:r>
    </w:p>
    <w:p w14:paraId="3FEC428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4"/>
          <w:position w:val="0"/>
          <w:szCs w:val="28"/>
          <w:lang w:val="vi-VN"/>
        </w:rPr>
        <w:t>c) 02 mẫu nhãn hiệu đúng như nhãn hiệu trong đơn đăng ký đã được</w:t>
      </w:r>
      <w:r>
        <w:rPr>
          <w:rFonts w:eastAsia="Calibri"/>
          <w:position w:val="0"/>
          <w:szCs w:val="28"/>
          <w:lang w:val="vi-VN"/>
        </w:rPr>
        <w:t xml:space="preserve"> nộp tại Việt Nam (đơn cơ sở) hoặc giấy chứng nhận đăng ký nhãn hiệu (đăng ký cơ sở);</w:t>
      </w:r>
    </w:p>
    <w:p w14:paraId="65C08AE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02 tờ khai MM18 bằng tiếng Anh (nếu đơn có chỉ định Hoa Kỳ);</w:t>
      </w:r>
    </w:p>
    <w:p w14:paraId="269EC98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đ) Văn bản ủy quyền bằng tiếng Việt (trường hợp đơn được nộp thông qua đại diện);</w:t>
      </w:r>
    </w:p>
    <w:p w14:paraId="34A5ACD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e) Chứng từ nộp phí thực hiện thủ tục đăng ký quốc tế nhãn hiệu có nguồn gốc Việt Nam;</w:t>
      </w:r>
    </w:p>
    <w:p w14:paraId="52E560F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g) Các tài liệu khác có liên quan (nếu cần).</w:t>
      </w:r>
    </w:p>
    <w:p w14:paraId="44C4E26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4. Đơn Madrid có nguồn gốc Việt Nam phải đáp ứng các yêu cầu về hình thức và nội dung theo quy định. Người nộp đơn phải điền đầy đủ, chính xác, đúng quy định các thông tin trong tờ khai, thống nhất với các thông tin ghi trong đơn cơ sở hoặc đăng ký cơ sở.</w:t>
      </w:r>
    </w:p>
    <w:p w14:paraId="502E75FD" w14:textId="77777777" w:rsidR="00C82555" w:rsidRDefault="00000000" w:rsidP="00F70A47">
      <w:pPr>
        <w:pStyle w:val="Heading4"/>
        <w:spacing w:before="0" w:after="0" w:line="312" w:lineRule="auto"/>
        <w:rPr>
          <w:spacing w:val="4"/>
        </w:rPr>
      </w:pPr>
      <w:bookmarkStart w:id="112" w:name="_Toc53392867"/>
      <w:bookmarkStart w:id="113" w:name="_Toc112659878"/>
      <w:bookmarkStart w:id="114" w:name="_Toc116170998"/>
      <w:bookmarkStart w:id="115" w:name="_Toc119684775"/>
      <w:r>
        <w:rPr>
          <w:spacing w:val="4"/>
        </w:rPr>
        <w:t xml:space="preserve">Điều </w:t>
      </w:r>
      <w:bookmarkEnd w:id="112"/>
      <w:r>
        <w:rPr>
          <w:spacing w:val="4"/>
        </w:rPr>
        <w:t xml:space="preserve">26. Xử lý Đơn </w:t>
      </w:r>
      <w:bookmarkEnd w:id="113"/>
      <w:r>
        <w:rPr>
          <w:spacing w:val="4"/>
        </w:rPr>
        <w:t>Madrid có nguồn gốc Việt Nam</w:t>
      </w:r>
      <w:bookmarkEnd w:id="114"/>
      <w:r>
        <w:rPr>
          <w:spacing w:val="4"/>
        </w:rPr>
        <w:t xml:space="preserve"> và các yêu cầu liên quan</w:t>
      </w:r>
      <w:bookmarkEnd w:id="115"/>
    </w:p>
    <w:p w14:paraId="21714C5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1. Sau khi tiếp nhận Đơn Madrid có nguồn gốc Việt Nam, cơ quan quản lý nhà nước về quyền sở hữu công nghiệp có trách nhiệm thẩm định để xác định đơn có đáp ứng các yêu cầu theo quy định tại khoản 3 và 4 Điều 25 Nghị định này hay không và thực hiện các thủ tục sau đây:</w:t>
      </w:r>
    </w:p>
    <w:p w14:paraId="12899E5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a) Trường hợp đơn có thiếu sót, cơ quan quản lý nhà nước về quyền sở hữu công nghiệp thông báo để người nộp đơn sửa chữa thiếu sót. Trường hợp người nộp đơn không sửa chữa thiếu sót trong thời hạn 03 tháng kể từ ngày cơ quan quản lý nhà nước về quyền sở hữu công nghiệp ra thông báo, đơn coi như bị rút bỏ;</w:t>
      </w:r>
    </w:p>
    <w:p w14:paraId="448D0E9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b) Trường hợp đơn không có thiếu sót hoặc có thiếu sót nhưng người nộp đơn đã sửa chữa thiếu sót đạt yêu cầu, cơ quan quản lý nhà nước về quyền sở hữu công nghiệp ra thông báo các khoản phí, lệ phí người nộp đơn cần phải nộp trực tiếp cho Văn phòng quốc tế, ký xác nhận đơn và chuyển đơn cho Văn phòng quốc tế trong thời hạn 15 ngày kể từ ngày ra thông báo về phí, lệ phí;</w:t>
      </w:r>
    </w:p>
    <w:p w14:paraId="727537D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 xml:space="preserve">c) Ngày cơ quan quản lý nhà nước về quyền sở hữu công nghiệp nhận được Đơn Madrid có nguồn gốc Việt Nam sẽ được coi là ngày đăng ký quốc tế của đơn đó trong trường hợp Văn phòng quốc tế nhận được đơn trong vòng 02 tháng kể từ ngày ghi trên dấu nhận đơn của cơ quan quản lý nhà nước về quyền sở hữu công nghiệp. Trường hợp đơn không được hoàn thiện để gửi đến Văn phòng quốc tế trong </w:t>
      </w:r>
      <w:r>
        <w:rPr>
          <w:rFonts w:eastAsia="Calibri"/>
          <w:spacing w:val="4"/>
          <w:position w:val="0"/>
          <w:szCs w:val="28"/>
          <w:lang w:val="vi-VN"/>
        </w:rPr>
        <w:lastRenderedPageBreak/>
        <w:t>thời hạn nói trên thì ngày nhận được đơn tại Văn phòng quốc tế sẽ được coi là ngày đăng ký quốc tế.</w:t>
      </w:r>
    </w:p>
    <w:p w14:paraId="15EBA7B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2. Sau khi Đơn Madrid có nguồn gốc Việt Nam được nộp cho Văn phòng quốc tế, cơ quan quản lý nhà nước về quyền sở hữu công nghiệp thông báo để người nộp đơn biết và tiếp tục xử lý (phối hợp với người nộp đơn nếu cần thiết) các thông báo, yêu cầu từ Văn phòng quốc tế hoặc các việc khác liên quan đến đơn (nếu có).</w:t>
      </w:r>
    </w:p>
    <w:p w14:paraId="0C8E004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 xml:space="preserve">3. Các </w:t>
      </w:r>
      <w:bookmarkStart w:id="116" w:name="_Hlk139032642"/>
      <w:r>
        <w:rPr>
          <w:rFonts w:eastAsia="Calibri"/>
          <w:spacing w:val="4"/>
          <w:position w:val="0"/>
          <w:szCs w:val="28"/>
          <w:lang w:val="vi-VN"/>
        </w:rPr>
        <w:t>yêu cầu thực hiện sau khi Đơn Madrid có nguồn gốc Việt Nam được cấp số đăng ký quốc tế</w:t>
      </w:r>
      <w:bookmarkEnd w:id="116"/>
      <w:r>
        <w:rPr>
          <w:rFonts w:eastAsia="Calibri"/>
          <w:spacing w:val="4"/>
          <w:position w:val="0"/>
          <w:szCs w:val="28"/>
          <w:lang w:val="vi-VN"/>
        </w:rPr>
        <w:t xml:space="preserve"> như chỉ định sau (mở rộng lãnh thổ bảo hộ), sửa đổi tên, địa chỉ </w:t>
      </w:r>
      <w:r>
        <w:rPr>
          <w:rFonts w:eastAsia="Calibri"/>
          <w:spacing w:val="4"/>
          <w:position w:val="0"/>
          <w:szCs w:val="28"/>
        </w:rPr>
        <w:t>chủ sở hữu đăng ký quốc tế</w:t>
      </w:r>
      <w:r>
        <w:rPr>
          <w:rFonts w:eastAsia="Calibri"/>
          <w:spacing w:val="4"/>
          <w:position w:val="0"/>
          <w:szCs w:val="28"/>
          <w:lang w:val="vi-VN"/>
        </w:rPr>
        <w:t xml:space="preserve">, giới hạn danh mục hàng hóa, dịch vụ, gia hạn hiệu lực đăng ký quốc tế, chỉ định đại diện, thay đổi đại diện, ghi nhận chuyển nhượng đăng ký quốc tế v.v… có thể thực hiện trực tiếp với Văn phòng quốc tế hoặc thông qua cơ quan quản lý nhà nước về quyền sở hữu công nghiệp. Trường hợp nộp thông qua cơ quan quản lý nhà </w:t>
      </w:r>
      <w:r>
        <w:rPr>
          <w:rFonts w:eastAsia="Calibri"/>
          <w:spacing w:val="-4"/>
          <w:position w:val="0"/>
          <w:szCs w:val="28"/>
          <w:lang w:val="vi-VN"/>
        </w:rPr>
        <w:t>nước về quyền sở hữu công nghiệp, người nộp đơn cần nộp các tài liệu sau đây:</w:t>
      </w:r>
      <w:r>
        <w:rPr>
          <w:rFonts w:eastAsia="Calibri"/>
          <w:spacing w:val="4"/>
          <w:position w:val="0"/>
          <w:szCs w:val="28"/>
          <w:lang w:val="vi-VN"/>
        </w:rPr>
        <w:t xml:space="preserve"> </w:t>
      </w:r>
    </w:p>
    <w:p w14:paraId="3EAE8E9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Tờ khai yêu cầu theo Mẫu số 02 bằng tiếng Việt tại Phụ lục II của Nghị định này;</w:t>
      </w:r>
    </w:p>
    <w:p w14:paraId="49A14A6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02 tờ khai tương ứng theo mẫu của Văn phòng quốc tế;</w:t>
      </w:r>
    </w:p>
    <w:p w14:paraId="4BAFAAC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Văn bản ủy quyền bằng tiếng Việt (trường hợp yêu cầu được nộp thông qua đại diện);</w:t>
      </w:r>
    </w:p>
    <w:p w14:paraId="2D36927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Chứng từ nộp phí thẩm định sửa đổi, chuyển nhượng, gia hạn, mở rộng lãnh thổ, giới hạn danh mục hàng hóa, dịch vụ, chấm dứt, huỷ bỏ hiệu lực nhãn hiệu đăng ký quốc tế có nguồn gốc Việt Nam v.v…;</w:t>
      </w:r>
    </w:p>
    <w:p w14:paraId="219CDB3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đ) Các tài liệu khác có liên quan (nếu cần).</w:t>
      </w:r>
    </w:p>
    <w:p w14:paraId="1992582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4. Sau khi tiếp nhận các yêu cầu quy định tại khoản 3 Điều này, cơ quan quản lý nhà nước về quyền sở hữu công nghiệp thực hiện các thủ tục sau: </w:t>
      </w:r>
    </w:p>
    <w:p w14:paraId="1E4C5FC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Trường hợp hồ sơ yêu cầu có thiếu sót, cơ quan quản lý nhà nước về quyền sở hữu công nghiệp thông báo để người nộp đơn sửa chữa thiếu sót. Trường hợp người nộp đơn không sửa chữa thiếu sót trong thời hạn 03 tháng kể từ ngày cơ quan quản lý nhà nước về quyền sở hữu công nghiệp ra thông báo, yêu cầu coi như bị rút bỏ.</w:t>
      </w:r>
    </w:p>
    <w:p w14:paraId="7302408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Trường hợp hồ sơ yêu cầu không có thiếu sót hoặc có thiếu sót nhưng người nộp đơn đã sửa chữa thiếu sót đạt yêu cầu, cơ quan quản lý nhà nước về quyền sở hữu công nghiệp ra thông báo các khoản phí để người nộp đơn nộp trực tiếp cho Văn phòng quốc tế, ký xác nhận yêu cầu và chuyển yêu cầu cho Văn phòng quốc tế trong thời hạn 10 ngày kể từ ngày ra thông báo về phí.</w:t>
      </w:r>
    </w:p>
    <w:p w14:paraId="387398C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lastRenderedPageBreak/>
        <w:t>5. Trường hợp yêu cầu gia hạn đăng ký quốc tế nộp thông qua cơ quan quản lý nhà nước về quyền sở hữu công nghiệp, người nộp đơn cần nộp không sớm hơn 06 tháng và không muộn hơn 01 tháng tính đến ngày đăng ký quốc tế đó hết hạn. Nếu yêu cầu gia hạn hiệu lực đăng ký quốc tế trong thời gian ân hạn thì hồ sơ yêu cầu cần được nộp cho cơ quan quản lý nhà nước về quyền sở hữu công nghiệp không muộn hơn 01 tháng tính đến ngày hết thời gian ân hạn.</w:t>
      </w:r>
    </w:p>
    <w:p w14:paraId="45B9A4D9" w14:textId="77777777" w:rsidR="00C82555" w:rsidRDefault="00000000" w:rsidP="00F70A47">
      <w:pPr>
        <w:pStyle w:val="Heading4"/>
        <w:spacing w:before="0" w:after="0" w:line="312" w:lineRule="auto"/>
      </w:pPr>
      <w:bookmarkStart w:id="117" w:name="_Toc119684776"/>
      <w:r>
        <w:t>Điều 27. Xử lý Đơn Madrid có chỉ định Việt Nam</w:t>
      </w:r>
      <w:bookmarkEnd w:id="117"/>
    </w:p>
    <w:p w14:paraId="7DF5F16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Sau khi nhận được thông báo của Văn phòng quốc tế về Đơn Madrid có chỉ định Việt Nam, cơ quan quản lý nhà nước về quyền sở hữu công nghiệp tiến hành</w:t>
      </w:r>
      <w:r>
        <w:rPr>
          <w:rFonts w:eastAsia="Calibri"/>
          <w:b/>
          <w:bCs/>
          <w:position w:val="0"/>
          <w:szCs w:val="28"/>
          <w:lang w:val="vi-VN"/>
        </w:rPr>
        <w:t xml:space="preserve"> </w:t>
      </w:r>
      <w:r>
        <w:rPr>
          <w:rFonts w:eastAsia="Calibri"/>
          <w:position w:val="0"/>
          <w:szCs w:val="28"/>
          <w:lang w:val="vi-VN"/>
        </w:rPr>
        <w:t>thẩm định nội dung đơn như đối với đơn đăng ký nhãn hiệu được nộp theo thể thức quốc gia, trừ trường hợp quy định tại các khoản 3 và 10 Điều này. Trong thời hạn 12 tháng kể từ ngày Văn phòng quốc tế ra thông báo, cơ quan quản lý nhà nước về quyền sở hữu công nghiệp kết luận về khả năng bảo hộ của nhãn hiệu.</w:t>
      </w:r>
    </w:p>
    <w:p w14:paraId="5F3AA45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2. Đối với nhãn hiệu đáp ứng các điều kiện bảo hộ theo quy định của pháp luật Việt Nam, cơ quan quản lý nhà nước về quyền sở hữu công nghiệp thực hiện các thủ tục sau đây:</w:t>
      </w:r>
    </w:p>
    <w:p w14:paraId="67C009D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a) Trước khi kết thúc thời hạn 12 tháng nêu tại khoản 1 Điều này, cơ quan quản lý nhà nước về quyền sở hữu công nghiệp ra quyết định chấp nhận bảo hộ nhãn hiệu đăng ký quốc tế tại Việt Nam, ghi nhận vào Sổ đăng ký quốc gia về sở hữu</w:t>
      </w:r>
      <w:r>
        <w:rPr>
          <w:rFonts w:eastAsia="Calibri"/>
          <w:spacing w:val="-2"/>
          <w:position w:val="0"/>
          <w:szCs w:val="28"/>
          <w:lang w:val="ru-RU"/>
        </w:rPr>
        <w:t xml:space="preserve"> </w:t>
      </w:r>
      <w:r>
        <w:rPr>
          <w:rFonts w:eastAsia="Calibri"/>
          <w:spacing w:val="-2"/>
          <w:position w:val="0"/>
          <w:szCs w:val="28"/>
          <w:lang w:val="vi-VN"/>
        </w:rPr>
        <w:t>c</w:t>
      </w:r>
      <w:r>
        <w:rPr>
          <w:rFonts w:eastAsia="Calibri"/>
          <w:spacing w:val="-2"/>
          <w:position w:val="0"/>
          <w:szCs w:val="28"/>
          <w:lang w:val="ru-RU"/>
        </w:rPr>
        <w:t>ô</w:t>
      </w:r>
      <w:r>
        <w:rPr>
          <w:rFonts w:eastAsia="Calibri"/>
          <w:spacing w:val="-2"/>
          <w:position w:val="0"/>
          <w:szCs w:val="28"/>
          <w:lang w:val="vi-VN"/>
        </w:rPr>
        <w:t>ng</w:t>
      </w:r>
      <w:r>
        <w:rPr>
          <w:rFonts w:eastAsia="Calibri"/>
          <w:spacing w:val="-2"/>
          <w:position w:val="0"/>
          <w:szCs w:val="28"/>
          <w:lang w:val="ru-RU"/>
        </w:rPr>
        <w:t xml:space="preserve"> </w:t>
      </w:r>
      <w:r>
        <w:rPr>
          <w:rFonts w:eastAsia="Calibri"/>
          <w:spacing w:val="-2"/>
          <w:position w:val="0"/>
          <w:szCs w:val="28"/>
          <w:lang w:val="vi-VN"/>
        </w:rPr>
        <w:t xml:space="preserve">nghiệp (Phần Nhãn hiệu đăng ký quốc tế) và gửi cho Văn phòng quốc tế tuyên bố bảo hộ; </w:t>
      </w:r>
    </w:p>
    <w:p w14:paraId="4D46E56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b) Công bố quyết định trên Công báo Sở hữu công nghiệp trong thời hạn 02 tháng kể từ ngày ra quyết định.</w:t>
      </w:r>
    </w:p>
    <w:p w14:paraId="33DABDB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Phạm vi (khối lượng) bảo hộ được xác định theo nội dung yêu cầu trong đăng ký quốc tế nhãn hiệu đã được Văn phòng quốc tế ghi nhận và được cơ quan quản lý nhà nước về quyền sở hữu công nghiệp chấp nhận.</w:t>
      </w:r>
    </w:p>
    <w:p w14:paraId="69ADCD0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3. Đối với nhãn hiệu có một phần hoặc toàn bộ hàng hóa, dịch vụ không đáp ứng điều kiện bảo hộ hoặc nhãn hiệu đáp ứng điều kiện bảo hộ nhưng đăng ký quốc tế còn có thiếu sót (thiếu quy chế sử dụng nhãn hiệu tập thể, nhãn hiệu chứng nhận, thiếu ảnh chụp hoặc hình vẽ thể hiện hình phối cảnh nhãn hiệu ba chiều v.v...), thì trước khi kết thúc thời hạn 12 tháng nêu tại khoản 1 Điều này, cơ quan quản lý nhà nước về quyền sở hữu công nghiệp ra thông báo tạm thời từ chối, trong đó nêu rõ nội dung và lý do dự định từ chối và gửi thông báo đó cho Văn phòng quốc tế.</w:t>
      </w:r>
    </w:p>
    <w:p w14:paraId="4B9F8FC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4"/>
          <w:position w:val="0"/>
          <w:szCs w:val="28"/>
          <w:lang w:val="vi-VN"/>
        </w:rPr>
        <w:t>4.</w:t>
      </w:r>
      <w:r>
        <w:rPr>
          <w:rFonts w:eastAsia="Calibri"/>
          <w:position w:val="0"/>
          <w:szCs w:val="28"/>
          <w:lang w:val="vi-VN"/>
        </w:rPr>
        <w:t xml:space="preserve"> Trong thời hạn 03 tháng kể từ ngày cơ quan quản lý nhà nước về quyền sở hữu công nghiệp gửi thông báo tạm thời từ chối đối với một phần hoặc toàn bộ hàng hóa, </w:t>
      </w:r>
      <w:r>
        <w:rPr>
          <w:rFonts w:eastAsia="Calibri"/>
          <w:position w:val="0"/>
          <w:szCs w:val="28"/>
          <w:lang w:val="vi-VN"/>
        </w:rPr>
        <w:lastRenderedPageBreak/>
        <w:t xml:space="preserve">dịch vụ, người nộp đơn có quyền sửa chữa thiếu sót hoặc có ý kiến phản đối dự định từ chối của cơ quan quản lý nhà nước về quyền sở hữu công nghiệp. </w:t>
      </w:r>
    </w:p>
    <w:p w14:paraId="435BF0B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Việc sửa chữa thiếu sót hoặc phản đối dự định từ chối được thực hiện theo thủ tục như đối với đơn đăng ký nhãn hiệu được nộp theo thể thức quốc gia, kể cả quy định về cách thức nộp đơn.</w:t>
      </w:r>
    </w:p>
    <w:p w14:paraId="392F003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5. Trường hợp cơ quan quản lý nhà nước về quyền sở hữu công nghiệp dự định từ chối một phần hoặc toàn bộ danh mục hàng hóa, dịch vụ (nêu trong thông báo tạm thời từ chối), nếu trong thời hạn 03 tháng nêu tại khoản 4 Điều này, người nộp đơn sửa chữa thiếu sót đạt yêu cầu và/hoặc có ý kiến phản đối xác đáng đối với dự định từ chối một phần hoặc toàn bộ hàng hóa, dịch vụ đó thì cơ quan quản lý nhà nước về quyền sở hữu công nghiệp thực hiện các thủ tục sau đây:</w:t>
      </w:r>
    </w:p>
    <w:p w14:paraId="5B270B8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Ra quyết định chấp nhận bảo hộ nhãn hiệu đăng ký quốc tế tại Việt Nam với phạm vi (khối lượng) bảo hộ tương ứng với hàng hóa, dịch vụ đáp ứng điều kiện bảo hộ; ghi nhận vào Sổ đăng ký quốc gia về sở 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 (Phần Nhãn hiệu đăng ký quốc tế); và gửi cho Văn phòng quốc tế tuyên bố bảo hộ sau thông báo tạm thời từ chối;</w:t>
      </w:r>
    </w:p>
    <w:p w14:paraId="03F1141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Công bố quyết định trên Công báo Sở hữu công nghiệp trong thời hạn 02 tháng kể từ ngày ra quyết định.</w:t>
      </w:r>
    </w:p>
    <w:p w14:paraId="529C104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6. Trường hợp cơ quan quản lý nhà nước về quyền sở hữu công nghiệp dự định từ chối một phần danh mục hàng hóa, dịch vụ (nêu trong thông báo tạm thời từ chối), nếu kết thúc thời hạn 03 tháng nêu tại khoản 4 Điều này mà người nộp đơn không sửa chữa thiếu sót hoặc sửa chữa thiếu sót không đạt yêu cầu, không có ý kiến phản đối hoặc có ý kiến phản đối nhưng không xác đáng đối với dự định từ chối đó thì cơ quan quản lý nhà nước về quyền sở hữu công nghiệp áp dụng tương tự các thủ tục quy định tại khoản 5 Điều này chỉ riêng đối với hàng hóa, dịch vụ đáp ứng điều kiện bảo hộ (hàng hóa, dịch vụ không nêu trong thông báo tạm thời từ chối).</w:t>
      </w:r>
    </w:p>
    <w:p w14:paraId="4829DC9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7. Trường hợp cơ quan quản lý nhà nước về quyền sở hữu công nghiệp dự định từ chối toàn bộ danh mục hàng hóa, dịch vụ (nêu trong thông báo tạm thời từ chối), nếu kết thúc thời hạn 03 tháng nêu tại khoản 4 Điều này mà người nộp đơn không sửa chữa thiếu sót hoặc sửa chữa thiếu sót không đạt yêu cầu, không có ý kiến phản đối hoặc có ý kiến phản đối nhưng không xác đáng đối với dự định từ chối toàn bộ danh mục hàng hóa, dịch vụ đó thì cơ quan quản lý nhà nước về quyền sở hữu công nghiệp ra quyết định từ chối chấp nhận bảo hộ nhãn hiệu đăng ký quốc tế tại Việt Nam và gửi cho Văn phòng quốc tế thông báo khẳng định từ chối toàn bộ.</w:t>
      </w:r>
    </w:p>
    <w:p w14:paraId="09009AC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8. Thủ tục khiếu nại và giải quyết khiếu nại đối với các quyết định nêu tại điểm a khoản 2, các khoản 5, 6 và 7 Điều này được thực hiện như đối với đơn đăng ký nhãn </w:t>
      </w:r>
      <w:r>
        <w:rPr>
          <w:rFonts w:eastAsia="Calibri"/>
          <w:position w:val="0"/>
          <w:szCs w:val="28"/>
          <w:lang w:val="vi-VN"/>
        </w:rPr>
        <w:lastRenderedPageBreak/>
        <w:t>hiệu được nộp theo thể thức quốc gia nếu có cơ sở cho rằng quyết định này được ban hành không phù hợp với các quy định pháp luật về nội dung và trình tự ban hành. Kết quả giải quyết khiếu nại được cơ quan quản lý nhà nước về quyền sở hữu công nghiệp thông báo cho người nộp đơn. Trường hợp sau khi có kết quả giải quyết khiếu nại mà một phần hoặc toàn bộ danh mục hàng hóa, dịch vụ bị từ chối trong các quyết định từ chối được chấp nhận bảo hộ hoặc có thay đổi về yếu tố loại trừ (không được bảo hộ riêng), cơ quan quản lý nhà nước về quyền sở hữu công nghiệp gửi cho Văn phòng quốc tế quyết định tiếp theo ảnh hưởng đến việc bảo hộ nhãn hiệu theo mẫu của Văn phòng quốc tế về các nội dung tương ứng.</w:t>
      </w:r>
    </w:p>
    <w:p w14:paraId="773E527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rPr>
      </w:pPr>
      <w:r>
        <w:rPr>
          <w:rFonts w:eastAsia="Calibri"/>
          <w:spacing w:val="2"/>
          <w:position w:val="0"/>
          <w:szCs w:val="28"/>
          <w:lang w:val="vi-VN"/>
        </w:rPr>
        <w:t xml:space="preserve">9. Kể từ ngày đăng ký quốc tế nhãn hiệu được chấp nhận bảo hộ tại Việt Nam, theo yêu cầu của chủ sở hữu nhãn hiệu, cơ quan quản lý nhà nước về quyền sở hữu công nghiệp cấp </w:t>
      </w:r>
      <w:r>
        <w:rPr>
          <w:rFonts w:eastAsia="Calibri"/>
          <w:spacing w:val="2"/>
          <w:position w:val="0"/>
          <w:szCs w:val="28"/>
        </w:rPr>
        <w:t>g</w:t>
      </w:r>
      <w:r>
        <w:rPr>
          <w:rFonts w:eastAsia="Calibri"/>
          <w:spacing w:val="2"/>
          <w:position w:val="0"/>
          <w:szCs w:val="28"/>
          <w:lang w:val="vi-VN"/>
        </w:rPr>
        <w:t>iấy xác nhận nhãn hiệu đăng ký quốc tế được bảo hộ tại Việt Nam với điều kiện người yêu cầu nộp phí, lệ phí theo quy định.</w:t>
      </w:r>
      <w:r>
        <w:rPr>
          <w:rFonts w:eastAsia="Calibri"/>
          <w:spacing w:val="2"/>
          <w:position w:val="0"/>
          <w:szCs w:val="28"/>
        </w:rPr>
        <w:t xml:space="preserve"> </w:t>
      </w:r>
    </w:p>
    <w:p w14:paraId="2CEE12A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10. Kể từ ngày Đơn Madrid được Văn phòng quốc tế công bố trên Công báo đến trước ngày ra quyết định chấp nhận bảo hộ, hoặc kết thúc 12 tháng kể từ ngày Văn phòng quốc tế thông báo về đơn có chỉ định Việt Nam, tùy thuộc thời điểm nào sớm hơn, nếu người thứ ba có ý kiến đối với Đơn Madrid có chỉ định Việt Nam thì ý kiến này được coi là nguồn thông tin tham khảo trong quá trình xử lý đơn.</w:t>
      </w:r>
    </w:p>
    <w:p w14:paraId="444E0A00" w14:textId="77777777" w:rsidR="00C82555" w:rsidRDefault="00000000" w:rsidP="00F70A47">
      <w:pPr>
        <w:pStyle w:val="Heading4"/>
        <w:spacing w:before="0" w:after="0" w:line="312" w:lineRule="auto"/>
      </w:pPr>
      <w:bookmarkStart w:id="118" w:name="_Toc119684777"/>
      <w:r>
        <w:t>Điều 28. Chuyển đổi đăng ký quốc tế nhãn hiệu thành đơn nộp theo thể thức quốc gia</w:t>
      </w:r>
      <w:bookmarkEnd w:id="118"/>
    </w:p>
    <w:p w14:paraId="00E2757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Trường hợp đăng ký quốc tế nhãn hiệu tại Việt Nam của chủ sở hữu nhãn hiệu là cá nhân, tổ chức thuộc thành viên của Nghị định thư Madrid bị mất hiệu lực theo quy định tại Điều 6 của Nghị định thư Madrid, người đó có quyền nộp đơn chuyển đổi cho cơ quan quản lý nhà nước về quyền sở hữu công nghiệp để đăng ký bảo hộ cho chính nhãn hiệu đó đối với một phần hoặc toàn bộ hàng hóa, dịch vụ thuộc danh mục hàng hóa, dịch vụ đã được ghi nhận trong đăng ký quốc tế nhãn hiệu nhưng bị mất hiệu lực theo quy định tại Điều 9</w:t>
      </w:r>
      <w:r>
        <w:rPr>
          <w:rFonts w:eastAsia="Calibri"/>
          <w:position w:val="0"/>
          <w:szCs w:val="28"/>
          <w:vertAlign w:val="superscript"/>
          <w:lang w:val="vi-VN"/>
        </w:rPr>
        <w:t xml:space="preserve">quinquies </w:t>
      </w:r>
      <w:r>
        <w:rPr>
          <w:rFonts w:eastAsia="Calibri"/>
          <w:position w:val="0"/>
          <w:szCs w:val="28"/>
          <w:lang w:val="vi-VN"/>
        </w:rPr>
        <w:t>của Nghị định thư Madrid. Đơn đăng ký nhãn hiệu chuyển đổi được chấp nhận hợp lệ nếu đáp ứng các điều kiện sau đây:</w:t>
      </w:r>
    </w:p>
    <w:p w14:paraId="0AC163C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Đơn được nộp trong thời hạn 03 tháng kể từ ngày ghi nhận vào Sổ đăng bạ quốc tế về việc đăng ký quốc tế tương ứng bị mất hiệu lực;</w:t>
      </w:r>
    </w:p>
    <w:p w14:paraId="381D5AF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Đăng ký quốc tế chưa từng là đối tượng của việc từ chối, chấm dứt hoặc hủy bỏ toàn bộ tại Việt Nam;</w:t>
      </w:r>
    </w:p>
    <w:p w14:paraId="5938091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es-ES"/>
        </w:rPr>
        <w:t>c</w:t>
      </w:r>
      <w:r>
        <w:rPr>
          <w:rFonts w:eastAsia="Calibri"/>
          <w:position w:val="0"/>
          <w:szCs w:val="28"/>
          <w:lang w:val="vi-VN"/>
        </w:rPr>
        <w:t xml:space="preserve">) Đơn được làm theo Mẫu số 03 tại Phụ lục </w:t>
      </w:r>
      <w:r>
        <w:rPr>
          <w:rFonts w:eastAsia="Calibri"/>
          <w:position w:val="0"/>
          <w:szCs w:val="28"/>
          <w:lang w:val="es-ES"/>
        </w:rPr>
        <w:t>II</w:t>
      </w:r>
      <w:r>
        <w:rPr>
          <w:rFonts w:eastAsia="Calibri"/>
          <w:position w:val="0"/>
          <w:szCs w:val="28"/>
          <w:lang w:val="vi-VN"/>
        </w:rPr>
        <w:t xml:space="preserve"> của </w:t>
      </w:r>
      <w:r>
        <w:rPr>
          <w:rFonts w:eastAsia="Calibri"/>
          <w:position w:val="0"/>
          <w:szCs w:val="28"/>
          <w:lang w:val="es-ES"/>
        </w:rPr>
        <w:t>Nghị định</w:t>
      </w:r>
      <w:r>
        <w:rPr>
          <w:rFonts w:eastAsia="Calibri"/>
          <w:position w:val="0"/>
          <w:szCs w:val="28"/>
          <w:lang w:val="vi-VN"/>
        </w:rPr>
        <w:t xml:space="preserve"> này (trong đó danh mục hàng hóa, dịch vụ bằng tiếng Việt </w:t>
      </w:r>
      <w:r>
        <w:rPr>
          <w:rFonts w:eastAsia="Calibri"/>
          <w:position w:val="0"/>
          <w:szCs w:val="28"/>
          <w:lang w:val="es-ES"/>
        </w:rPr>
        <w:t xml:space="preserve">trong đơn chuyển đổi </w:t>
      </w:r>
      <w:r>
        <w:rPr>
          <w:rFonts w:eastAsia="Calibri"/>
          <w:position w:val="0"/>
          <w:szCs w:val="28"/>
          <w:lang w:val="vi-VN"/>
        </w:rPr>
        <w:t xml:space="preserve">phải </w:t>
      </w:r>
      <w:r>
        <w:rPr>
          <w:rFonts w:eastAsia="Calibri"/>
          <w:position w:val="0"/>
          <w:szCs w:val="28"/>
          <w:lang w:val="es-ES"/>
        </w:rPr>
        <w:t xml:space="preserve">nhỏ hơn hoặc bằng </w:t>
      </w:r>
      <w:r>
        <w:rPr>
          <w:rFonts w:eastAsia="Calibri"/>
          <w:position w:val="0"/>
          <w:szCs w:val="28"/>
          <w:lang w:val="vi-VN"/>
        </w:rPr>
        <w:t xml:space="preserve">với danh mục hàng hóa, dịch vụ </w:t>
      </w:r>
      <w:r>
        <w:rPr>
          <w:rFonts w:eastAsia="Calibri"/>
          <w:position w:val="0"/>
          <w:szCs w:val="28"/>
          <w:lang w:val="es-ES"/>
        </w:rPr>
        <w:t xml:space="preserve">bị mất hiệu lực </w:t>
      </w:r>
      <w:r>
        <w:rPr>
          <w:rFonts w:eastAsia="Calibri"/>
          <w:position w:val="0"/>
          <w:szCs w:val="28"/>
          <w:lang w:val="vi-VN"/>
        </w:rPr>
        <w:t>trong đăng ký quốc tế tương ứng);</w:t>
      </w:r>
    </w:p>
    <w:p w14:paraId="55C0A40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d) Đơn đáp ứng tất cả các yêu cầu khác về hình thức đối với đơn đăng ký nhãn hiệu theo quy định của pháp luật Việt Nam;</w:t>
      </w:r>
    </w:p>
    <w:p w14:paraId="5A62362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 xml:space="preserve">đ) Người nộp đơn nộp đầy đủ các khoản phí, lệ phí theo quy định như đối với đơn đăng ký nhãn hiệu được nộp theo thể thức quốc gia, trừ trường hợp được quy định tại điểm b khoản 2 của Điều này. </w:t>
      </w:r>
    </w:p>
    <w:p w14:paraId="04C44F3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Đơn đăng ký nhãn hiệu chuyển đổi được ghi nhận ngày nộp đơn là ngày đăng ký quốc tế hoặc ngày chỉ định sau (trong trường hợp chỉ định sau vào Việt Nam). Trường hợp đăng ký quốc tế được hưởng quyền ưu tiên theo điều ước quốc tế, đơn đăng ký nhãn hiệu chuyển đổi được ghi nhận quyền ưu tiên tương ứng, trừ trường hợp có căn cứ để bác bỏ.</w:t>
      </w:r>
    </w:p>
    <w:p w14:paraId="7A1E8FD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Cơ quan quản lý nhà nước về quyền sở hữu công nghiệp thẩm định đơn đăng ký nhãn hiệu chuyển đổi theo quy định về điều kiện chuyển đổi nêu tại khoản 1 Điều này và theo nguyên tắc như sau:</w:t>
      </w:r>
    </w:p>
    <w:p w14:paraId="01804BA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Đối với những yếu tố về hình thức đã được Văn phòng quốc tế chấp nhận trong đăng ký quốc tế tương ứng, cơ quan quản lý nhà nước về quyền sở hữu công nghiệp không thẩm định lại, trừ trường hợp đơn có thiếu sót (thiếu quy chế sử dụng nhãn hiệu tập thể, quy chế sử dụng nhãn hiệu chứng nhận, thiếu ảnh chụp hoặc hình vẽ thể hiện hình phối cảnh nhãn hiệu ba chiều v.v...). Cơ quan quản lý nhà nước về quyền sở hữu công nghiệp ra quyết định từ chối chấp nhận đơn trong trường hợp đơn không đáp ứng các điều kiện quy định tại khoản 1 Điều này. </w:t>
      </w:r>
    </w:p>
    <w:p w14:paraId="31E2E98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b) Đối với đơn đăng ký nhãn hiệu chuyển đổi từ đăng ký quốc tế đã được chấp nhận bảo hộ tại Việt Nam, cơ quan quản lý nhà nước về quyền sở hữu công nghiệp không tiến hành thẩm định lại nội dung. Trường hợp đơn đáp ứng các điều kiện chuyển đổi quy định tại khoản 1 Điều này thì cơ quan quản lý nhà nước về quyền sở hữu công nghiệp thực hiện các thủ tục thông báo dự định cấp văn bằng bảo hộ, quyết định cấp văn bằng bảo hộ, ghi nhận vào Sổ đăng ký quốc gia về sở 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 công bố quyết định trên Công báo Sở hữu công nghiệp như đối với đơn nộp theo thể thức quốc gia.</w:t>
      </w:r>
      <w:r>
        <w:rPr>
          <w:rFonts w:eastAsia="Calibri"/>
          <w:position w:val="0"/>
          <w:szCs w:val="28"/>
        </w:rPr>
        <w:t xml:space="preserve"> </w:t>
      </w:r>
    </w:p>
    <w:p w14:paraId="6926ED0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Đối với đơn đăng ký nhãn hiệu chuyển đổi hợp lệ không thuộc trường hợp quy định tại điểm b khoản này, cơ quan quản lý nhà nước về quyền sở hữu công nghiệp thực hiện các thủ tục chấp nhận đơn hợp lệ, công bố đơn, thẩm định nội dung và các thủ tục tiếp theo như đối với đơn đăng ký nhãn hiệu được nộp theo thể thức quốc gia.</w:t>
      </w:r>
    </w:p>
    <w:p w14:paraId="155F7E2C" w14:textId="77777777" w:rsidR="00C82555" w:rsidRDefault="00C82555" w:rsidP="00F70A47">
      <w:pPr>
        <w:suppressAutoHyphens w:val="0"/>
        <w:spacing w:after="0" w:line="312" w:lineRule="auto"/>
        <w:ind w:leftChars="0" w:left="0" w:firstLineChars="0" w:firstLine="567"/>
        <w:jc w:val="both"/>
        <w:textDirection w:val="lrTb"/>
        <w:textAlignment w:val="auto"/>
        <w:outlineLvl w:val="9"/>
        <w:rPr>
          <w:rFonts w:eastAsia="Calibri"/>
          <w:position w:val="0"/>
          <w:sz w:val="12"/>
          <w:szCs w:val="12"/>
          <w:lang w:val="vi-VN"/>
        </w:rPr>
      </w:pPr>
    </w:p>
    <w:p w14:paraId="0B781356" w14:textId="77777777" w:rsidR="00C82555" w:rsidRDefault="00C82555" w:rsidP="00F70A47">
      <w:pPr>
        <w:pStyle w:val="Heading3"/>
        <w:spacing w:before="0" w:after="0" w:line="312" w:lineRule="auto"/>
        <w:ind w:firstLine="0"/>
        <w:rPr>
          <w:lang w:val="vi-VN"/>
        </w:rPr>
      </w:pPr>
      <w:bookmarkStart w:id="119" w:name="_Toc116171001"/>
      <w:bookmarkStart w:id="120" w:name="_Toc119684778"/>
    </w:p>
    <w:p w14:paraId="188A8A4F" w14:textId="77777777" w:rsidR="00C82555" w:rsidRDefault="00000000" w:rsidP="00F70A47">
      <w:pPr>
        <w:pStyle w:val="Heading3"/>
        <w:spacing w:before="0" w:after="0" w:line="312" w:lineRule="auto"/>
        <w:ind w:firstLine="0"/>
        <w:rPr>
          <w:lang w:val="vi-VN"/>
        </w:rPr>
      </w:pPr>
      <w:r>
        <w:rPr>
          <w:lang w:val="vi-VN"/>
        </w:rPr>
        <w:t>Mục 5</w:t>
      </w:r>
      <w:bookmarkEnd w:id="119"/>
      <w:bookmarkEnd w:id="120"/>
    </w:p>
    <w:p w14:paraId="15E8B7CB" w14:textId="77777777" w:rsidR="00C82555" w:rsidRDefault="00000000" w:rsidP="00F70A47">
      <w:pPr>
        <w:pStyle w:val="Heading3"/>
        <w:spacing w:before="0" w:after="0" w:line="312" w:lineRule="auto"/>
        <w:ind w:firstLine="0"/>
        <w:rPr>
          <w:lang w:val="vi-VN"/>
        </w:rPr>
      </w:pPr>
      <w:bookmarkStart w:id="121" w:name="_Toc116171002"/>
      <w:bookmarkStart w:id="122" w:name="_Toc119684779"/>
      <w:r>
        <w:rPr>
          <w:lang w:val="vi-VN"/>
        </w:rPr>
        <w:lastRenderedPageBreak/>
        <w:t>VĂN BẰNG BẢO HỘ</w:t>
      </w:r>
      <w:bookmarkEnd w:id="121"/>
      <w:bookmarkEnd w:id="122"/>
    </w:p>
    <w:p w14:paraId="1BDF97FA" w14:textId="77777777" w:rsidR="00C82555" w:rsidRDefault="00000000" w:rsidP="00F70A47">
      <w:pPr>
        <w:pStyle w:val="Heading4"/>
        <w:spacing w:before="0" w:after="0" w:line="312" w:lineRule="auto"/>
      </w:pPr>
      <w:bookmarkStart w:id="123" w:name="_Toc119684780"/>
      <w:r>
        <w:t>Điều 29. Sửa đổi thông tin trên văn bằng bảo hộ, thay đổi thông tin trong Sổ đăng ký quốc gia về sở hữu công nghiệp</w:t>
      </w:r>
      <w:bookmarkEnd w:id="123"/>
    </w:p>
    <w:p w14:paraId="6BD61242"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w:t>
      </w:r>
      <w:r>
        <w:rPr>
          <w:rFonts w:eastAsia="Calibri"/>
          <w:position w:val="0"/>
          <w:szCs w:val="28"/>
          <w:lang w:val="es-ES"/>
        </w:rPr>
        <w:t>.</w:t>
      </w:r>
      <w:r>
        <w:rPr>
          <w:rFonts w:eastAsia="Calibri"/>
          <w:position w:val="0"/>
          <w:szCs w:val="28"/>
          <w:lang w:val="vi-VN"/>
        </w:rPr>
        <w:t xml:space="preserve"> </w:t>
      </w:r>
      <w:r>
        <w:rPr>
          <w:rFonts w:eastAsia="Calibri"/>
          <w:position w:val="0"/>
          <w:szCs w:val="28"/>
        </w:rPr>
        <w:t xml:space="preserve">Văn bằng bảo hộ ghi nhận các thông tin theo quy định tại khoản 1 Điều 92 của Luật Sở hữu trí tuệ và theo mẫu được quy định tại Phụ lục II Nghị định này. Văn bằng bảo hộ được cấp dưới dạng bản điện tử và bản giấy (trong trường hợp người nộp đơn đề nghị cấp bản giấy). </w:t>
      </w:r>
      <w:r>
        <w:rPr>
          <w:rFonts w:eastAsia="Calibri"/>
          <w:position w:val="0"/>
          <w:szCs w:val="28"/>
          <w:lang w:val="vi-VN"/>
        </w:rPr>
        <w:t xml:space="preserve">Chủ văn bằng bảo hộ, </w:t>
      </w:r>
      <w:r>
        <w:rPr>
          <w:rFonts w:eastAsia="Calibri"/>
          <w:position w:val="0"/>
          <w:szCs w:val="28"/>
          <w:lang w:val="es-ES"/>
        </w:rPr>
        <w:t xml:space="preserve">tổ chức, cá nhân </w:t>
      </w:r>
      <w:r>
        <w:rPr>
          <w:rFonts w:eastAsia="Calibri"/>
          <w:position w:val="0"/>
          <w:szCs w:val="28"/>
          <w:lang w:val="vi-VN"/>
        </w:rPr>
        <w:t>được Nhà nước cho phép thực hiện quyền đăng ký chỉ dẫn địa lý có quyền yêu cầu cơ quan quản lý nhà nước về quyền sở hữu công nghiệp ghi nhận các thay đổi thông tin trên văn bằng bảo hộ</w:t>
      </w:r>
      <w:r>
        <w:rPr>
          <w:rFonts w:eastAsia="Calibri"/>
          <w:position w:val="0"/>
          <w:szCs w:val="28"/>
          <w:lang w:val="es-ES"/>
        </w:rPr>
        <w:t xml:space="preserve"> trong </w:t>
      </w:r>
      <w:r>
        <w:rPr>
          <w:rFonts w:eastAsia="Calibri"/>
          <w:position w:val="0"/>
          <w:szCs w:val="28"/>
          <w:lang w:val="vi-VN"/>
        </w:rPr>
        <w:t>các trường hợp sau đây:</w:t>
      </w:r>
    </w:p>
    <w:p w14:paraId="0E874FE9"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Thay đổi về tên, địa chỉ của chủ văn bằng bảo hộ</w:t>
      </w:r>
      <w:r>
        <w:rPr>
          <w:rFonts w:eastAsia="Calibri"/>
          <w:position w:val="0"/>
          <w:szCs w:val="28"/>
        </w:rPr>
        <w:t>;</w:t>
      </w:r>
      <w:r>
        <w:rPr>
          <w:rFonts w:eastAsia="Calibri"/>
          <w:position w:val="0"/>
          <w:szCs w:val="28"/>
          <w:lang w:val="vi-VN"/>
        </w:rPr>
        <w:t xml:space="preserve"> tổ chức quản lý chỉ dẫn địa lý; tên, quốc tịch của tác giả sáng chế, kiểu dáng công nghiệp, thiết kế bố trí;</w:t>
      </w:r>
    </w:p>
    <w:p w14:paraId="781160B4"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Thay đổi chủ văn bằng bảo hộ (chuyển dịch quyền sở hữu do thừa kế, kế thừa, sáp nhập, chia, tách, hợp nhất, liên doanh, liên kết, thành lập pháp nhân mới của cùng chủ sở hữu, chuyển đổi hình thức kinh doanh hoặc theo quyết định của Tòa án hoặc của cơ quan có thẩm quyền khác);</w:t>
      </w:r>
    </w:p>
    <w:p w14:paraId="4DB7C909" w14:textId="77777777" w:rsidR="00C82555" w:rsidRDefault="00000000" w:rsidP="00F70A47">
      <w:pPr>
        <w:keepNext/>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Sửa đổi bản mô tả tính chất đặc thù của sản phẩm mang chỉ dẫn địa lý, khu vực địa lý tương ứng với chỉ dẫn địa lý, quy chế sử dụng nhãn hiệu tập thể, quy chế sử dụng nhãn hiệu chứng nhận.</w:t>
      </w:r>
    </w:p>
    <w:p w14:paraId="1EA82AA0"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 Người yêu cầu ghi nhận thay đổi thông tin trên văn bằng bảo hộ phải nộp phí thẩm định yêu cầu sửa đổi văn bằng bảo hộ, phí đăng bạ và phí công bố quyết định ghi nhận sửa đổi văn bằng bảo hộ.</w:t>
      </w:r>
    </w:p>
    <w:p w14:paraId="3477F320"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es-ES"/>
        </w:rPr>
        <w:t xml:space="preserve">2. </w:t>
      </w:r>
      <w:r>
        <w:rPr>
          <w:rFonts w:eastAsia="Calibri"/>
          <w:position w:val="0"/>
          <w:szCs w:val="28"/>
          <w:lang w:val="vi-VN"/>
        </w:rPr>
        <w:t xml:space="preserve">Chủ văn bằng bảo hộ, </w:t>
      </w:r>
      <w:r>
        <w:rPr>
          <w:rFonts w:eastAsia="Calibri"/>
          <w:position w:val="0"/>
          <w:szCs w:val="28"/>
          <w:lang w:val="es-ES"/>
        </w:rPr>
        <w:t xml:space="preserve">tổ chức, cá nhân </w:t>
      </w:r>
      <w:r>
        <w:rPr>
          <w:rFonts w:eastAsia="Calibri"/>
          <w:position w:val="0"/>
          <w:szCs w:val="28"/>
          <w:lang w:val="vi-VN"/>
        </w:rPr>
        <w:t>được Nhà nước cho phép thực hiện quyền đăng ký chỉ dẫn địa lý có quyền yêu cầu cơ quan quản lý nhà nước về quyền sở hữu công nghiệp ghi nhận</w:t>
      </w:r>
      <w:r>
        <w:rPr>
          <w:rFonts w:eastAsia="Calibri"/>
          <w:position w:val="0"/>
          <w:szCs w:val="28"/>
          <w:lang w:val="es-ES"/>
        </w:rPr>
        <w:t xml:space="preserve"> </w:t>
      </w:r>
      <w:r>
        <w:rPr>
          <w:rFonts w:eastAsia="Calibri"/>
          <w:position w:val="0"/>
          <w:szCs w:val="28"/>
          <w:lang w:val="vi-VN"/>
        </w:rPr>
        <w:t xml:space="preserve">thay đổi về </w:t>
      </w:r>
      <w:r>
        <w:rPr>
          <w:rFonts w:eastAsia="Calibri"/>
          <w:position w:val="0"/>
          <w:szCs w:val="28"/>
          <w:lang w:val="es-ES"/>
        </w:rPr>
        <w:t xml:space="preserve">tổ chức </w:t>
      </w:r>
      <w:r>
        <w:rPr>
          <w:rFonts w:eastAsia="Calibri"/>
          <w:position w:val="0"/>
          <w:szCs w:val="28"/>
          <w:lang w:val="vi-VN"/>
        </w:rPr>
        <w:t xml:space="preserve">đại diện </w:t>
      </w:r>
      <w:r>
        <w:rPr>
          <w:rFonts w:eastAsia="Calibri"/>
          <w:position w:val="0"/>
          <w:szCs w:val="28"/>
          <w:lang w:val="es-ES"/>
        </w:rPr>
        <w:t xml:space="preserve">sở hữu công nghiệp </w:t>
      </w:r>
      <w:r>
        <w:rPr>
          <w:rFonts w:eastAsia="Calibri"/>
          <w:position w:val="0"/>
          <w:szCs w:val="28"/>
          <w:lang w:val="vi-VN"/>
        </w:rPr>
        <w:t>của chủ văn bằng bảo hộ</w:t>
      </w:r>
      <w:r>
        <w:rPr>
          <w:rFonts w:eastAsia="Calibri"/>
          <w:position w:val="0"/>
          <w:szCs w:val="28"/>
          <w:lang w:val="es-ES"/>
        </w:rPr>
        <w:t xml:space="preserve"> trong Sổ đăng ký quốc gia về sở hữu công nghiệp. </w:t>
      </w:r>
      <w:r>
        <w:rPr>
          <w:rFonts w:eastAsia="Calibri"/>
          <w:position w:val="0"/>
          <w:szCs w:val="28"/>
          <w:lang w:val="vi-VN"/>
        </w:rPr>
        <w:t xml:space="preserve">Người yêu cầu ghi nhận thay đổi tổ chức đại diện sở hữu công nghiệp phải nộp </w:t>
      </w:r>
      <w:r>
        <w:rPr>
          <w:rFonts w:eastAsia="Calibri"/>
          <w:position w:val="0"/>
          <w:szCs w:val="28"/>
          <w:lang w:val="es-ES"/>
        </w:rPr>
        <w:t>văn bản</w:t>
      </w:r>
      <w:r>
        <w:rPr>
          <w:rFonts w:eastAsia="Calibri"/>
          <w:position w:val="0"/>
          <w:szCs w:val="28"/>
          <w:lang w:val="vi-VN"/>
        </w:rPr>
        <w:t xml:space="preserve"> ủy quyền của chủ văn bằng bảo hộ và phí thẩm định yêu cầu</w:t>
      </w:r>
      <w:r>
        <w:rPr>
          <w:rFonts w:eastAsia="Calibri"/>
          <w:position w:val="0"/>
          <w:szCs w:val="28"/>
          <w:lang w:val="es-ES"/>
        </w:rPr>
        <w:t xml:space="preserve"> ghi nhận</w:t>
      </w:r>
      <w:r>
        <w:rPr>
          <w:rFonts w:eastAsia="Calibri"/>
          <w:position w:val="0"/>
          <w:szCs w:val="28"/>
          <w:lang w:val="vi-VN"/>
        </w:rPr>
        <w:t>, phí đăng bạ và phí công bố quyết định ghi nhận thay đổi thông tin đại diện sở hữu công nghiệp theo quy định.</w:t>
      </w:r>
    </w:p>
    <w:p w14:paraId="78B6D289" w14:textId="77777777" w:rsidR="00C82555" w:rsidRDefault="00000000" w:rsidP="00F70A47">
      <w:pPr>
        <w:keepNext/>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Chủ văn bằng bảo hộ có quyền yêu cầu cơ quan quản lý nhà nước về quyền sở hữu công nghiệp thu hẹp phạm vi bảo hộ theo quy định tại khoản 3 Điều 97 của Luật Sở hữu trí tuệ trong các trường hợp sau đây:</w:t>
      </w:r>
    </w:p>
    <w:p w14:paraId="18B7CFA7"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es-ES"/>
        </w:rPr>
        <w:t>a</w:t>
      </w:r>
      <w:r>
        <w:rPr>
          <w:rFonts w:eastAsia="Calibri"/>
          <w:position w:val="0"/>
          <w:szCs w:val="28"/>
          <w:lang w:val="vi-VN"/>
        </w:rPr>
        <w:t xml:space="preserve">) Yêu cầu giảm bớt một hoặc một số hàng hoá, dịch vụ hoặc nhóm hàng hoá, dịch vụ thuộc danh mục hàng hoá, dịch vụ ghi trong Giấy chứng nhận đăng ký nhãn hiệu hoặc loại bỏ các chi tiết nhỏ là yếu tố bị loại trừ (không bảo hộ riêng) nhưng không </w:t>
      </w:r>
      <w:r>
        <w:rPr>
          <w:rFonts w:eastAsia="Calibri"/>
          <w:position w:val="0"/>
          <w:szCs w:val="28"/>
          <w:lang w:val="vi-VN"/>
        </w:rPr>
        <w:lastRenderedPageBreak/>
        <w:t>làm thay đổi khả năng phân biệt của nhãn hiệu ghi trong Giấy chứng nhận đăng ký nhãn hiệu;</w:t>
      </w:r>
    </w:p>
    <w:p w14:paraId="5EA5F323"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Yêu cầu giảm bớt một hoặc một số điểm độc lập hoặc phụ thuộc thuộc phạm vi (yêu cầu) bảo hộ ghi trong Bằng độc quyền sáng chế, Bằng độc quyền giải pháp hữu ích;</w:t>
      </w:r>
    </w:p>
    <w:p w14:paraId="1F6D6BC5" w14:textId="77777777" w:rsidR="00C82555" w:rsidRDefault="00000000" w:rsidP="00F70A47">
      <w:pPr>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es-ES"/>
        </w:rPr>
        <w:t>c</w:t>
      </w:r>
      <w:r>
        <w:rPr>
          <w:rFonts w:eastAsia="Calibri"/>
          <w:position w:val="0"/>
          <w:szCs w:val="28"/>
          <w:lang w:val="vi-VN"/>
        </w:rPr>
        <w:t>) Yêu cầu loại bỏ một hoặc một số phương án kiểu dáng công nghiệp, một hoặc một số sản phẩm trong bộ sản phẩm trong Bằng độc quyền kiểu dáng công nghiệp.</w:t>
      </w:r>
    </w:p>
    <w:p w14:paraId="43CC272E" w14:textId="77777777" w:rsidR="00C82555" w:rsidRDefault="00000000" w:rsidP="00F70A47">
      <w:pPr>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Người yêu cầu thu hẹp phạm vi bảo hộ phải nộp phí thẩm định yêu cầu thu hẹp phạm vi bảo hộ, phí đăng bạ và phí công bố quyết định sửa đổi văn bằng bảo hộ.</w:t>
      </w:r>
    </w:p>
    <w:p w14:paraId="0A07D58C" w14:textId="77777777" w:rsidR="00C82555" w:rsidRDefault="00000000" w:rsidP="00F70A47">
      <w:pPr>
        <w:keepNext/>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Tuỳ theo nội dung cần sửa đổi quy định tại các khoản 1, 2 và 3 của Điều này, hồ sơ yêu cầu sửa đổi bao gồm 01 bộ tài liệu sau đây:</w:t>
      </w:r>
    </w:p>
    <w:p w14:paraId="69981A6C" w14:textId="77777777" w:rsidR="00C82555" w:rsidRDefault="00000000" w:rsidP="00F70A47">
      <w:pPr>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Tờ khai yêu cầu sửa đổi làm theo Mẫu số 06 tại Phụ lục II của Nghị định này, trong đó nêu rõ yêu cầu ghi nhận thay đổi. Một tờ khai yêu cầu sửa đổi có thể yêu cầu sửa đổi nhiều văn bằng bảo hộ nếu có cùng nội dung sửa đổi, với điều kiện người yêu cầu phải nộp phí theo quy định đối với từng văn bằng bảo hộ;</w:t>
      </w:r>
    </w:p>
    <w:p w14:paraId="0B3A94C7" w14:textId="77777777" w:rsidR="00C82555" w:rsidRDefault="00000000" w:rsidP="00F70A47">
      <w:pPr>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Bản gốc văn bằng bảo hộ</w:t>
      </w:r>
      <w:r>
        <w:rPr>
          <w:rFonts w:eastAsia="Calibri"/>
          <w:position w:val="0"/>
          <w:szCs w:val="28"/>
          <w:lang w:val="en-SG"/>
        </w:rPr>
        <w:t xml:space="preserve"> trong trường hợp văn bằng bảo hộ được cấp dưới dạng giấy</w:t>
      </w:r>
      <w:r>
        <w:rPr>
          <w:rFonts w:eastAsia="Calibri"/>
          <w:position w:val="0"/>
          <w:szCs w:val="28"/>
          <w:lang w:val="vi-VN"/>
        </w:rPr>
        <w:t xml:space="preserve">; </w:t>
      </w:r>
    </w:p>
    <w:p w14:paraId="616A4D37" w14:textId="77777777" w:rsidR="00C82555" w:rsidRDefault="00000000" w:rsidP="00F70A47">
      <w:pPr>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Tài liệu xác nhận việc thay đổi tên, địa chỉ (bản gốc hoặc bản sao có chứng thực); quyết định đổi tên, địa chỉ; giấy phép đăng ký kinh doanh có ghi nhận việc thay đổi tên, địa chỉ; các tài liệu pháp lý khác chứng minh việc thay đổi tên, địa chỉ (bản gốc hoặc bản sao có chứng thực) nếu nội dung yêu cầu sửa đổi là tên, địa chỉ;</w:t>
      </w:r>
    </w:p>
    <w:p w14:paraId="4621164A" w14:textId="77777777" w:rsidR="00C82555" w:rsidRDefault="00000000" w:rsidP="00F70A47">
      <w:pPr>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Tài liệu chứng minh việc chuyển dịch quyền sở hữu theo quy định tại điểm b khoản 1 Điều này (tài liệu chứng minh việc thừa kế, kế thừa, sáp nhập, chia, tách, hợp nhất, liên doanh, liên kết, thành lập pháp nhân mới của cùng chủ sở hữu, chuyển đổi hình thức kinh doanh hoặc theo quyết định của Tòa án hoặc của cơ quan có thẩm quyền khác), nếu yêu cầu thay đổi chủ văn bằng bảo hộ;</w:t>
      </w:r>
    </w:p>
    <w:p w14:paraId="7E60F084" w14:textId="77777777" w:rsidR="00C82555" w:rsidRDefault="00000000" w:rsidP="00F70A47">
      <w:pPr>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đ) Tài liệu thuyết minh chi tiết nội dung sửa đổi;</w:t>
      </w:r>
    </w:p>
    <w:p w14:paraId="67F7FDC6" w14:textId="77777777" w:rsidR="00C82555" w:rsidRDefault="00000000" w:rsidP="00F70A47">
      <w:pPr>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e) 05 bộ ảnh chụp hoặc bản vẽ kiểu dáng công nghiệp đã sửa đổi (nếu yêu cầu sửa đổi kiểu dáng công nghiệp); 02 bản mô tả tính chất đặc thù của sản phẩm mang chỉ dẫn địa lý, bản đồ khu vực địa lý tương ứng với chỉ dẫn địa lý đã sửa đổi (nếu yêu cầu sửa đổi chỉ dẫn địa lý); 02 bản quy chế sử dụng nhãn hiệu tập thể, 02 bản quy chế sử dụng nhãn hiệu chứng nhận đã sửa đổi (nếu yêu cầu sửa đổi nhãn hiệu tập thể, nhãn hiệu chứng nhận); 05 mẫu nhãn hiệu (nếu yêu cầu sửa đổi mẫu nhãn hiệu theo quy định tại điểm a khoản 3 Điều này);</w:t>
      </w:r>
    </w:p>
    <w:p w14:paraId="2FCF7EA8" w14:textId="77777777" w:rsidR="00C82555" w:rsidRDefault="00000000" w:rsidP="00F70A47">
      <w:pPr>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g) Văn bản ủy quyền (trường hợp yêu cầu được nộp thông qua đại diện);</w:t>
      </w:r>
    </w:p>
    <w:p w14:paraId="463AB1D2" w14:textId="77777777" w:rsidR="00C82555" w:rsidRDefault="00000000" w:rsidP="00F70A47">
      <w:pPr>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h) Bản sao chứng từ nộp phí, lệ phí (trường hợp nộp phí, lệ phí qua dịch vụ bưu chính hoặc nộp trực tiếp vào tài khoản của cơ quan quản lý nhà nước về quyền sở hữu công nghiệp).</w:t>
      </w:r>
    </w:p>
    <w:p w14:paraId="54C4A75F"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5.</w:t>
      </w:r>
      <w:r>
        <w:rPr>
          <w:rFonts w:eastAsia="Calibri"/>
          <w:position w:val="0"/>
          <w:szCs w:val="28"/>
          <w:lang w:val="vi-VN"/>
        </w:rPr>
        <w:t xml:space="preserve"> Yêu cầu sửa đổi văn bằng bảo hộ</w:t>
      </w:r>
      <w:r>
        <w:rPr>
          <w:rFonts w:eastAsia="Calibri"/>
          <w:position w:val="0"/>
          <w:szCs w:val="28"/>
          <w:lang w:val="es-ES"/>
        </w:rPr>
        <w:t xml:space="preserve">, ghi nhận thay đổi tổ chức </w:t>
      </w:r>
      <w:r>
        <w:rPr>
          <w:rFonts w:eastAsia="Calibri"/>
          <w:position w:val="0"/>
          <w:szCs w:val="28"/>
          <w:lang w:val="vi-VN"/>
        </w:rPr>
        <w:t xml:space="preserve">đại diện </w:t>
      </w:r>
      <w:r>
        <w:rPr>
          <w:rFonts w:eastAsia="Calibri"/>
          <w:position w:val="0"/>
          <w:szCs w:val="28"/>
          <w:lang w:val="es-ES"/>
        </w:rPr>
        <w:t>sở hữu công nghiệp trong Sổ đăng ký quốc gia về sở hữu công nghiệp được xử lý như sau:</w:t>
      </w:r>
    </w:p>
    <w:p w14:paraId="1755B870"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es-ES"/>
        </w:rPr>
        <w:t>a</w:t>
      </w:r>
      <w:r>
        <w:rPr>
          <w:rFonts w:eastAsia="Calibri"/>
          <w:position w:val="0"/>
          <w:szCs w:val="28"/>
          <w:lang w:val="vi-VN"/>
        </w:rPr>
        <w:t xml:space="preserve">) Trong thời hạn 02 tháng kể từ ngày nhận </w:t>
      </w:r>
      <w:r>
        <w:rPr>
          <w:rFonts w:eastAsia="Calibri"/>
          <w:position w:val="0"/>
          <w:szCs w:val="28"/>
          <w:lang w:val="es-ES"/>
        </w:rPr>
        <w:t>yêu cầu</w:t>
      </w:r>
      <w:r>
        <w:rPr>
          <w:rFonts w:eastAsia="Calibri"/>
          <w:position w:val="0"/>
          <w:szCs w:val="28"/>
          <w:lang w:val="vi-VN"/>
        </w:rPr>
        <w:t xml:space="preserve">, cơ quan quản lý nhà nước về quyền sở hữu công nghiệp phải xem xét yêu cầu sửa đổi văn bằng bảo hộ theo quy định tại </w:t>
      </w:r>
      <w:r>
        <w:rPr>
          <w:rFonts w:eastAsia="Calibri"/>
          <w:position w:val="0"/>
          <w:szCs w:val="28"/>
          <w:lang w:val="es-ES"/>
        </w:rPr>
        <w:t xml:space="preserve">các </w:t>
      </w:r>
      <w:r>
        <w:rPr>
          <w:rFonts w:eastAsia="Calibri"/>
          <w:position w:val="0"/>
          <w:szCs w:val="28"/>
          <w:lang w:val="vi-VN"/>
        </w:rPr>
        <w:t xml:space="preserve">điểm </w:t>
      </w:r>
      <w:r>
        <w:rPr>
          <w:rFonts w:eastAsia="Calibri"/>
          <w:position w:val="0"/>
          <w:szCs w:val="28"/>
          <w:lang w:val="es-ES"/>
        </w:rPr>
        <w:t xml:space="preserve">a và b khoản 1 Điều </w:t>
      </w:r>
      <w:r>
        <w:rPr>
          <w:rFonts w:eastAsia="Calibri"/>
          <w:position w:val="0"/>
          <w:szCs w:val="28"/>
          <w:lang w:val="vi-VN"/>
        </w:rPr>
        <w:t>này. Nếu xét thấy yêu cầu hợp lệ, cơ quan quản lý nhà nước về quyền sở hữu công nghiệp ra quyết định sửa đổi văn bằng bảo hộ,</w:t>
      </w:r>
      <w:r>
        <w:rPr>
          <w:rFonts w:eastAsia="Calibri"/>
          <w:spacing w:val="4"/>
          <w:lang w:val="vi-VN"/>
        </w:rPr>
        <w:t xml:space="preserve"> ghi nhận vào văn bằng bảo hộ</w:t>
      </w:r>
      <w:r>
        <w:rPr>
          <w:rFonts w:eastAsia="Calibri"/>
          <w:spacing w:val="4"/>
        </w:rPr>
        <w:t>,</w:t>
      </w:r>
      <w:r>
        <w:rPr>
          <w:rFonts w:eastAsia="Calibri"/>
          <w:position w:val="0"/>
          <w:szCs w:val="28"/>
          <w:lang w:val="vi-VN"/>
        </w:rPr>
        <w:t xml:space="preserve"> đăng bạ và công bố quyết định sửa đổi văn bằng bảo hộ trên Công báo Sở hữu công nghiệp trong thời hạn 60 ngày kể từ ngày ra quyết định. Trường hợp yêu cầu sửa đổi văn bằng bảo hộ có thiếu sót hoặc không hợp lệ, cơ quan quản lý nhà nước về quyền </w:t>
      </w:r>
      <w:r>
        <w:rPr>
          <w:rFonts w:eastAsia="Calibri"/>
          <w:spacing w:val="-4"/>
          <w:position w:val="0"/>
          <w:szCs w:val="28"/>
          <w:lang w:val="vi-VN"/>
        </w:rPr>
        <w:t>sở hữu công nghiệp ra thông báo dự định từ chối yêu cầu sửa đổi, có nêu rõ lý do</w:t>
      </w:r>
      <w:r>
        <w:rPr>
          <w:rFonts w:eastAsia="Calibri"/>
          <w:position w:val="0"/>
          <w:szCs w:val="28"/>
          <w:lang w:val="vi-VN"/>
        </w:rPr>
        <w:t xml:space="preserve"> và ấn định thời hạn 02 tháng kể từ ngày ra thông báo để người yêu cầu sửa chữa thiếu sót hoặc có ý kiến phản đối. Nếu kết thúc thời hạn đã ấn định mà người yêu cầu không sửa chữa thiếu sót hoặc sửa chữa thiếu sót không đạt yêu cầu, không có ý kiến phản đối hoặc có ý kiến phản đối nhưng không xác đáng, cơ quan quản lý nhà nước về quyền sở hữu công nghiệp ra quyết định từ chối yêu cầu sửa đổi văn bằng bảo hộ</w:t>
      </w:r>
      <w:r>
        <w:rPr>
          <w:rFonts w:eastAsia="Calibri"/>
          <w:position w:val="0"/>
          <w:szCs w:val="28"/>
        </w:rPr>
        <w:t>;</w:t>
      </w:r>
    </w:p>
    <w:p w14:paraId="4E915AC2" w14:textId="77777777" w:rsidR="00C82555" w:rsidRDefault="00000000" w:rsidP="00F70A47">
      <w:pPr>
        <w:widowControl w:val="0"/>
        <w:tabs>
          <w:tab w:val="num" w:pos="-2223"/>
          <w:tab w:val="left" w:pos="-1985"/>
        </w:tabs>
        <w:suppressAutoHyphens w:val="0"/>
        <w:spacing w:after="0" w:line="312" w:lineRule="auto"/>
        <w:ind w:leftChars="0" w:left="0" w:firstLineChars="0" w:firstLine="567"/>
        <w:jc w:val="both"/>
        <w:textDirection w:val="lrTb"/>
        <w:textAlignment w:val="auto"/>
        <w:outlineLvl w:val="9"/>
        <w:rPr>
          <w:rFonts w:eastAsia="Calibri"/>
          <w:spacing w:val="-2"/>
          <w:position w:val="0"/>
          <w:szCs w:val="28"/>
        </w:rPr>
      </w:pPr>
      <w:r>
        <w:rPr>
          <w:rFonts w:eastAsia="Calibri"/>
          <w:position w:val="0"/>
          <w:szCs w:val="28"/>
          <w:lang w:val="vi-VN"/>
        </w:rPr>
        <w:t>b) Đối với các yêu cầu sửa đổi văn bằng bảo hộ theo quy địn</w:t>
      </w:r>
      <w:r>
        <w:rPr>
          <w:rFonts w:eastAsia="Calibri"/>
          <w:spacing w:val="-2"/>
          <w:position w:val="0"/>
          <w:szCs w:val="28"/>
          <w:lang w:val="vi-VN"/>
        </w:rPr>
        <w:t>h tại điểm c khoản 1 và khoản 3 Điều này, thủ tục thẩm định lại đơn tương ứng được tiến hành theo quy định tại Điều 114 của Luật Sở hữu trí tuệ và các quy định pháp luật khác có liên quan. Thời hạn thẩm định lại không tính vào thời hạn xử lý yêu cầu sửa đổi văn bằng bảo hộ</w:t>
      </w:r>
      <w:r>
        <w:rPr>
          <w:rFonts w:eastAsia="Calibri"/>
          <w:spacing w:val="-2"/>
          <w:position w:val="0"/>
          <w:szCs w:val="28"/>
        </w:rPr>
        <w:t>;</w:t>
      </w:r>
    </w:p>
    <w:p w14:paraId="3953958D"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Trong thời hạn 02 tháng kể từ ngày nhận yêu cầu, cơ quan quản lý nhà nước về quyền sở hữu công nghiệp xem xét yêu cầu ghi nhận thay đổi tổ chức đại diện sở hữu công nghiệp trong Sổ đăng ký quốc gia về sở hữu công nghiệp theo quy định tại khoản 2 Điều này. Nếu xét thấy hồ sơ yêu cầu hợp lệ, cơ quan quản lý nhà nước về quyền sở hữu công nghiệp ra quyết định ghi nhận thay đổi tổ chức đại diện sở hữu công nghiệp trong Sổ đăng ký quốc gia về sở hữu công nghiệp, đăng bạ và công bố trên Công báo Sở hữu công nghiệp trong thời hạn 60 ngày kể từ ngày ra quyết định. Trường hợp yêu cầu ghi nhận thay đổi tổ chức đại diện sở hữu công nghiệp có thiếu sót hoặc không hợp lệ, cơ quan quản lý nhà nước về quyền sở hữu công nghiệp ra thông báo dự định từ chối yêu cầu ghi nhận, có nêu rõ lý do và ấn định thời hạn 02 tháng kể từ ngày ra thông báo để người yêu cầu sửa chữa thiếu sót hoặc có ý kiến phản đối. Nếu kết thúc thời hạn </w:t>
      </w:r>
      <w:r>
        <w:rPr>
          <w:rFonts w:eastAsia="Calibri"/>
          <w:position w:val="0"/>
          <w:szCs w:val="28"/>
          <w:lang w:val="vi-VN"/>
        </w:rPr>
        <w:lastRenderedPageBreak/>
        <w:t>đã ấn định mà người yêu cầu không sửa chữa thiếu sót hoặc sửa chữa thiếu sót không đạt yêu cầu, không có ý kiến phản đối hoặc có ý kiến phản đối nhưng không xác đáng, cơ quan quản lý nhà nước về quyền sở hữu công nghiệp ra quyết định từ chối ghi nhận thay đổi tổ chức đại diện sở hữu công nghiệp.</w:t>
      </w:r>
    </w:p>
    <w:p w14:paraId="569D0A3A"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6. Trường hợp phát hiện có thiếu sót trong văn bằng bảo hộ, cơ quan quản lý nhà nước về quyền sở hữu công nghiệp tự mình hoặc theo yêu cầu của người phát hiện ra thiếu sót tiến hành thu hồi văn bằng bảo hộ có thiếu sót và cấp lại văn bằng bảo hộ với thông tin đã được sửa đổi. Chủ văn bằng bảo hộ phải nộp phí thẩm định yêu cầu sửa đổi văn bằng bảo hộ theo quy định tại khoản 1 Điều 97 của Luật Sở hữu trí tuệ và phí công bố thông tin sửa đổi đối với trường hợp văn bằng bảo hộ có thiếu sót đã được công bố nếu thiếu sót đó do lỗi của chủ văn bằng bảo hộ. Nếu thiếu sót đó do lỗi của cơ quan quản lý nhà nước về quyền sở hữu công nghiệp thì chủ văn bằng bảo hộ không phải nộp khoản phí đó.</w:t>
      </w:r>
    </w:p>
    <w:bookmarkEnd w:id="107"/>
    <w:p w14:paraId="619E424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2"/>
          <w:position w:val="0"/>
          <w:szCs w:val="28"/>
          <w:lang w:val="vi-VN"/>
        </w:rPr>
        <w:t>7. Cơ quan quản lý nhà nước về quyền sở hữu công nghiệp cấp phó</w:t>
      </w:r>
      <w:r>
        <w:rPr>
          <w:rFonts w:eastAsia="Calibri"/>
          <w:position w:val="0"/>
          <w:szCs w:val="28"/>
          <w:lang w:val="vi-VN"/>
        </w:rPr>
        <w:t xml:space="preserve"> bản văn bằng bảo hộ và cấp lại văn bằng bảo hộ/phó bản văn bằng bảo hộ trong các trường hợp sau đây:</w:t>
      </w:r>
    </w:p>
    <w:p w14:paraId="0F60F37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 xml:space="preserve">a) Trường hợp quyền sở hữu công nghiệp thuộc sở hữu chung, văn bằng bảo hộ sẽ chỉ được cấp cho người đầu tiên trong danh sách những người nộp đơn chung. Các </w:t>
      </w:r>
      <w:r>
        <w:rPr>
          <w:rFonts w:eastAsia="Calibri"/>
          <w:position w:val="0"/>
          <w:szCs w:val="28"/>
        </w:rPr>
        <w:t xml:space="preserve">đồng </w:t>
      </w:r>
      <w:r>
        <w:rPr>
          <w:rFonts w:eastAsia="Calibri"/>
          <w:position w:val="0"/>
          <w:szCs w:val="28"/>
          <w:lang w:val="vi-VN"/>
        </w:rPr>
        <w:t>chủ sở hữu khác có thể yêu cầu cơ quan quản lý nhà nước về quyền sở hữu công nghiệp cấp phó bản văn bằng bảo hộ, với điều kiện phải nộp phí cấp phó bản</w:t>
      </w:r>
      <w:r>
        <w:rPr>
          <w:rFonts w:eastAsia="Calibri"/>
          <w:position w:val="0"/>
          <w:szCs w:val="28"/>
        </w:rPr>
        <w:t>;</w:t>
      </w:r>
    </w:p>
    <w:p w14:paraId="1568B7A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b) Trường hợp văn bằng bảo hộ/phó bản văn bằng bảo hộ bị mất hoặc bị hỏng, rách, bẩn, phai mờ đến mức không sử dụng được, bị tháo rời không giữ được dấu niêm phong, chủ sở hữu quyền sở hữu công nghiệp đã được cấp văn bằng bảo hộ/phó bản văn bằng bảo hộ có thể yêu cầu cơ quan quản lý nhà nước về quyền sở hữu công nghiệp cấp lại văn bằng bảo hộ/phó bản văn bằng bảo hộ, với điều kiện phải nộp phí tương ứng</w:t>
      </w:r>
      <w:r>
        <w:rPr>
          <w:rFonts w:eastAsia="Calibri"/>
          <w:position w:val="0"/>
          <w:szCs w:val="28"/>
        </w:rPr>
        <w:t>;</w:t>
      </w:r>
    </w:p>
    <w:p w14:paraId="6D5A6DF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position w:val="0"/>
          <w:szCs w:val="28"/>
          <w:lang w:val="vi-VN"/>
        </w:rPr>
        <w:t>c</w:t>
      </w:r>
      <w:r>
        <w:rPr>
          <w:rFonts w:eastAsia="Calibri"/>
          <w:spacing w:val="2"/>
          <w:position w:val="0"/>
          <w:szCs w:val="28"/>
          <w:lang w:val="vi-VN"/>
        </w:rPr>
        <w:t>) Yêu cầu cấp phó bản văn bằng bảo hộ, cấp lại văn bằng bảo hộ/phó bản văn bằng bảo hộ phải được lập thành văn bản, trừ trường hợp đã được thể hiện trong tờ khai đăng ký đối tượng sở hữu công nghiệp. Hồ sơ yêu cầu bao gồm 01 bộ tài liệu sau đây:</w:t>
      </w:r>
    </w:p>
    <w:p w14:paraId="41387C1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c1) Tờ khai yêu cầu cấp phó bản văn bằng bảo hộ, cấp lại văn bằng bảo hộ/phó bản văn bằng bảo hộ được làm theo Mẫu số 09 tại Phụ lục II của Nghị định này;</w:t>
      </w:r>
    </w:p>
    <w:p w14:paraId="2EFD210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c2) 02 mẫu nhãn hiệu, 02 bộ ảnh chụp hoặc 02 bộ bản vẽ kiểu dáng công nghiệp trùng với mẫu nhãn hiệu, bộ ảnh chụp hoặc bản vẽ kiểu dáng công nghiệp trong văn bằng bảo hộ gốc;</w:t>
      </w:r>
    </w:p>
    <w:p w14:paraId="3FE9A70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lastRenderedPageBreak/>
        <w:t xml:space="preserve">c3) Văn bản ủy quyền (trường hợp yêu cầu được nộp thông qua đại diện); </w:t>
      </w:r>
    </w:p>
    <w:p w14:paraId="01B9469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rPr>
      </w:pPr>
      <w:r>
        <w:rPr>
          <w:rFonts w:eastAsia="Calibri"/>
          <w:spacing w:val="2"/>
          <w:position w:val="0"/>
          <w:szCs w:val="28"/>
          <w:lang w:val="vi-VN"/>
        </w:rPr>
        <w:t>c4) Bản sao chứng từ nộp phí, lệ phí (trường hợp nộp phí, lệ phí qua dịch vụ bưu chính hoặc nộp trực tiếp vào tài khoản của cơ quan quản lý nhà nước về quyền sở hữu công nghiệp)</w:t>
      </w:r>
      <w:r>
        <w:rPr>
          <w:rFonts w:eastAsia="Calibri"/>
          <w:spacing w:val="2"/>
          <w:position w:val="0"/>
          <w:szCs w:val="28"/>
        </w:rPr>
        <w:t>;</w:t>
      </w:r>
    </w:p>
    <w:p w14:paraId="3BD66F5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d) Xử lý yêu cầu cấp phó bản văn bằng bảo hộ, cấp lại văn bằng bảo hộ/phó bản văn bằng bảo hộ:</w:t>
      </w:r>
    </w:p>
    <w:p w14:paraId="2C7A3DF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d1) Trong thời hạn 01 tháng kể từ ngày nhận yêu cầu, cơ quan quản lý nhà nước về quyền sở hữu công nghiệp phải xem xét yêu cầu cấp phó bản văn bằng bảo hộ, cấp lại văn bằng bảo hộ/phó bản văn bằng bảo hộ. Trường hợp yêu cầu cấp phó bản văn bằng bảo hộ, cấp lại văn bằng bảo hộ/phó bản văn bằng bảo hộ đáp ứng các quy định tại điểm a, b và c khoản này, cơ quan quản lý nhà nước về quyền sở hữu công nghiệp ra quyết định cấp phó bản văn bằng bảo hộ, quyết định cấp lại văn bằng bảo hộ/phó bản văn bằng bảo hộ và ghi nhận vào mục đăng bạ của văn bằng bảo hộ tương ứng trong Sổ đăng ký quốc gia về sở hữu công nghiệp;</w:t>
      </w:r>
    </w:p>
    <w:p w14:paraId="68A70F2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 xml:space="preserve">d2) Nội dung phó bản văn bằng bảo hộ thể hiện đầy đủ các thông tin của văn bằng bảo hộ tương ứng và phải kèm theo chỉ dẫn “Phó bản”. Nội dung bản cấp lại của văn bằng bảo hộ/phó bản văn bằng bảo hộ thể hiện đầy đủ các thông tin của văn bằng bảo hộ/phó bản văn bằng bảo hộ cấp lần đầu và phải kèm theo chỉ dẫn “Bản cấp lại”. Cơ quan quản lý nhà nước về quyền sở hữu công nghiệp công bố việc cấp lại văn bằng bảo hộ/phó bản văn bằng bảo hộ </w:t>
      </w:r>
      <w:r>
        <w:rPr>
          <w:rFonts w:eastAsia="Calibri"/>
          <w:spacing w:val="-6"/>
          <w:position w:val="0"/>
          <w:szCs w:val="28"/>
          <w:lang w:val="vi-VN"/>
        </w:rPr>
        <w:t>trên Công báo Sở hữu công nghiệp trong thời hạn 60 ngày kể từ ngày ra quyết định;</w:t>
      </w:r>
    </w:p>
    <w:p w14:paraId="6BFD4BB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d3) Trường hợp yêu cầu cấp phó bản văn bằng bảo hộ, cấp lại văn bằng bảo hộ/phó bản văn bằng bảo hộ không đáp ứng quy định tại điểm c khoản này, cơ quan quản lý nhà nước về quyền sở hữu công nghiệp ra thông báo và ấn định thời hạn 02 tháng kể từ ngày ra thông báo để người yêu cầu sửa chữa thiếu sót hoặc có ý kiến phản đối. Nếu kết thúc thời hạn nêu trên, người yêu cầu không sửa chữa thiếu sót hoặc sửa chữa thiếu sót không đạt yêu cầu, không có ý kiến phản đối hoặc có ý kiến phản đối nhưng không xác đáng, cơ quan quản lý nhà nước về quyền sở hữu công nghiệp ra quyết định từ chối cấp phó bản văn bằng bảo hộ, quyết định từ chối cấp lại văn bằng bảo hộ/phó bản văn bằng bảo hộ, có nêu rõ lý do.</w:t>
      </w:r>
    </w:p>
    <w:p w14:paraId="6F4FAC89" w14:textId="77777777" w:rsidR="00C82555" w:rsidRDefault="00000000" w:rsidP="00F70A47">
      <w:pPr>
        <w:widowControl w:val="0"/>
        <w:tabs>
          <w:tab w:val="left" w:pos="-1985"/>
        </w:tabs>
        <w:suppressAutoHyphens w:val="0"/>
        <w:spacing w:after="0" w:line="312" w:lineRule="auto"/>
        <w:ind w:leftChars="0" w:left="0" w:firstLineChars="0" w:firstLine="567"/>
        <w:jc w:val="both"/>
        <w:textAlignment w:val="auto"/>
        <w:outlineLvl w:val="9"/>
        <w:rPr>
          <w:rFonts w:eastAsia="Calibri"/>
          <w:position w:val="0"/>
          <w:szCs w:val="28"/>
          <w:lang w:val="es-ES"/>
        </w:rPr>
      </w:pPr>
      <w:r>
        <w:rPr>
          <w:lang w:val="es-ES"/>
        </w:rPr>
        <w:t>8. Thủ tục cấp phó bản/cấp lại Giấy chứng nhận đăng ký hợp đồng chuyển quyền sử dụng đối tượng sở hữu công nghiệp được áp dụng tương tự như thủ tục nêu tại khoản 7 Điều này.</w:t>
      </w:r>
    </w:p>
    <w:p w14:paraId="5E9AEEFE" w14:textId="77777777" w:rsidR="00C82555" w:rsidRDefault="00000000" w:rsidP="00F70A47">
      <w:pPr>
        <w:pStyle w:val="Heading4"/>
        <w:spacing w:before="0" w:after="0" w:line="312" w:lineRule="auto"/>
        <w:rPr>
          <w:spacing w:val="-6"/>
        </w:rPr>
      </w:pPr>
      <w:bookmarkStart w:id="124" w:name="_Toc119684781"/>
      <w:r>
        <w:rPr>
          <w:rFonts w:hint="eastAsia"/>
          <w:spacing w:val="-6"/>
        </w:rPr>
        <w:t>Đ</w:t>
      </w:r>
      <w:r>
        <w:rPr>
          <w:spacing w:val="-6"/>
        </w:rPr>
        <w:t>iều 30. Duy tr</w:t>
      </w:r>
      <w:r>
        <w:rPr>
          <w:rFonts w:hint="eastAsia"/>
          <w:spacing w:val="-6"/>
        </w:rPr>
        <w:t>ì</w:t>
      </w:r>
      <w:r>
        <w:rPr>
          <w:spacing w:val="-6"/>
        </w:rPr>
        <w:t xml:space="preserve"> hiệu lực v</w:t>
      </w:r>
      <w:r>
        <w:rPr>
          <w:rFonts w:hint="eastAsia"/>
          <w:spacing w:val="-6"/>
        </w:rPr>
        <w:t>ă</w:t>
      </w:r>
      <w:r>
        <w:rPr>
          <w:spacing w:val="-6"/>
        </w:rPr>
        <w:t>n bằng bảo hộ s</w:t>
      </w:r>
      <w:r>
        <w:rPr>
          <w:rFonts w:hint="eastAsia"/>
          <w:spacing w:val="-6"/>
        </w:rPr>
        <w:t>á</w:t>
      </w:r>
      <w:r>
        <w:rPr>
          <w:spacing w:val="-6"/>
        </w:rPr>
        <w:t>ng chế/giải ph</w:t>
      </w:r>
      <w:r>
        <w:rPr>
          <w:rFonts w:hint="eastAsia"/>
          <w:spacing w:val="-6"/>
        </w:rPr>
        <w:t>á</w:t>
      </w:r>
      <w:r>
        <w:rPr>
          <w:spacing w:val="-6"/>
        </w:rPr>
        <w:t xml:space="preserve">p hữu </w:t>
      </w:r>
      <w:r>
        <w:rPr>
          <w:rFonts w:hint="eastAsia"/>
          <w:spacing w:val="-6"/>
        </w:rPr>
        <w:t>í</w:t>
      </w:r>
      <w:r>
        <w:rPr>
          <w:spacing w:val="-6"/>
        </w:rPr>
        <w:t>ch</w:t>
      </w:r>
      <w:bookmarkEnd w:id="124"/>
    </w:p>
    <w:p w14:paraId="78CF5D69"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Hồ sơ yêu cầu d</w:t>
      </w:r>
      <w:r>
        <w:rPr>
          <w:rFonts w:eastAsia="Calibri"/>
          <w:position w:val="0"/>
          <w:szCs w:val="28"/>
          <w:lang w:val="vi-VN"/>
        </w:rPr>
        <w:t>uy trì hiệu lực văn bằng bảo hộ sáng chế/giải pháp hữu ích</w:t>
      </w:r>
      <w:r>
        <w:rPr>
          <w:rFonts w:eastAsia="Calibri"/>
          <w:position w:val="0"/>
          <w:szCs w:val="28"/>
          <w:lang w:val="es-ES"/>
        </w:rPr>
        <w:t xml:space="preserve"> bao </w:t>
      </w:r>
      <w:r>
        <w:rPr>
          <w:rFonts w:eastAsia="Calibri"/>
          <w:position w:val="0"/>
          <w:szCs w:val="28"/>
          <w:lang w:val="es-ES"/>
        </w:rPr>
        <w:lastRenderedPageBreak/>
        <w:t>gồm các tài liệu sau đây:</w:t>
      </w:r>
    </w:p>
    <w:p w14:paraId="463F8EDD"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vi-VN"/>
        </w:rPr>
        <w:t xml:space="preserve">a) Tờ khai theo Mẫu </w:t>
      </w:r>
      <w:r>
        <w:rPr>
          <w:rFonts w:eastAsia="Calibri"/>
          <w:position w:val="0"/>
          <w:szCs w:val="28"/>
          <w:lang w:val="es-ES"/>
        </w:rPr>
        <w:t>số 07 tại Phụ lục II của Nghị định này;</w:t>
      </w:r>
    </w:p>
    <w:p w14:paraId="0F5888BC"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b)</w:t>
      </w:r>
      <w:r>
        <w:rPr>
          <w:rFonts w:eastAsia="Calibri"/>
          <w:position w:val="0"/>
          <w:szCs w:val="28"/>
          <w:lang w:val="vi-VN"/>
        </w:rPr>
        <w:t xml:space="preserve"> </w:t>
      </w:r>
      <w:r>
        <w:rPr>
          <w:rFonts w:eastAsia="Calibri"/>
          <w:position w:val="0"/>
          <w:szCs w:val="28"/>
          <w:lang w:val="es-ES"/>
        </w:rPr>
        <w:t>Văn bản</w:t>
      </w:r>
      <w:r>
        <w:rPr>
          <w:rFonts w:eastAsia="Calibri"/>
          <w:position w:val="0"/>
          <w:szCs w:val="28"/>
          <w:lang w:val="vi-VN"/>
        </w:rPr>
        <w:t xml:space="preserve"> ủy quyền (trường hợp yêu cầu </w:t>
      </w:r>
      <w:r>
        <w:rPr>
          <w:rFonts w:eastAsia="Calibri"/>
          <w:position w:val="0"/>
          <w:szCs w:val="28"/>
          <w:lang w:val="es-ES"/>
        </w:rPr>
        <w:t xml:space="preserve">được </w:t>
      </w:r>
      <w:r>
        <w:rPr>
          <w:rFonts w:eastAsia="Calibri"/>
          <w:position w:val="0"/>
          <w:szCs w:val="28"/>
          <w:lang w:val="vi-VN"/>
        </w:rPr>
        <w:t>nộp thông qua đại diện)</w:t>
      </w:r>
      <w:r>
        <w:rPr>
          <w:rFonts w:eastAsia="Calibri"/>
          <w:position w:val="0"/>
          <w:szCs w:val="28"/>
          <w:lang w:val="es-ES"/>
        </w:rPr>
        <w:t>;</w:t>
      </w:r>
    </w:p>
    <w:p w14:paraId="52823C9C"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w:t>
      </w:r>
      <w:r>
        <w:rPr>
          <w:rFonts w:eastAsia="Calibri"/>
          <w:position w:val="0"/>
          <w:szCs w:val="28"/>
          <w:lang w:val="es-ES"/>
        </w:rPr>
        <w:t>Bản sao c</w:t>
      </w:r>
      <w:r>
        <w:rPr>
          <w:rFonts w:eastAsia="Calibri"/>
          <w:position w:val="0"/>
          <w:szCs w:val="28"/>
          <w:lang w:val="vi-VN"/>
        </w:rPr>
        <w:t>hứng từ nộp phí</w:t>
      </w:r>
      <w:r>
        <w:rPr>
          <w:rFonts w:eastAsia="Calibri"/>
          <w:position w:val="0"/>
          <w:szCs w:val="28"/>
          <w:lang w:val="es-ES"/>
        </w:rPr>
        <w:t>, lệ phí</w:t>
      </w:r>
      <w:r>
        <w:rPr>
          <w:rFonts w:eastAsia="Calibri"/>
          <w:position w:val="0"/>
          <w:szCs w:val="28"/>
          <w:lang w:val="vi-VN"/>
        </w:rPr>
        <w:t xml:space="preserve"> (trường hợp nộp phí, lệ phí qua dịch vụ bưu chính hoặc nộp trực tiếp vào tài khoản của cơ quan quản lý nhà nước về quyền sở hữu công nghiệp). </w:t>
      </w:r>
    </w:p>
    <w:p w14:paraId="695BFBDE"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b/>
          <w:bCs/>
          <w:position w:val="0"/>
          <w:szCs w:val="28"/>
          <w:lang w:val="vi-VN"/>
        </w:rPr>
      </w:pPr>
      <w:r>
        <w:rPr>
          <w:rFonts w:eastAsia="Calibri"/>
          <w:position w:val="0"/>
          <w:szCs w:val="28"/>
          <w:lang w:val="vi-VN"/>
        </w:rPr>
        <w:t xml:space="preserve">2. Yêu cầu </w:t>
      </w:r>
      <w:r>
        <w:rPr>
          <w:rFonts w:eastAsia="Calibri"/>
          <w:position w:val="0"/>
          <w:szCs w:val="28"/>
          <w:lang w:val="de-DE"/>
        </w:rPr>
        <w:t>duy trì hiệu lực văn bằng bảo hộ</w:t>
      </w:r>
      <w:r>
        <w:rPr>
          <w:rFonts w:eastAsia="Calibri"/>
          <w:position w:val="0"/>
          <w:szCs w:val="28"/>
          <w:lang w:val="vi-VN"/>
        </w:rPr>
        <w:t xml:space="preserve"> và phí thẩm định yêu cầu duy trì hiệu lực, lệ phí duy trì hiệu lực và phí sử dụng văn bằng bảo hộ, phí đăng bạ và phí</w:t>
      </w:r>
      <w:r>
        <w:rPr>
          <w:rFonts w:eastAsia="Calibri"/>
          <w:i/>
          <w:position w:val="0"/>
          <w:szCs w:val="28"/>
          <w:lang w:val="vi-VN"/>
        </w:rPr>
        <w:t xml:space="preserve"> </w:t>
      </w:r>
      <w:r>
        <w:rPr>
          <w:rFonts w:eastAsia="Calibri"/>
          <w:position w:val="0"/>
          <w:szCs w:val="28"/>
          <w:lang w:val="vi-VN"/>
        </w:rPr>
        <w:t>công bố phải được nộp cho cơ quan quản lý nhà nước về quyền sở hữu công nghiệp muộn nhất là 06 tháng trước ngày kết thúc kỳ hạn hiệu lực. Yêu cầu này có thể được nộp sau thời hạn quy định trên đây, nhưng không được quá 06 tháng kể từ ngày kết thúc kỳ hạn hiệu lực trước và chủ văn bằng bảo hộ phải nộp lệ phí cho mỗi tháng bị muộn theo quy định của pháp luật về phí, lệ phí.</w:t>
      </w:r>
    </w:p>
    <w:p w14:paraId="08DA73A1"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3.</w:t>
      </w:r>
      <w:r>
        <w:rPr>
          <w:rFonts w:eastAsia="Calibri"/>
          <w:position w:val="0"/>
          <w:szCs w:val="28"/>
          <w:lang w:val="vi-VN"/>
        </w:rPr>
        <w:t xml:space="preserve"> </w:t>
      </w:r>
      <w:r>
        <w:rPr>
          <w:rFonts w:eastAsia="Calibri"/>
          <w:position w:val="0"/>
          <w:szCs w:val="28"/>
          <w:lang w:val="es-ES"/>
        </w:rPr>
        <w:t>T</w:t>
      </w:r>
      <w:r>
        <w:rPr>
          <w:rFonts w:eastAsia="Calibri"/>
          <w:position w:val="0"/>
          <w:szCs w:val="28"/>
          <w:lang w:val="vi-VN"/>
        </w:rPr>
        <w:t xml:space="preserve">rong thời hạn 01 tháng kể từ ngày nhận được hồ sơ yêu cầu duy trì hiệu lực </w:t>
      </w:r>
      <w:r>
        <w:rPr>
          <w:rFonts w:eastAsia="Calibri"/>
          <w:position w:val="0"/>
          <w:szCs w:val="28"/>
          <w:lang w:val="de-DE"/>
        </w:rPr>
        <w:t>văn bằng bảo hộ</w:t>
      </w:r>
      <w:r>
        <w:rPr>
          <w:rFonts w:eastAsia="Calibri"/>
          <w:position w:val="0"/>
          <w:szCs w:val="28"/>
          <w:lang w:val="es-ES"/>
        </w:rPr>
        <w:t xml:space="preserve"> </w:t>
      </w:r>
      <w:r>
        <w:rPr>
          <w:rFonts w:eastAsia="Calibri"/>
          <w:position w:val="0"/>
          <w:szCs w:val="28"/>
          <w:lang w:val="vi-VN"/>
        </w:rPr>
        <w:t xml:space="preserve">và các khoản phí, lệ phí quy định tại </w:t>
      </w:r>
      <w:r>
        <w:rPr>
          <w:rFonts w:eastAsia="Calibri"/>
          <w:position w:val="0"/>
          <w:szCs w:val="28"/>
          <w:lang w:val="es-ES"/>
        </w:rPr>
        <w:t xml:space="preserve">khoản 1 và 2 Điều này, </w:t>
      </w:r>
      <w:r>
        <w:rPr>
          <w:rFonts w:eastAsia="Calibri"/>
          <w:position w:val="0"/>
          <w:szCs w:val="28"/>
          <w:lang w:val="vi-VN"/>
        </w:rPr>
        <w:t xml:space="preserve">cơ quan quản lý nhà nước về quyền sở hữu công nghiệp xem xét hồ sơ yêu cầu </w:t>
      </w:r>
      <w:r>
        <w:rPr>
          <w:rFonts w:eastAsia="Calibri"/>
          <w:position w:val="0"/>
          <w:szCs w:val="28"/>
          <w:lang w:val="es-ES"/>
        </w:rPr>
        <w:t xml:space="preserve">và thực hiện các thủ tục sau đây: </w:t>
      </w:r>
    </w:p>
    <w:p w14:paraId="3F92A441"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a) </w:t>
      </w:r>
      <w:r>
        <w:rPr>
          <w:rFonts w:eastAsia="Calibri"/>
          <w:position w:val="0"/>
          <w:szCs w:val="28"/>
          <w:lang w:val="vi-VN"/>
        </w:rPr>
        <w:t xml:space="preserve">Trường hợp </w:t>
      </w:r>
      <w:r>
        <w:rPr>
          <w:rFonts w:eastAsia="Calibri"/>
          <w:position w:val="0"/>
          <w:szCs w:val="28"/>
          <w:lang w:val="es-ES"/>
        </w:rPr>
        <w:t xml:space="preserve">hồ sơ </w:t>
      </w:r>
      <w:r>
        <w:rPr>
          <w:rFonts w:eastAsia="Calibri"/>
          <w:position w:val="0"/>
          <w:szCs w:val="28"/>
          <w:lang w:val="vi-VN"/>
        </w:rPr>
        <w:t>yêu cầu hợp lệ, ra thông báo về việc duy trì hiệu lực văn bằng bảo hộ</w:t>
      </w:r>
      <w:r>
        <w:rPr>
          <w:rFonts w:eastAsia="Calibri"/>
          <w:position w:val="0"/>
          <w:szCs w:val="28"/>
          <w:lang w:val="es-ES"/>
        </w:rPr>
        <w:t xml:space="preserve">, </w:t>
      </w:r>
      <w:r>
        <w:rPr>
          <w:rFonts w:eastAsia="Calibri"/>
          <w:position w:val="0"/>
          <w:szCs w:val="28"/>
          <w:lang w:val="vi-VN"/>
        </w:rPr>
        <w:t xml:space="preserve">ghi nhận vào Sổ đăng ký quốc gia về </w:t>
      </w:r>
      <w:r>
        <w:rPr>
          <w:rFonts w:eastAsia="Calibri"/>
          <w:position w:val="0"/>
          <w:szCs w:val="28"/>
          <w:lang w:val="es-ES"/>
        </w:rPr>
        <w:t>sở hữu</w:t>
      </w:r>
      <w:r>
        <w:rPr>
          <w:rFonts w:eastAsia="Calibri"/>
          <w:position w:val="0"/>
          <w:szCs w:val="28"/>
          <w:lang w:val="ru-RU"/>
        </w:rPr>
        <w:t xml:space="preserve"> </w:t>
      </w:r>
      <w:r>
        <w:rPr>
          <w:rFonts w:eastAsia="Calibri"/>
          <w:position w:val="0"/>
          <w:szCs w:val="28"/>
          <w:lang w:val="es-ES"/>
        </w:rPr>
        <w:t>c</w:t>
      </w:r>
      <w:r>
        <w:rPr>
          <w:rFonts w:eastAsia="Calibri"/>
          <w:position w:val="0"/>
          <w:szCs w:val="28"/>
          <w:lang w:val="ru-RU"/>
        </w:rPr>
        <w:t>ô</w:t>
      </w:r>
      <w:r>
        <w:rPr>
          <w:rFonts w:eastAsia="Calibri"/>
          <w:position w:val="0"/>
          <w:szCs w:val="28"/>
          <w:lang w:val="es-ES"/>
        </w:rPr>
        <w:t>ng</w:t>
      </w:r>
      <w:r>
        <w:rPr>
          <w:rFonts w:eastAsia="Calibri"/>
          <w:position w:val="0"/>
          <w:szCs w:val="28"/>
          <w:lang w:val="ru-RU"/>
        </w:rPr>
        <w:t xml:space="preserve"> </w:t>
      </w:r>
      <w:r>
        <w:rPr>
          <w:rFonts w:eastAsia="Calibri"/>
          <w:position w:val="0"/>
          <w:szCs w:val="28"/>
          <w:lang w:val="es-ES"/>
        </w:rPr>
        <w:t>nghiệp</w:t>
      </w:r>
      <w:r>
        <w:rPr>
          <w:rFonts w:eastAsia="Calibri"/>
          <w:position w:val="0"/>
          <w:szCs w:val="28"/>
          <w:lang w:val="vi-VN"/>
        </w:rPr>
        <w:t xml:space="preserve"> và công bố trên Công báo </w:t>
      </w:r>
      <w:r>
        <w:rPr>
          <w:rFonts w:eastAsia="Calibri"/>
          <w:position w:val="0"/>
          <w:szCs w:val="28"/>
          <w:lang w:val="es-ES"/>
        </w:rPr>
        <w:t>S</w:t>
      </w:r>
      <w:r>
        <w:rPr>
          <w:rFonts w:eastAsia="Calibri"/>
          <w:position w:val="0"/>
          <w:szCs w:val="28"/>
          <w:lang w:val="vi-VN"/>
        </w:rPr>
        <w:t>ở hữu công nghiệp</w:t>
      </w:r>
      <w:r>
        <w:rPr>
          <w:rFonts w:eastAsia="Calibri"/>
          <w:position w:val="0"/>
          <w:szCs w:val="28"/>
          <w:lang w:val="es-ES"/>
        </w:rPr>
        <w:t xml:space="preserve"> trong thời hạn 60 ngày kể từ ngày ra thông báo;</w:t>
      </w:r>
    </w:p>
    <w:p w14:paraId="77B4375D"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6"/>
          <w:position w:val="0"/>
          <w:szCs w:val="28"/>
          <w:lang w:val="es-ES"/>
        </w:rPr>
        <w:t xml:space="preserve">b) </w:t>
      </w:r>
      <w:r>
        <w:rPr>
          <w:rFonts w:eastAsia="Calibri"/>
          <w:spacing w:val="6"/>
          <w:position w:val="0"/>
          <w:szCs w:val="28"/>
          <w:lang w:val="vi-VN"/>
        </w:rPr>
        <w:t xml:space="preserve">Trường hợp </w:t>
      </w:r>
      <w:r>
        <w:rPr>
          <w:rFonts w:eastAsia="Calibri"/>
          <w:spacing w:val="6"/>
          <w:position w:val="0"/>
          <w:szCs w:val="28"/>
          <w:lang w:val="es-ES"/>
        </w:rPr>
        <w:t>hồ sơ</w:t>
      </w:r>
      <w:r>
        <w:rPr>
          <w:rFonts w:eastAsia="Calibri"/>
          <w:spacing w:val="6"/>
          <w:position w:val="0"/>
          <w:szCs w:val="28"/>
          <w:lang w:val="vi-VN"/>
        </w:rPr>
        <w:t xml:space="preserve"> có thiếu sót hoặc không hợp lệ, ra thông báo</w:t>
      </w:r>
      <w:r>
        <w:rPr>
          <w:rFonts w:eastAsia="Calibri"/>
          <w:spacing w:val="6"/>
          <w:position w:val="0"/>
          <w:szCs w:val="28"/>
          <w:lang w:val="es-ES"/>
        </w:rPr>
        <w:t xml:space="preserve"> dự định từ chối duy trì, có nêu rõ lý do</w:t>
      </w:r>
      <w:r>
        <w:rPr>
          <w:rFonts w:eastAsia="Calibri"/>
          <w:spacing w:val="6"/>
          <w:position w:val="0"/>
          <w:szCs w:val="28"/>
          <w:lang w:val="vi-VN"/>
        </w:rPr>
        <w:t xml:space="preserve"> và ấn định thời hạn 02 tháng kể từ ngày ra thông báo để người yêu cầu sửa chữa thiếu sót hoặc có ý kiến phản đối.</w:t>
      </w:r>
      <w:r>
        <w:rPr>
          <w:rFonts w:eastAsia="Calibri"/>
          <w:position w:val="0"/>
          <w:szCs w:val="28"/>
          <w:lang w:val="vi-VN"/>
        </w:rPr>
        <w:t xml:space="preserve"> Nếu kết thúc thời hạn đã ấn định mà người yêu cầu không sửa chữa thiếu sót hoặc sửa chữa thiếu sót không đạt yêu cầu, không có ý kiến phản đối hoặc có ý kiến phản đối nhưng không xác đáng, cơ quan quản lý nhà nước về quyền sở hữu công nghiệp ra quyết định từ chối duy trì hiệu lực văn bằng bảo hộ.</w:t>
      </w:r>
    </w:p>
    <w:p w14:paraId="57BCDE40" w14:textId="77777777" w:rsidR="00C82555" w:rsidRDefault="00000000" w:rsidP="00F70A47">
      <w:pPr>
        <w:pStyle w:val="Heading4"/>
        <w:spacing w:before="0" w:after="0" w:line="312" w:lineRule="auto"/>
      </w:pPr>
      <w:bookmarkStart w:id="125" w:name="_Toc119684782"/>
      <w:r>
        <w:t>Điều 31. Gia hạn hiệu lực Bằng độc quyền kiểu dáng công nghiệp, Giấy chứng nhận đăng ký nhãn hiệu</w:t>
      </w:r>
      <w:bookmarkEnd w:id="125"/>
    </w:p>
    <w:p w14:paraId="03A713A5"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 xml:space="preserve">1. </w:t>
      </w:r>
      <w:r>
        <w:rPr>
          <w:rFonts w:eastAsia="Calibri"/>
          <w:position w:val="0"/>
          <w:szCs w:val="28"/>
          <w:lang w:val="vi-VN"/>
        </w:rPr>
        <w:t>Bằng độc quyền kiểu dáng công nghiệp được gia hạn nhiều nhất 02 lần liên tiếp, mỗi lần 05 năm. Trường hợp kiểu dáng công nghiệp được bảo hộ có nhiều phương án thì Bằng độc quyền có thể được gia hạn đối với tất cả hoặc một số phương án, trong đó phải có phương án cơ bản.</w:t>
      </w:r>
      <w:r>
        <w:rPr>
          <w:rFonts w:eastAsia="Calibri"/>
          <w:spacing w:val="4"/>
          <w:position w:val="0"/>
          <w:szCs w:val="28"/>
          <w:lang w:val="vi-VN"/>
        </w:rPr>
        <w:t xml:space="preserve"> Giấy chứng nhận đăng ký nhãn hiệu có thể được gia hạn nhiều lần liên tiếp, mỗi lần 10 năm đối với toàn bộ hoặc một phần danh mục hàng hóa, dịch vụ.</w:t>
      </w:r>
    </w:p>
    <w:p w14:paraId="3BA964FA"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lastRenderedPageBreak/>
        <w:t xml:space="preserve">2. Hồ sơ yêu cầu gia hạn hiệu lực Bằng độc quyền kiểu dáng công nghiệp, Giấy chứng nhận đăng ký nhãn hiệu bao gồm các tài liệu sau đây: </w:t>
      </w:r>
    </w:p>
    <w:p w14:paraId="6C93A1F6"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a) Tờ khai yêu cầu gia hạn hiệu lực làm theo Mẫu số 07 tại Phụ lục II của Nghị định này;</w:t>
      </w:r>
    </w:p>
    <w:p w14:paraId="76B93DB8"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 xml:space="preserve">b) Bản gốc Bằng độc quyền kiểu dáng công nghiệp, Giấy chứng nhận đăng ký nhãn hiệu (trường hợp </w:t>
      </w:r>
      <w:r>
        <w:rPr>
          <w:rFonts w:eastAsia="Calibri"/>
          <w:lang w:val="en-SG"/>
        </w:rPr>
        <w:t>văn bằng bảo hộ được cấp dưới dạng giấy và có</w:t>
      </w:r>
      <w:r>
        <w:rPr>
          <w:rFonts w:eastAsia="Calibri"/>
          <w:spacing w:val="4"/>
          <w:position w:val="0"/>
          <w:szCs w:val="28"/>
          <w:lang w:val="vi-VN"/>
        </w:rPr>
        <w:t xml:space="preserve"> yêu cầu ghi nhận việc gia hạn vào văn bằng bảo hộ);</w:t>
      </w:r>
    </w:p>
    <w:p w14:paraId="3B81B6A7"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c) Văn bản ủy quyền (trường hợp yêu cầu được nộp thông qua đại diện);</w:t>
      </w:r>
    </w:p>
    <w:p w14:paraId="7A48F36A"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d) Bản sao chứng từ nộp phí, lệ phí (trường hợp nộp phí, lệ phí qua dịch vụ bưu chính hoặc nộp trực tiếp vào tài khoản của cơ quan quản lý nhà nước về quyền sở hữu công nghiệp).</w:t>
      </w:r>
    </w:p>
    <w:p w14:paraId="5BAF260A"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 xml:space="preserve">Trong một hồ sơ có thể yêu cầu gia hạn hiệu lực cho một hoặc nhiều văn bằng bảo hộ nếu có cùng loại đối tượng và cùng chủ sở hữu. </w:t>
      </w:r>
    </w:p>
    <w:p w14:paraId="69532346"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3. Hồ sơ yêu cầu gia hạn và phí thẩm định yêu cầu gia hạn, lệ phí gia hạn hiệu lực văn bằng bảo hộ, phí sử dụng văn bằng bảo hộ, phí đăng bạ và phí công bố quyết định gia hạn hiệu lực văn bằng bảo hộ phải được chủ Bằng độc quyền kiểu dáng công nghiệp, Giấy chứng nhận đăng ký nhãn hiệu nộp cho cơ quan quản lý nhà nước về quyền sở hữu công nghiệp trong vòng 06 tháng tính đến ngày Bằng độc quyền kiểu dáng công nghiệp, Giấy chứng nhận đăng ký nhãn hiệu hết hiệu lực. Yêu cầu gia hạn có thể nộp sau thời hạn quy định nêu trên nhưng không được quá 06 tháng kể từ ngày văn bằng bảo hộ hết hiệu lực và chủ văn bằng bảo hộ phải nộp lệ phí cho mỗi tháng bị muộn theo quy định của pháp luật về phí, lệ phí.</w:t>
      </w:r>
    </w:p>
    <w:p w14:paraId="357D25DF"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es-ES"/>
        </w:rPr>
      </w:pPr>
      <w:r>
        <w:rPr>
          <w:rFonts w:eastAsia="Calibri"/>
          <w:spacing w:val="4"/>
          <w:position w:val="0"/>
          <w:szCs w:val="28"/>
          <w:lang w:val="es-ES"/>
        </w:rPr>
        <w:t>4.</w:t>
      </w:r>
      <w:r>
        <w:rPr>
          <w:rFonts w:eastAsia="Calibri"/>
          <w:spacing w:val="4"/>
          <w:position w:val="0"/>
          <w:szCs w:val="28"/>
          <w:lang w:val="vi-VN"/>
        </w:rPr>
        <w:t xml:space="preserve"> Trong thời hạn 01 tháng kể từ ngày nhận được hồ sơ yêu cầu gia hạn, cơ quan quản lý nhà nước về quyền sở hữu công nghiệp xem xét hồ sơ và</w:t>
      </w:r>
      <w:r>
        <w:rPr>
          <w:rFonts w:eastAsia="Calibri"/>
          <w:spacing w:val="4"/>
          <w:position w:val="0"/>
          <w:szCs w:val="28"/>
          <w:lang w:val="es-ES"/>
        </w:rPr>
        <w:t xml:space="preserve"> thực hiện các thủ tục sau đây: </w:t>
      </w:r>
    </w:p>
    <w:p w14:paraId="1D22B601"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rPr>
      </w:pPr>
      <w:r>
        <w:rPr>
          <w:rFonts w:eastAsia="Calibri"/>
          <w:spacing w:val="4"/>
          <w:position w:val="0"/>
          <w:szCs w:val="28"/>
          <w:lang w:val="es-ES"/>
        </w:rPr>
        <w:t>a)</w:t>
      </w:r>
      <w:r>
        <w:rPr>
          <w:rFonts w:eastAsia="Calibri"/>
          <w:spacing w:val="4"/>
          <w:position w:val="0"/>
          <w:szCs w:val="28"/>
          <w:lang w:val="vi-VN"/>
        </w:rPr>
        <w:t xml:space="preserve"> Trường hợp </w:t>
      </w:r>
      <w:r>
        <w:rPr>
          <w:rFonts w:eastAsia="Calibri"/>
          <w:spacing w:val="4"/>
          <w:position w:val="0"/>
          <w:szCs w:val="28"/>
          <w:lang w:val="es-ES"/>
        </w:rPr>
        <w:t>hồ sơ</w:t>
      </w:r>
      <w:r>
        <w:rPr>
          <w:rFonts w:eastAsia="Calibri"/>
          <w:spacing w:val="4"/>
          <w:position w:val="0"/>
          <w:szCs w:val="28"/>
          <w:lang w:val="vi-VN"/>
        </w:rPr>
        <w:t xml:space="preserve"> </w:t>
      </w:r>
      <w:r>
        <w:rPr>
          <w:rFonts w:eastAsia="Calibri"/>
          <w:spacing w:val="4"/>
          <w:position w:val="0"/>
          <w:szCs w:val="28"/>
          <w:lang w:val="es-ES"/>
        </w:rPr>
        <w:t>hợp lệ</w:t>
      </w:r>
      <w:r>
        <w:rPr>
          <w:rFonts w:eastAsia="Calibri"/>
          <w:spacing w:val="4"/>
          <w:position w:val="0"/>
          <w:szCs w:val="28"/>
          <w:lang w:val="vi-VN"/>
        </w:rPr>
        <w:t>, ra quyết định gia hạn</w:t>
      </w:r>
      <w:r>
        <w:rPr>
          <w:rFonts w:eastAsia="Calibri"/>
          <w:spacing w:val="4"/>
          <w:position w:val="0"/>
          <w:szCs w:val="28"/>
          <w:lang w:val="es-ES"/>
        </w:rPr>
        <w:t xml:space="preserve"> hiệu lực văn bằng bảo hộ</w:t>
      </w:r>
      <w:r>
        <w:rPr>
          <w:rFonts w:eastAsia="Calibri"/>
          <w:spacing w:val="4"/>
          <w:position w:val="0"/>
          <w:szCs w:val="28"/>
          <w:lang w:val="vi-VN"/>
        </w:rPr>
        <w:t xml:space="preserve">, ghi nhận vào văn bằng bảo hộ (nếu có yêu cầu), đăng bạ và công bố quyết định gia hạn hiệu lực Bằng độc quyền kiểu dáng công nghiệp, Giấy chứng nhận đăng ký nhãn hiệu trên Công báo </w:t>
      </w:r>
      <w:r>
        <w:rPr>
          <w:rFonts w:eastAsia="Calibri"/>
          <w:spacing w:val="4"/>
          <w:position w:val="0"/>
          <w:szCs w:val="28"/>
          <w:lang w:val="es-ES"/>
        </w:rPr>
        <w:t>S</w:t>
      </w:r>
      <w:r>
        <w:rPr>
          <w:rFonts w:eastAsia="Calibri"/>
          <w:spacing w:val="4"/>
          <w:position w:val="0"/>
          <w:szCs w:val="28"/>
          <w:lang w:val="vi-VN"/>
        </w:rPr>
        <w:t xml:space="preserve">ở hữu công nghiệp trong thời hạn </w:t>
      </w:r>
      <w:r>
        <w:rPr>
          <w:rFonts w:eastAsia="Calibri"/>
          <w:spacing w:val="4"/>
          <w:position w:val="0"/>
          <w:szCs w:val="28"/>
          <w:lang w:val="es-ES"/>
        </w:rPr>
        <w:t>6</w:t>
      </w:r>
      <w:r>
        <w:rPr>
          <w:rFonts w:eastAsia="Calibri"/>
          <w:spacing w:val="4"/>
          <w:position w:val="0"/>
          <w:szCs w:val="28"/>
          <w:lang w:val="vi-VN"/>
        </w:rPr>
        <w:t xml:space="preserve">0 </w:t>
      </w:r>
      <w:r>
        <w:rPr>
          <w:rFonts w:eastAsia="Calibri"/>
          <w:spacing w:val="4"/>
          <w:position w:val="0"/>
          <w:szCs w:val="28"/>
          <w:lang w:val="es-ES"/>
        </w:rPr>
        <w:t>ngày</w:t>
      </w:r>
      <w:r>
        <w:rPr>
          <w:rFonts w:eastAsia="Calibri"/>
          <w:spacing w:val="4"/>
          <w:position w:val="0"/>
          <w:szCs w:val="28"/>
          <w:lang w:val="vi-VN"/>
        </w:rPr>
        <w:t xml:space="preserve"> kể từ ngày ra quyết định</w:t>
      </w:r>
      <w:r>
        <w:rPr>
          <w:rFonts w:eastAsia="Calibri"/>
          <w:spacing w:val="4"/>
          <w:position w:val="0"/>
          <w:szCs w:val="28"/>
        </w:rPr>
        <w:t>;</w:t>
      </w:r>
    </w:p>
    <w:p w14:paraId="57ACFD9B"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Ra thông báo dự định từ chối gia hạn, có nêu rõ lý do và ấn định thời hạn 02 tháng kể từ ngày ra thông báo để người yêu cầu sửa chữa thiếu sót hoặc có ý kiến phản đối nếu thuộc một trong các trường hợp sau đây: </w:t>
      </w:r>
    </w:p>
    <w:p w14:paraId="228A1AD2"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b1) Hồ sơ yêu cầu gia hạn không hợp lệ hoặc được nộp không đúng thủ tục quy định;</w:t>
      </w:r>
    </w:p>
    <w:p w14:paraId="2733B944"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b2) Người yêu cầu gia hạn không phải là chủ Bằng độc quyền kiểu dáng công nghiệp, Giấy chứng nhận đăng ký nhãn hiệu tương ứng.</w:t>
      </w:r>
    </w:p>
    <w:p w14:paraId="06572A6B"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Nếu kết thúc thời hạn đã ấn định mà người yêu cầu không sửa chữa thiếu sót hoặc sửa chữa thiếu sót không đạt yêu cầu, không có ý kiến phản đối hoặc có ý kiến phản đối nhưng không xác đáng thì cơ quan quản lý nhà nước về quyền sở hữu công nghiệp ra quyết định từ chối gia hạn hiệu lực Bằng độc quyền kiểu dáng công nghiệp, Giấy chứng nhận đăng ký nhãn hiệu.</w:t>
      </w:r>
    </w:p>
    <w:p w14:paraId="5902EDA3"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Sau khi thủ tục gia hạn đã hoàn tất, trường hợp chủ Bằng độc quyền kiểu dáng công nghiệp, Giấy chứng nhận đăng ký nhãn hiệu yêu cầu cơ quan quản lý nhà nước về quyền sở hữu công nghiệp ghi nhận quyết định gia hạn hiệu lực vào văn bằng bảo hộ, chủ văn bằng bảo hộ phải thực hiện thủ tục sửa đổi văn bằng bảo hộ và nộp phí, lệ phí theo quy định.</w:t>
      </w:r>
    </w:p>
    <w:p w14:paraId="60636AD8" w14:textId="77777777" w:rsidR="00C82555" w:rsidRDefault="00000000" w:rsidP="00F70A47">
      <w:pPr>
        <w:pStyle w:val="Heading4"/>
        <w:spacing w:before="0" w:after="0" w:line="312" w:lineRule="auto"/>
      </w:pPr>
      <w:bookmarkStart w:id="126" w:name="_Toc116171004"/>
      <w:bookmarkStart w:id="127" w:name="_Toc119684783"/>
      <w:r>
        <w:t>Điều 32. Chấm dứt, hủy bỏ hiệu lực văn bằng bảo hộ</w:t>
      </w:r>
      <w:bookmarkEnd w:id="126"/>
      <w:bookmarkEnd w:id="127"/>
    </w:p>
    <w:p w14:paraId="6106B822"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Tổ chức, cá nhân yêu cầu chấm dứt, hủy bỏ hiệu lực văn bằng bảo hộ theo quy định tại khoản 4 Điều 95, khoản 4 Điều 96 của Luật Sở hữu trí tuệ phải nộp lệ phí yêu cầu, phí thẩm định yêu cầu chấm dứt, hủy bỏ hiệu lực văn bằng bảo hộ, phí đăng bạ và phí công bố quyết định chấm dứt, hủy bỏ hiệu lực văn bằng bảo hộ.</w:t>
      </w:r>
    </w:p>
    <w:p w14:paraId="59D2DE1F"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Đơn yêu cầu chấm dứt, hủy bỏ hiệu lực văn bằng bảo hộ phải phù hợp với quy định sau đây:</w:t>
      </w:r>
    </w:p>
    <w:p w14:paraId="09A02913"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a) Trong một đơn có thể yêu cầu chấm dứt, hủy bỏ hiệu lực một hoặc nhiều văn bằng bảo hộ nếu có cùng một lý lẽ, với điều kiện người yêu cầu phải nộp phí, lệ phí theo quy định đối với từng văn bằng bảo hộ</w:t>
      </w:r>
      <w:r>
        <w:rPr>
          <w:rFonts w:eastAsia="Calibri"/>
          <w:position w:val="0"/>
          <w:szCs w:val="28"/>
        </w:rPr>
        <w:t>;</w:t>
      </w:r>
    </w:p>
    <w:p w14:paraId="60548143"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Đơn yêu cầu chấm dứt, hủy bỏ hiệu lực văn bằng bảo hộ gồm 01 bộ tài liệu sau đây:</w:t>
      </w:r>
    </w:p>
    <w:p w14:paraId="24EFCC7F"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b1) Tờ khai yêu cầu chấm dứt, hủy bỏ hiệu lực văn bằng bảo hộ theo Mẫu số 08 tại Phụ lục II của Nghị định này;</w:t>
      </w:r>
    </w:p>
    <w:p w14:paraId="1E84DFDB"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b2) Chứng cứ (nếu có);</w:t>
      </w:r>
    </w:p>
    <w:p w14:paraId="6A8CA57B"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b3) Văn bản ủy quyền (trường hợp yêu cầu được nộp thông qua đại diện);</w:t>
      </w:r>
    </w:p>
    <w:p w14:paraId="30B5401E"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b4) Bản giải trình lý do yêu cầu (</w:t>
      </w:r>
      <w:r>
        <w:rPr>
          <w:rFonts w:eastAsia="Calibri"/>
          <w:snapToGrid w:val="0"/>
          <w:position w:val="0"/>
          <w:szCs w:val="28"/>
          <w:lang w:val="pt-BR"/>
        </w:rPr>
        <w:t>nêu rõ số văn bằng, lý do, căn cứ pháp luật, nội dung đề nghị chấm dứt, huỷ bỏ một phần hoặc toàn bộ hiệu lực văn bằng bảo hộ</w:t>
      </w:r>
      <w:r>
        <w:rPr>
          <w:rFonts w:eastAsia="Calibri"/>
          <w:position w:val="0"/>
          <w:szCs w:val="28"/>
          <w:lang w:val="vi-VN"/>
        </w:rPr>
        <w:t>) và các tài liệu liên quan;</w:t>
      </w:r>
    </w:p>
    <w:p w14:paraId="34698FF9"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b5) Bản sao chứng từ nộp phí, lệ phí (trường hợp nộp phí, lệ phí qua dịch vụ bưu chính hoặc nộp trực tiếp vào tài khoản của cơ quan quản lý nhà nước về quyền sở hữu công nghiệp).</w:t>
      </w:r>
    </w:p>
    <w:p w14:paraId="50C50B76" w14:textId="77777777" w:rsidR="00C82555" w:rsidRDefault="00000000" w:rsidP="00F70A47">
      <w:pPr>
        <w:keepNext/>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3. Đơn yêu cầu chấm dứt, hủy bỏ hiệu lực văn bằng bảo hộ được xử lý như sau:</w:t>
      </w:r>
    </w:p>
    <w:p w14:paraId="32559D10"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a) Đơn yêu cầu chấm dứt, hủy bỏ hiệu lực văn bằng bảo hộ được xử lý theo quy định tại Điều 95, Điều 96, khoản 3 Điều 220 của Luật Sở hữu trí tuệ và theo quy định tại Điều này. Đối với yêu cầu hủy bỏ hiệu lực văn bằng bảo hộ, cơ quan quản lý nhà nước về quyền sở hữu công nghiệp tiến hành thẩm định lại nội dung đơn tương ứng theo quy định tại Điều 114 của Luật Sở hữu trí tuệ và quy định pháp luật có liên quan</w:t>
      </w:r>
      <w:r>
        <w:rPr>
          <w:rFonts w:eastAsia="Calibri"/>
          <w:position w:val="0"/>
          <w:szCs w:val="28"/>
        </w:rPr>
        <w:t>;</w:t>
      </w:r>
    </w:p>
    <w:p w14:paraId="19773792"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b) Trường hợp người thứ ba yêu cầu chấm dứt, hủy bỏ hiệu lực văn bằng bảo hộ, trong thời hạn 01 tháng kể từ ngày nhận được yêu cầu, cơ quan quản lý nhà nước về quyền sở hữu công nghiệp thông báo bằng văn bản về ý kiến của người thứ ba cho chủ văn bằng bảo hộ trong đó ấn định thời hạn là 02 tháng kể từ ngày ra thông báo để chủ văn bằng bảo hộ có ý kiến. Cơ quan quản lý nhà nước về quyền sở hữu công nghiệp có thể tổ chức trao đổi ý kiến trực tiếp giữa người thứ ba và chủ văn bằng bảo hộ liên quan</w:t>
      </w:r>
      <w:r>
        <w:rPr>
          <w:rFonts w:eastAsia="Calibri"/>
          <w:position w:val="0"/>
          <w:szCs w:val="28"/>
        </w:rPr>
        <w:t>;</w:t>
      </w:r>
    </w:p>
    <w:p w14:paraId="0D9B9DD4"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c) Trên cơ sở xem xét ý kiến của các bên, cơ quan quản lý nhà nước về quyền sở hữu công nghiệp ra quyết định chấm dứt/hủy bỏ một phần hoặc toàn bộ hiệu lực văn bằng bảo hộ hoặc thông báo từ chối chấm dứt/hủy bỏ một phần hoặc toàn bộ hiệu lực văn bằng bảo hộ theo quy định tại khoản 5 Điều 95 và khoản 5 Điều 96 của Luật Sở hữu trí tuệ</w:t>
      </w:r>
      <w:r>
        <w:rPr>
          <w:rFonts w:eastAsia="Calibri"/>
          <w:position w:val="0"/>
          <w:szCs w:val="28"/>
        </w:rPr>
        <w:t>;</w:t>
      </w:r>
    </w:p>
    <w:p w14:paraId="260293ED"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Thời hạn ra quyết định và thông báo nêu tại điểm này là 03 tháng kể từ ngày kết thúc thời hạn 02 tháng nêu tại điểm b khoản này hoặc kết thúc thời hạn 03 tháng quy định tại điểm a khoản 4, điểm a khoản 5 Điều này mà chủ văn bằng bảo hộ không có ý kiến hoặc kể từ ngày nhận được ý kiến của chủ văn bằng bảo hộ. Thời hạn này có thể kéo dài thêm tối đa 03 tháng nếu chủ văn bằng bảo hộ có ý </w:t>
      </w:r>
      <w:r>
        <w:rPr>
          <w:rFonts w:eastAsia="Calibri"/>
          <w:spacing w:val="4"/>
          <w:position w:val="0"/>
          <w:szCs w:val="28"/>
          <w:lang w:val="vi-VN"/>
        </w:rPr>
        <w:t>kiến khác với người yêu cầu chấm dứt, hủy bỏ hiệu lực văn bằng</w:t>
      </w:r>
      <w:r>
        <w:rPr>
          <w:rFonts w:eastAsia="Calibri"/>
          <w:position w:val="0"/>
          <w:szCs w:val="28"/>
          <w:lang w:val="vi-VN"/>
        </w:rPr>
        <w:t xml:space="preserve"> bảo hộ. </w:t>
      </w:r>
    </w:p>
    <w:p w14:paraId="4BF1B0A1"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Trong trường hợp chủ văn bằng bảo hộ tuyên bố từ bỏ quyền sở hữu công nghiệp theo quy định tại khoản 3 Điều 95 của Luật Sở hữu trí tuệ, thời hạn nêu trên là 15 ngày kể từ ngày nhận được yêu cầu.</w:t>
      </w:r>
    </w:p>
    <w:p w14:paraId="1211FFE9"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Thời gian thực hiện các thủ tục liên quan khác cần thiết để giải quyết yêu </w:t>
      </w:r>
      <w:r>
        <w:rPr>
          <w:rFonts w:eastAsia="Calibri"/>
          <w:spacing w:val="-4"/>
          <w:position w:val="0"/>
          <w:szCs w:val="28"/>
          <w:lang w:val="vi-VN"/>
        </w:rPr>
        <w:t>cầu chấm dứt, hủy bỏ hiệu lực văn bằng bảo hộ không tính vào thời hạn nêu trên</w:t>
      </w:r>
      <w:r>
        <w:rPr>
          <w:rFonts w:eastAsia="Calibri"/>
          <w:position w:val="0"/>
          <w:szCs w:val="28"/>
          <w:lang w:val="vi-VN"/>
        </w:rPr>
        <w:t>.</w:t>
      </w:r>
    </w:p>
    <w:p w14:paraId="579344F1"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d) Nếu không đồng ý với nội dung quyết định, thông báo xử lý yêu cầu chấm dứt, hủy bỏ hiệu lực văn bằng bảo hộ của cơ quan quản lý nhà nước về quyền sở hữu công nghiệp nêu tại điểm c khoản này, người yêu cầu hoặc tổ chức, cá nhân quy định tại điểm b khoản này có quyền khiếu nại quyết định hoặc thông báo đó theo quy định của pháp luật về khiếu nại liên quan đến các thủ tục về sở hữu công nghiệp</w:t>
      </w:r>
      <w:r>
        <w:rPr>
          <w:rFonts w:eastAsia="Calibri"/>
          <w:position w:val="0"/>
          <w:szCs w:val="28"/>
        </w:rPr>
        <w:t>;</w:t>
      </w:r>
    </w:p>
    <w:p w14:paraId="47C8AD56"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đ) Quyết định chấm dứt, hủy bỏ hiệu lực văn bằng bảo hộ được ghi nhận vào Sổ </w:t>
      </w:r>
      <w:r>
        <w:rPr>
          <w:rFonts w:eastAsia="Calibri"/>
          <w:position w:val="0"/>
          <w:szCs w:val="28"/>
          <w:lang w:val="vi-VN"/>
        </w:rPr>
        <w:lastRenderedPageBreak/>
        <w:t>đăng ký quốc gia về sở hữu công nghiệp và công bố trên Công báo Sở hữu công nghiệp trong thời hạn 60 ngày kể từ ngày ra quyết định.</w:t>
      </w:r>
    </w:p>
    <w:p w14:paraId="78AEA9A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bookmarkStart w:id="128" w:name="_Toc370203901"/>
      <w:r>
        <w:rPr>
          <w:rFonts w:eastAsia="Calibri"/>
          <w:position w:val="0"/>
          <w:szCs w:val="28"/>
          <w:lang w:val="vi-VN"/>
        </w:rPr>
        <w:t>4. Đơn yêu cầu chấm dứt, hủy bỏ hiệu lực đăng ký quốc tế nhãn hiệu được xử lý như sau:</w:t>
      </w:r>
    </w:p>
    <w:p w14:paraId="5FAEB38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Đối với đơn yêu cầu chấm dứt, hủy bỏ hiệu lực đăng ký quốc tế nhãn hiệu theo Thỏa ước Madrid hoặc Nghị định thư Madrid do người thứ ba nộp, cơ quan quản lý nhà nước về quyền sở hữu công nghiệp thông báo nội dung yêu cầu chấm dứt, hủy bỏ hiệu lực đăng ký quốc tế nhãn hiệu cho chủ sở hữu nhãn hiệu thông qua Văn phòng quốc tế, trong đó ấn định thời hạn 03 tháng kể từ ngày ra thông báo để chủ sở hữu nhãn hiệu có ý kiến</w:t>
      </w:r>
      <w:r>
        <w:rPr>
          <w:rFonts w:eastAsia="Calibri"/>
          <w:position w:val="0"/>
          <w:szCs w:val="28"/>
        </w:rPr>
        <w:t>;</w:t>
      </w:r>
      <w:r>
        <w:rPr>
          <w:rFonts w:eastAsia="Calibri"/>
          <w:position w:val="0"/>
          <w:szCs w:val="28"/>
          <w:lang w:val="vi-VN"/>
        </w:rPr>
        <w:t xml:space="preserve"> </w:t>
      </w:r>
    </w:p>
    <w:p w14:paraId="4C2AD9E6" w14:textId="77777777" w:rsidR="00C82555" w:rsidRDefault="00000000" w:rsidP="00F70A47">
      <w:pPr>
        <w:keepNext/>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 xml:space="preserve">b) Đăng ký quốc tế nhãn hiệu có thể bị chấm dứt, hủy bỏ </w:t>
      </w:r>
      <w:r>
        <w:rPr>
          <w:rFonts w:eastAsia="Calibri"/>
          <w:position w:val="0"/>
          <w:szCs w:val="28"/>
        </w:rPr>
        <w:t xml:space="preserve">hiệu lực </w:t>
      </w:r>
      <w:r>
        <w:rPr>
          <w:rFonts w:eastAsia="Calibri"/>
          <w:position w:val="0"/>
          <w:szCs w:val="28"/>
          <w:lang w:val="vi-VN"/>
        </w:rPr>
        <w:t>đối với một phần hoặc toàn bộ danh mục hàng hóa, dịch vụ</w:t>
      </w:r>
      <w:r>
        <w:rPr>
          <w:rFonts w:eastAsia="Calibri"/>
          <w:position w:val="0"/>
          <w:szCs w:val="28"/>
        </w:rPr>
        <w:t>;</w:t>
      </w:r>
    </w:p>
    <w:p w14:paraId="22F636CE" w14:textId="77777777" w:rsidR="00C82555" w:rsidRDefault="00000000" w:rsidP="00F70A47">
      <w:pPr>
        <w:suppressAutoHyphens w:val="0"/>
        <w:spacing w:after="0" w:line="312" w:lineRule="auto"/>
        <w:ind w:leftChars="0" w:left="0" w:firstLineChars="0" w:firstLine="0"/>
        <w:textDirection w:val="lrTb"/>
        <w:textAlignment w:val="auto"/>
        <w:outlineLvl w:val="9"/>
        <w:rPr>
          <w:rFonts w:eastAsia="Calibri"/>
          <w:position w:val="0"/>
          <w:szCs w:val="28"/>
          <w:lang w:val="vi-VN"/>
        </w:rPr>
      </w:pPr>
      <w:r>
        <w:rPr>
          <w:rFonts w:eastAsia="Calibri"/>
          <w:position w:val="0"/>
          <w:szCs w:val="28"/>
          <w:lang w:val="vi-VN"/>
        </w:rPr>
        <w:br w:type="page"/>
      </w:r>
    </w:p>
    <w:p w14:paraId="5AA1460A" w14:textId="77777777" w:rsidR="00C82555" w:rsidRDefault="00000000" w:rsidP="00F70A47">
      <w:pPr>
        <w:keepNext/>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lastRenderedPageBreak/>
        <w:t>c) Trường hợp cơ quan quản lý nhà nước về quyền sở hữu công nghiệp ra quyết định chấm dứt, hủy bỏ hiệu lực đăng ký quốc tế nhãn hiệu đối với một phần hoặc toàn bộ danh mục hàng hóa, dịch vụ và quyết định này không còn là đối tượng của khiếu nại hoặc khởi kiện hành chính, cơ quan quản lý nhà nước về quyền sở hữu công nghiệp ra thông báo chấm dứt, hủy bỏ hiệu lực đăng ký quốc tế nhãn hiệu theo mẫu của Văn phòng quốc tế, trong đó chỉ rõ danh mục hàng hóa, dịch vụ bị chấm dứt, hủy bỏ hiệu lực và gửi thông báo này cho Văn phòng quốc tế</w:t>
      </w:r>
      <w:r>
        <w:rPr>
          <w:rFonts w:eastAsia="Calibri"/>
          <w:position w:val="0"/>
          <w:szCs w:val="28"/>
        </w:rPr>
        <w:t>;</w:t>
      </w:r>
    </w:p>
    <w:p w14:paraId="7808D93A"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vi-VN"/>
        </w:rPr>
      </w:pPr>
      <w:r>
        <w:rPr>
          <w:rFonts w:eastAsia="Calibri"/>
          <w:position w:val="0"/>
          <w:szCs w:val="28"/>
          <w:lang w:val="vi-VN"/>
        </w:rPr>
        <w:t xml:space="preserve">d) Các quy định liên quan khác về xử lý yêu cầu chấm dứt, hủy bỏ hiệu lực văn bằng bảo hộ nhãn hiệu trên cơ sở đơn đăng ký nhãn hiệu được nộp theo thể thức quốc gia được áp dụng đối </w:t>
      </w:r>
      <w:r>
        <w:rPr>
          <w:rFonts w:eastAsia="Calibri"/>
          <w:spacing w:val="-6"/>
          <w:position w:val="0"/>
          <w:szCs w:val="28"/>
          <w:lang w:val="vi-VN"/>
        </w:rPr>
        <w:t>với việc xử lý yêu cầu chấm dứt, hủy bỏ hiệu lực đăng ký quốc tế nhãn hiệu.</w:t>
      </w:r>
      <w:bookmarkEnd w:id="128"/>
    </w:p>
    <w:p w14:paraId="06827FFC"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5. Đơn yêu cầu chấm dứt, hủy bỏ hiệu lực đăng ký quốc tế kiểu dáng công nghiệp được xử lý như sau:</w:t>
      </w:r>
    </w:p>
    <w:p w14:paraId="5774880A"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a) Đối với đơn yêu cầu chấm dứt, hủy bỏ hiệu lực đăng ký quốc tế kiểu dáng công nghiệp theo Thỏa ước La Hay do người thứ ba nộp, cơ quan quản lý nhà nước về quyền sở hữu công nghiệp thông báo nội dung yêu cầu chấm dứt, hủy bỏ hiệu lực đăng ký quốc tế kiểu dáng công nghiệp cho chủ sở hữu kiểu dáng công nghiệp thông qua Văn phòng quốc tế, trong đó ấn định thời hạn 03 tháng kể từ ngày ra thông báo để chủ sở hữu kiểu dáng công nghiệp có ý kiến;</w:t>
      </w:r>
    </w:p>
    <w:p w14:paraId="2C93C8E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Đăng ký quốc tế kiểu dáng công nghiệp có thể bị hủy bỏ hiệu lực đối với một số hoặc tất cả kiểu dáng công nghiệp trong đăng ký đó;</w:t>
      </w:r>
    </w:p>
    <w:p w14:paraId="3C8EA3D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Trường hợp cơ quan quản lý nhà nước về quyền sở hữu công nghiệp ra quyết định hủy bỏ hiệu lực đăng ký quốc tế đối với một số hoặc tất cả kiểu dáng công nghiệp và quyết định này không còn là đối tượng của khiếu nại hoặc khởi kiện hành chính, cơ quan quản lý nhà nước về quyền sở hữu công nghiệp ra thông báo hủy bỏ hiệu lực đăng ký quốc tế kiểu dáng công nghiệp theo mẫu của Văn phòng quốc tế, trong đó chỉ rõ các kiểu dáng công nghiệp bị hủy bỏ hiệu lực và gửi thông báo này cho Văn phòng quốc tế;</w:t>
      </w:r>
    </w:p>
    <w:p w14:paraId="472FBD0E" w14:textId="77777777" w:rsidR="00C82555" w:rsidRDefault="00000000"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spacing w:val="8"/>
          <w:position w:val="0"/>
          <w:szCs w:val="28"/>
        </w:rPr>
      </w:pPr>
      <w:r>
        <w:rPr>
          <w:rFonts w:eastAsia="Calibri"/>
          <w:spacing w:val="8"/>
          <w:position w:val="0"/>
          <w:szCs w:val="28"/>
          <w:lang w:val="vi-VN"/>
        </w:rPr>
        <w:t>d) Các quy định liên quan khác về xử lý yêu cầu chấm dứt, hủy bỏ hiệu lực văn bằng bảo hộ kiểu dáng công nghiệp được cấp trên cơ sở đơn đăng ký kiểu dáng công nghiệp được nộp theo thể thức quốc gia được áp dụng đối với yêu cầu chấm dứt, hủy bỏ hiệu lực đăng ký quốc tế kiểu dáng công nghiệp</w:t>
      </w:r>
      <w:bookmarkStart w:id="129" w:name="_Toc112659879"/>
      <w:bookmarkStart w:id="130" w:name="_Toc116171005"/>
      <w:bookmarkStart w:id="131" w:name="_Toc119684784"/>
      <w:r>
        <w:rPr>
          <w:rFonts w:eastAsia="Calibri"/>
          <w:spacing w:val="8"/>
          <w:position w:val="0"/>
          <w:szCs w:val="28"/>
        </w:rPr>
        <w:t>.</w:t>
      </w:r>
    </w:p>
    <w:p w14:paraId="0D748F0A" w14:textId="77777777" w:rsidR="00C82555" w:rsidRDefault="00C82555" w:rsidP="00F70A47">
      <w:pPr>
        <w:widowControl w:val="0"/>
        <w:tabs>
          <w:tab w:val="left" w:pos="-1985"/>
        </w:tabs>
        <w:suppressAutoHyphens w:val="0"/>
        <w:spacing w:after="0" w:line="312" w:lineRule="auto"/>
        <w:ind w:leftChars="0" w:left="0" w:firstLineChars="0" w:firstLine="567"/>
        <w:jc w:val="both"/>
        <w:textDirection w:val="lrTb"/>
        <w:textAlignment w:val="auto"/>
        <w:outlineLvl w:val="9"/>
        <w:rPr>
          <w:rFonts w:eastAsia="Calibri"/>
          <w:position w:val="0"/>
          <w:szCs w:val="28"/>
        </w:rPr>
      </w:pPr>
    </w:p>
    <w:p w14:paraId="4BA03B03" w14:textId="77777777" w:rsidR="00C82555" w:rsidRDefault="00000000" w:rsidP="00F70A47">
      <w:pPr>
        <w:pStyle w:val="Heading2"/>
        <w:spacing w:before="0" w:after="0" w:line="312" w:lineRule="auto"/>
        <w:ind w:firstLine="0"/>
        <w:rPr>
          <w:lang w:val="vi-VN"/>
        </w:rPr>
      </w:pPr>
      <w:r>
        <w:rPr>
          <w:lang w:val="vi-VN"/>
        </w:rPr>
        <w:t>Chương II</w:t>
      </w:r>
      <w:bookmarkEnd w:id="129"/>
      <w:bookmarkEnd w:id="130"/>
      <w:bookmarkEnd w:id="131"/>
    </w:p>
    <w:p w14:paraId="5D04CDC3" w14:textId="77777777" w:rsidR="00C82555" w:rsidRDefault="00000000" w:rsidP="00F70A47">
      <w:pPr>
        <w:pStyle w:val="Heading2"/>
        <w:spacing w:before="0" w:after="0" w:line="312" w:lineRule="auto"/>
        <w:ind w:firstLine="0"/>
        <w:rPr>
          <w:lang w:val="vi-VN"/>
        </w:rPr>
      </w:pPr>
      <w:bookmarkStart w:id="132" w:name="_Toc112659880"/>
      <w:bookmarkStart w:id="133" w:name="_Toc116171006"/>
      <w:bookmarkStart w:id="134" w:name="_Toc119684785"/>
      <w:r>
        <w:rPr>
          <w:lang w:val="vi-VN"/>
        </w:rPr>
        <w:t xml:space="preserve">CHỦ THỂ, NỘI DUNG, GIỚI HẠN </w:t>
      </w:r>
    </w:p>
    <w:p w14:paraId="1C568C5B" w14:textId="77777777" w:rsidR="00C82555" w:rsidRDefault="00000000" w:rsidP="00F70A47">
      <w:pPr>
        <w:pStyle w:val="Heading2"/>
        <w:spacing w:before="0" w:after="0" w:line="312" w:lineRule="auto"/>
        <w:ind w:firstLine="0"/>
        <w:rPr>
          <w:lang w:val="vi-VN"/>
        </w:rPr>
      </w:pPr>
      <w:r>
        <w:rPr>
          <w:lang w:val="vi-VN"/>
        </w:rPr>
        <w:lastRenderedPageBreak/>
        <w:t>QUYỀN SỞ HỮU CÔNG NGHIỆP</w:t>
      </w:r>
      <w:bookmarkEnd w:id="132"/>
      <w:bookmarkEnd w:id="133"/>
      <w:bookmarkEnd w:id="134"/>
    </w:p>
    <w:p w14:paraId="3F5342B8" w14:textId="77777777" w:rsidR="00C82555" w:rsidRDefault="00000000" w:rsidP="00F70A47">
      <w:pPr>
        <w:pStyle w:val="Heading4"/>
        <w:spacing w:before="0" w:after="0" w:line="312" w:lineRule="auto"/>
      </w:pPr>
      <w:bookmarkStart w:id="135" w:name="_Toc119684786"/>
      <w:r>
        <w:t xml:space="preserve">Điều </w:t>
      </w:r>
      <w:r>
        <w:rPr>
          <w:lang w:val="nb-NO"/>
        </w:rPr>
        <w:t>33</w:t>
      </w:r>
      <w:r>
        <w:t>. Chủ thể quyền sở hữu công nghiệp</w:t>
      </w:r>
      <w:bookmarkEnd w:id="135"/>
    </w:p>
    <w:p w14:paraId="7833678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1. Chủ thể quyền sở hữu công nghiệp bao gồm tổ chức, cá nhân sở hữu các đối tượng sở hữu công nghiệp quy định tại Điều 121 của Luật Sở hữu trí tuệ hoặc tổ chức, cá nhân được chủ sở hữu chuyển giao quyền sở hữu công nghiệp.</w:t>
      </w:r>
    </w:p>
    <w:p w14:paraId="6716B7D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Trong trường hợp văn bằng bảo hộ đối với sáng chế, kiểu dáng công nghiệp, thiết kế bố trí, nhãn hiệu được cấp chung cho nhiều tổ chức, cá nhân theo quy định tại khoản 2 Điều 86, khoản 5 Điều 87 và khoản 3 Điều 90 của Luật Sở hữu trí tuệ thì quyền sở hữu công nghiệp thuộc sở hữu chung của các tổ chức, cá nhân đó. Các chủ sở hữu chung thực hiện quyền sở hữu theo quy định của pháp luật dân sự.</w:t>
      </w:r>
    </w:p>
    <w:p w14:paraId="6D96EC25" w14:textId="77777777" w:rsidR="00C82555" w:rsidRDefault="00000000" w:rsidP="00F70A47">
      <w:pPr>
        <w:pStyle w:val="Heading4"/>
        <w:spacing w:before="0" w:after="0" w:line="312" w:lineRule="auto"/>
      </w:pPr>
      <w:bookmarkStart w:id="136" w:name="_Toc119684787"/>
      <w:r>
        <w:t>Điều 34. Phạm vi quyền sở hữu công nghiệp</w:t>
      </w:r>
      <w:bookmarkEnd w:id="136"/>
    </w:p>
    <w:p w14:paraId="51EE471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Phạm vi quyền sở hữu công nghiệp đối với sáng chế, kiểu dáng công nghiệp, thiết kế bố trí, nhãn hiệu, chỉ dẫn địa lý được xác định theo phạm vi bảo hộ được ghi nhận trong Sổ đăng ký quốc gia về sở hữu công nghiệp, Đăng bạ quốc tế về nhãn hiệu và Đăng bạ quốc tế về kiểu dáng công nghiệp</w:t>
      </w:r>
      <w:r>
        <w:rPr>
          <w:rFonts w:eastAsia="Calibri"/>
          <w:position w:val="0"/>
          <w:szCs w:val="28"/>
          <w:lang w:val="en-SG"/>
        </w:rPr>
        <w:t xml:space="preserve"> hoặc trong văn bằng bảo hộ, giấy xác nhận đăng ký quốc tế nhãn hiệu, quyết định chấp nhận bảo hộ kiểu dáng công nghiệp đăng ký quốc tế</w:t>
      </w:r>
      <w:r>
        <w:rPr>
          <w:rFonts w:eastAsia="Calibri"/>
          <w:position w:val="0"/>
          <w:szCs w:val="28"/>
          <w:lang w:val="vi-VN"/>
        </w:rPr>
        <w:t>.</w:t>
      </w:r>
    </w:p>
    <w:p w14:paraId="3D2B378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Phạm vi quyền đối với tên thương mại được xác định theo phạm vi bảo hộ tên thương mại, gồm tên thương mại, lĩnh vực kinh doanh và lãnh thổ kinh doanh trong đó tên thương mại được chủ thể mang tên thương mại sử dụng một cách hợp pháp. Việc đăng ký tên gọi của tổ chức, cá nhân kinh doanh trong thủ tục kinh doanh không được coi là sử dụng tên gọi đó mà chỉ là một điều kiện để việc sử dụng tên gọi đó được coi là hợp pháp.</w:t>
      </w:r>
    </w:p>
    <w:p w14:paraId="3DFDB93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Phạm vi quyền đối với bí mật kinh doanh được xác định theo phạm vi bảo hộ bí mật kinh doanh, gồm tập hợp các thông tin tạo thành bí mật kinh doanh, được sắp xếp theo một trật tự chính xác và đầy đủ đến mức có thể khai thác được.</w:t>
      </w:r>
    </w:p>
    <w:p w14:paraId="49B6586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Các chủ thể quyền sở hữu công nghiệp được hưởng các quyền và thực hiện các nghĩa vụ theo phạm vi bảo hộ với các điều kiện quy định tại các Điều 132, 133, 133a, 134, 135, 136, 136a, 137 của Luật Sở hữu trí tuệ.</w:t>
      </w:r>
    </w:p>
    <w:p w14:paraId="736A4BD2" w14:textId="77777777" w:rsidR="00C82555" w:rsidRDefault="00000000" w:rsidP="00F70A47">
      <w:pPr>
        <w:pStyle w:val="Heading4"/>
        <w:spacing w:before="0" w:after="0" w:line="312" w:lineRule="auto"/>
        <w:rPr>
          <w:lang w:val="pt-BR"/>
        </w:rPr>
      </w:pPr>
      <w:bookmarkStart w:id="137" w:name="_Toc112659885"/>
      <w:bookmarkStart w:id="138" w:name="_Toc116171010"/>
      <w:bookmarkStart w:id="139" w:name="_Toc119684789"/>
      <w:r>
        <w:rPr>
          <w:lang w:val="pt-BR"/>
        </w:rPr>
        <w:t>Điều 35</w:t>
      </w:r>
      <w:r>
        <w:t>. Quyền của tác giả sáng chế, kiểu dáng công nghiệp, thiết kế bố trí</w:t>
      </w:r>
      <w:bookmarkEnd w:id="137"/>
      <w:bookmarkEnd w:id="138"/>
      <w:bookmarkEnd w:id="139"/>
    </w:p>
    <w:p w14:paraId="4FEBA06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Quyền nhân thân của tác giả quy định tại khoản 2 Điều 122 của Luật Sở hữu trí tuệ được bảo hộ vô thời hạn.</w:t>
      </w:r>
    </w:p>
    <w:p w14:paraId="1D75D65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2. Quyền nhận thù lao của tác giả quy định tại khoản 3 Điều 122 của Luật Sở hữu trí tuệ được bảo hộ trong suốt thời hạn bảo hộ sáng chế, kiểu dáng công nghiệp, thiết kế bố trí.</w:t>
      </w:r>
    </w:p>
    <w:p w14:paraId="4CAD1E5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lastRenderedPageBreak/>
        <w:t>3. Nếu giữa chủ sở hữu và tác giả không có thỏa thuận khác, việc thanh toán tiền thù lao phải được thực hiện không muộn hơn 30 ngày, kể từ ngày chủ sở hữu nhận được tiền thanh toán do chuyển giao quyền sử dụng hoặc không muộn hơn 90 ngày kể từ ngày kết thúc năm tài chính nếu thù lao trả cho tác giả được tính theo quy định tại điểm a khoản 1 Điều 135 của Luật Sở hữu trí tuệ.</w:t>
      </w:r>
    </w:p>
    <w:p w14:paraId="28722C80" w14:textId="77777777" w:rsidR="00C82555" w:rsidRDefault="00000000" w:rsidP="00F70A47">
      <w:pPr>
        <w:pStyle w:val="Heading4"/>
        <w:spacing w:before="0" w:after="0" w:line="312" w:lineRule="auto"/>
      </w:pPr>
      <w:bookmarkStart w:id="140" w:name="_Toc116171012"/>
      <w:bookmarkStart w:id="141" w:name="_Toc119684790"/>
      <w:r>
        <w:t>Điều 3</w:t>
      </w:r>
      <w:r>
        <w:rPr>
          <w:lang w:val="es-ES"/>
        </w:rPr>
        <w:t>6</w:t>
      </w:r>
      <w:r>
        <w:t>. Trách nhiệm quản lý nhà nước đối với dấu hiệu chỉ nguồn gốc địa lý</w:t>
      </w:r>
      <w:bookmarkEnd w:id="140"/>
      <w:bookmarkEnd w:id="141"/>
    </w:p>
    <w:p w14:paraId="3F22011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Ủy ban nhân dân các tỉnh, thành phố trực thuộc trung ương chủ trì, phối hợp với Bộ Nông nghiệp và Phát triển nông thôn, Bộ Công Thương xác định các loại đặc sản, các đặc tính của sản phẩm, quy trình sản xuất các đặc sản mang chỉ dẫn địa lý thuộc phạm vi quản lý của bộ, ngành, địa phương trên cơ sở quy hoạch của địa phương.</w:t>
      </w:r>
    </w:p>
    <w:p w14:paraId="1691B4D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2. Ủy ban nhân dân các tỉnh, thành phố trực thuộc trung ương cho phép sử dụng địa danh, dấu hiệu khác chỉ nguồn gốc địa lý của đặc sản địa phương để đăng ký nhãn hiệu tập thể, nhãn hiệu chứng nhận; trực tiếp hoặc phân cấp, ủy quyền cho Ủy ban nhân dân huyện, quận, thị xã, thành phố thuộc tỉnh, thành phố trực thuộc trung ương, cơ quan chuyên môn thuộc Ủy ban nhân dân tỉnh, thành phố trực thuộc trung ương nộp đơn đăng ký chỉ dẫn địa lý dùng cho các đặc sản của địa phương.</w:t>
      </w:r>
    </w:p>
    <w:p w14:paraId="6ED366E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3. Bộ trưởng Bộ Khoa học và Công nghệ hướng dẫn tiêu chí xác định địa danh, dấu hiệu khác chỉ nguồn gốc địa lý của sản phẩm.</w:t>
      </w:r>
    </w:p>
    <w:p w14:paraId="3F1ED095" w14:textId="77777777" w:rsidR="00C82555" w:rsidRDefault="00000000" w:rsidP="00F70A47">
      <w:pPr>
        <w:pStyle w:val="Heading4"/>
        <w:spacing w:before="0" w:after="0" w:line="312" w:lineRule="auto"/>
      </w:pPr>
      <w:bookmarkStart w:id="142" w:name="_Toc119684791"/>
      <w:r>
        <w:t>Điều 3</w:t>
      </w:r>
      <w:r>
        <w:rPr>
          <w:lang w:val="es-ES"/>
        </w:rPr>
        <w:t>7</w:t>
      </w:r>
      <w:r>
        <w:t>. Thực hiện quyền sở hữu đối với chỉ dẫn địa lý</w:t>
      </w:r>
      <w:bookmarkEnd w:id="142"/>
    </w:p>
    <w:p w14:paraId="1C34ADF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Đối với chỉ dẫn địa lý của Việt Nam, cơ quan, tổ chức có quyền quản lý chỉ dẫn địa lý (sau đây gọi là tổ chức quản lý chỉ dẫn địa lý) quy định tại khoản 4 Điều 121 của Luật Sở hữu trí tuệ bao gồm:</w:t>
      </w:r>
    </w:p>
    <w:p w14:paraId="2C01807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Ủy ban nhân dân tỉnh, thành phố trực thuộc trung ương nơi có khu vực địa lý tương ứng với chỉ dẫn địa lý trong trường hợp chỉ dẫn địa lý thuộc một địa phương;</w:t>
      </w:r>
    </w:p>
    <w:p w14:paraId="50A947F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Ủy ban nhân dân tỉnh, thành phố trực thuộc trung ương là đại diện theo uỷ quyền của các Ủy ban nhân dân tỉnh, thành phố trực thuộc trung ương khác nơi có khu vực địa lý tương ứng với chỉ dẫn địa lý trong trường hợp chỉ dẫn địa lý thuộc nhiều địa phương;</w:t>
      </w:r>
    </w:p>
    <w:p w14:paraId="093BA60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4"/>
          <w:position w:val="0"/>
          <w:szCs w:val="28"/>
          <w:lang w:val="vi-VN"/>
        </w:rPr>
        <w:t>c) Ủy ban nhân dân huyện, quận, thị xã, thành phố thuộc tỉnh, thành phố trực thuộc trung ương, cơ quan chuyên môn thuộc Ủy ban nhân dân tỉnh</w:t>
      </w:r>
      <w:r>
        <w:rPr>
          <w:rFonts w:eastAsia="Calibri"/>
          <w:position w:val="0"/>
          <w:szCs w:val="28"/>
          <w:lang w:val="vi-VN"/>
        </w:rPr>
        <w:t>, thành phố trực thuộc trung ương được Ủy ban nhân dân tỉnh, thành phố trực thuộc trung ương phân cấp, ủy quyền quản lý chỉ dẫn địa lý;</w:t>
      </w:r>
    </w:p>
    <w:p w14:paraId="505E253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d) Cơ quan, tổ chức được Ủy ban nhân dân các tỉnh, thành phố trực thuộc trung ương trao quyền quản lý chỉ dẫn địa lý với điều kiện cơ quan, tổ chức đó đại diện cho </w:t>
      </w:r>
      <w:r>
        <w:rPr>
          <w:rFonts w:eastAsia="Calibri"/>
          <w:position w:val="0"/>
          <w:szCs w:val="28"/>
          <w:lang w:val="vi-VN"/>
        </w:rPr>
        <w:lastRenderedPageBreak/>
        <w:t>quyền lợi của tất cả các tổ chức, cá nhân được trao quyền sử dụng chỉ dẫn địa lý theo quy định tại khoản 4 Điều 121 của Luật Sở hữu trí tuệ.</w:t>
      </w:r>
    </w:p>
    <w:p w14:paraId="46C6059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 Cơ quan, tổ chức có quyền quản lý chỉ dẫn địa lý theo quy định tại điểm d khoản 1 Điều này được phép thực hiện quyền của chủ sở hữu đối với </w:t>
      </w:r>
      <w:r>
        <w:rPr>
          <w:rFonts w:eastAsia="Calibri"/>
          <w:spacing w:val="-6"/>
          <w:position w:val="0"/>
          <w:szCs w:val="28"/>
          <w:lang w:val="vi-VN"/>
        </w:rPr>
        <w:t>chỉ dẫn địa lý quy định tại khoản 2 Điều 123 và Điều 198 của Luật Sở hữu trí tuệ.</w:t>
      </w:r>
    </w:p>
    <w:p w14:paraId="35D2746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Đối với chỉ dẫn địa lý của nước ngoài, chủ sở hữu, tổ chức được phép thực hiện quyền của chủ sở hữu đối với chỉ dẫn địa lý và tổ chức quản lý chỉ dẫn địa lý được xác định theo quy định pháp luật của nước xuất xứ của chỉ dẫn địa lý đó.</w:t>
      </w:r>
    </w:p>
    <w:p w14:paraId="65C8BD34" w14:textId="77777777" w:rsidR="00C82555" w:rsidRDefault="00000000" w:rsidP="00F70A47">
      <w:pPr>
        <w:pStyle w:val="Heading4"/>
        <w:spacing w:before="0" w:after="0" w:line="312" w:lineRule="auto"/>
      </w:pPr>
      <w:bookmarkStart w:id="143" w:name="_Toc116171013"/>
      <w:bookmarkStart w:id="144" w:name="_Toc119684792"/>
      <w:r>
        <w:t xml:space="preserve">Điều 38. Thực hiện quyền quản lý chỉ dẫn địa lý của </w:t>
      </w:r>
      <w:bookmarkEnd w:id="143"/>
      <w:r>
        <w:t>tổ chức quản lý chỉ dẫn địa lý</w:t>
      </w:r>
      <w:bookmarkEnd w:id="144"/>
    </w:p>
    <w:p w14:paraId="610F64A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Tổ chức quản lý chỉ dẫn địa lý quy định tại khoản 1 Điều 37 Nghị định này có trách nhiệm:</w:t>
      </w:r>
    </w:p>
    <w:p w14:paraId="2695690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Xây dựng và ban hành quy chế quản lý chỉ dẫn địa lý;</w:t>
      </w:r>
    </w:p>
    <w:p w14:paraId="4CEB363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Quản lý chỉ dẫn địa lý theo quy chế do mình ban hành; </w:t>
      </w:r>
    </w:p>
    <w:p w14:paraId="768CB64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Lập và công khai danh sách tổ chức, cá nhân sử dụng chỉ dẫn địa lý trên cơ sở thông báo của các tổ chức, cá nhân đó. Danh sách tổ chức, cá nhân sử dụng chỉ dẫn địa lý phải được cập nhật khi có bất kỳ sự thay đổi nào;</w:t>
      </w:r>
    </w:p>
    <w:p w14:paraId="0F3A704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d) Tổ chức thực hiện các biện pháp để quản lý việc sử dụng chỉ dẫn địa lý của các tổ chức, cá nhân sản xuất sản phẩm mang chỉ dẫn địa lý nhằm bảo đảm sản phẩm đáp ứng các tiêu chuẩn về tính chất, chất lượng đặc thù, danh </w:t>
      </w:r>
      <w:r>
        <w:rPr>
          <w:rFonts w:eastAsia="Calibri"/>
          <w:spacing w:val="-6"/>
          <w:position w:val="0"/>
          <w:szCs w:val="28"/>
          <w:lang w:val="vi-VN"/>
        </w:rPr>
        <w:t>tiếng phù hợp với bản mô tả tính chất đặc thù của sản phẩm mang chỉ dẫn địa lý</w:t>
      </w:r>
      <w:r>
        <w:rPr>
          <w:rFonts w:eastAsia="Calibri"/>
          <w:position w:val="0"/>
          <w:szCs w:val="28"/>
          <w:lang w:val="vi-VN"/>
        </w:rPr>
        <w:t>;</w:t>
      </w:r>
    </w:p>
    <w:p w14:paraId="4FF2389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đ) Theo dõi, thực hiện các biện pháp để phòng ngừa và ngăn cấm các hành vi xâm phạm quyền đối với chỉ dẫn địa lý; yêu cầu cơ quan có thẩm quyền xử lý theo quy định pháp luật;</w:t>
      </w:r>
    </w:p>
    <w:p w14:paraId="1A711EA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e) Báo cáo cơ quan quản lý nhà nước về quyền sở hữu công nghiệp về tình hình quản lý chỉ dẫn địa lý theo định kỳ hai năm một lần.</w:t>
      </w:r>
    </w:p>
    <w:p w14:paraId="00B15F1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 Quy chế quản lý chỉ dẫn địa lý theo quy định tại điểm a khoản 1 Điều này phải đáp ứng các điều kiện dưới đây: </w:t>
      </w:r>
    </w:p>
    <w:p w14:paraId="2F9A6D5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Quy chế quản lý chỉ dẫn địa lý bao gồm các nội dung chủ yếu sau:</w:t>
      </w:r>
    </w:p>
    <w:p w14:paraId="526291D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a1) Sản phẩm mang chỉ dẫn địa lý: tên sản phẩm, mô tả về sản phẩm (tính chất, chất lượng đặc thù của sản phẩm, quy trình sản xuất, khu vực sản xuất v.v…) tương ứng với nội dung trong bản mô tả tính chất đặc thù của sản phẩm;</w:t>
      </w:r>
    </w:p>
    <w:p w14:paraId="2A815FD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a2) Việc ghi nhận tổ chức, cá nhân sử dụng chỉ dẫn địa lý: hồ sơ yêu cầu ghi nhận tổ chức, cá nhân sử dụng chỉ dẫn địa lý bao gồm yêu cầu ghi nhận, tài liệu chứng minh tổ chức, cá nhân có hoạt động sản xuất sản phẩm mang chỉ dẫn địa lý tại khu vực địa </w:t>
      </w:r>
      <w:r>
        <w:rPr>
          <w:rFonts w:eastAsia="Calibri"/>
          <w:position w:val="0"/>
          <w:szCs w:val="28"/>
          <w:lang w:val="vi-VN"/>
        </w:rPr>
        <w:lastRenderedPageBreak/>
        <w:t>lý tương ứng với chỉ dẫn địa lý và các tài liệu khác, nếu cần; việc xem xét hồ sơ, kiểm tra và đánh giá tính xác thực của tài liệu, bao gồm cả việc tuân thủ bản mô tả tính chất đặc thù của sản phẩm mang chỉ dẫn địa lý (nếu cần thiết) và ghi nhận các thông tin của tổ chức, cá nhân vào danh sách tổ chức, cá nhân sử dụng chỉ dẫn địa lý;</w:t>
      </w:r>
    </w:p>
    <w:p w14:paraId="4045EFB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a3) Cơ chế kiểm tra, kiểm soát việc sử dụng chỉ dẫn địa lý: nội dung kiểm tra, kiểm soát (nguồn gốc địa lý, tính chất, chất lượng đặc thù của sản phẩm, quy trình sản xuất v.v…); kế hoạch kiểm tra, kiểm soát; công cụ, phương pháp kiểm tra, kiểm soát; cơ quan, tổ chức thực hiện kiểm tra, kiểm soát v.v...; </w:t>
      </w:r>
    </w:p>
    <w:p w14:paraId="560A96C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a4) Quyền và trách nhiệm của tổ chức, cá nhân sử dụng chỉ dẫn địa lý: bảo đảm duy trì tính chất, chất lượng đặc thù, danh tiếng của sản phẩm mang chỉ dẫn địa lý; </w:t>
      </w:r>
      <w:bookmarkStart w:id="145" w:name="_Hlk119081408"/>
      <w:r>
        <w:rPr>
          <w:rFonts w:eastAsia="Calibri"/>
          <w:position w:val="0"/>
          <w:szCs w:val="28"/>
          <w:lang w:val="vi-VN"/>
        </w:rPr>
        <w:t xml:space="preserve">thông báo cho tổ chức quản lý chỉ dẫn địa lý để được ghi nhận vào danh sách tổ chức, cá nhân sử dụng chỉ dẫn địa lý trước khi sử dụng chỉ dẫn địa lý; </w:t>
      </w:r>
      <w:bookmarkEnd w:id="145"/>
      <w:r>
        <w:rPr>
          <w:rFonts w:eastAsia="Calibri"/>
          <w:position w:val="0"/>
          <w:szCs w:val="28"/>
          <w:lang w:val="vi-VN"/>
        </w:rPr>
        <w:t>báo cáo tổ chức quản lý chỉ dẫn địa lý về tình hình sử dụng chỉ dẫn địa lý theo định kỳ hằng năm v.v...;</w:t>
      </w:r>
    </w:p>
    <w:p w14:paraId="6F4617F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a5) Quyền và trách nhiệm của tổ chức quản lý chỉ dẫn địa lý trong việc quản lý chỉ dẫn địa lý;</w:t>
      </w:r>
    </w:p>
    <w:p w14:paraId="6F12653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a6) Kinh phí cho hoạt động quản lý chỉ dẫn địa lý;</w:t>
      </w:r>
    </w:p>
    <w:p w14:paraId="2FC23DB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a7) Biện pháp xử lý trong trường hợp vi phạm Quy chế.</w:t>
      </w:r>
    </w:p>
    <w:p w14:paraId="49C6284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Quy chế quản lý chỉ dẫn địa lý phải được lấy ý kiến của các tổ chức, cá nhân sản xuất sản phẩm mang chỉ dẫn địa lý trước khi được ban hành.</w:t>
      </w:r>
    </w:p>
    <w:p w14:paraId="5204691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Quy chế quản lý chỉ dẫn địa lý không bao gồm các nội dung hạn chế một cách bất hợp lý quyền sử dụng hợp pháp chỉ dẫn địa lý của các tổ chức, cá nhân sản xuất sản phẩm mang chỉ dẫn địa lý.</w:t>
      </w:r>
    </w:p>
    <w:p w14:paraId="0E3F5DE9" w14:textId="77777777" w:rsidR="00C82555" w:rsidRDefault="00000000" w:rsidP="00F70A47">
      <w:pPr>
        <w:pStyle w:val="Heading4"/>
        <w:spacing w:before="0" w:after="0" w:line="312" w:lineRule="auto"/>
      </w:pPr>
      <w:bookmarkStart w:id="146" w:name="_Toc53392877"/>
      <w:bookmarkStart w:id="147" w:name="_Toc112659887"/>
      <w:bookmarkStart w:id="148" w:name="_Toc116171014"/>
      <w:bookmarkStart w:id="149" w:name="_Toc119684793"/>
      <w:r>
        <w:t xml:space="preserve">Điều </w:t>
      </w:r>
      <w:bookmarkEnd w:id="146"/>
      <w:r>
        <w:t>39. Bảo mật dữ liệu thử nghiệm</w:t>
      </w:r>
      <w:bookmarkEnd w:id="147"/>
      <w:bookmarkEnd w:id="148"/>
      <w:r>
        <w:t xml:space="preserve"> nông hóa phẩm</w:t>
      </w:r>
      <w:bookmarkEnd w:id="149"/>
    </w:p>
    <w:p w14:paraId="300277F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Nông hóa phẩm là các sản phẩm hóa học sử dụng trong lĩnh vực nông nghiệp và phát triển nông thôn.</w:t>
      </w:r>
    </w:p>
    <w:p w14:paraId="69C1A4D5"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2. Dữ liệu thử nghiệm nông hóa phẩm được bảo mật nếu dữ liệu đó đáp ứng điều kiện quy định tại khoản 1 Điều 128 của Luật Sở hữu trí tuệ và được </w:t>
      </w:r>
      <w:r>
        <w:rPr>
          <w:spacing w:val="-8"/>
          <w:position w:val="0"/>
          <w:szCs w:val="28"/>
          <w:lang w:val="vi-VN"/>
        </w:rPr>
        <w:t>người nộp đơn yêu cầu bảo mật khi nộp đơn xin cấp phép lưu hành nông hóa phẩm</w:t>
      </w:r>
      <w:r>
        <w:rPr>
          <w:position w:val="0"/>
          <w:szCs w:val="28"/>
          <w:lang w:val="vi-VN"/>
        </w:rPr>
        <w:t>.</w:t>
      </w:r>
    </w:p>
    <w:p w14:paraId="44DD789D" w14:textId="77777777" w:rsidR="00C82555" w:rsidRDefault="00000000" w:rsidP="00F70A47">
      <w:pPr>
        <w:pStyle w:val="Heading4"/>
        <w:spacing w:before="0" w:after="0" w:line="312" w:lineRule="auto"/>
        <w:rPr>
          <w:b w:val="0"/>
          <w:bCs w:val="0"/>
        </w:rPr>
      </w:pPr>
      <w:bookmarkStart w:id="150" w:name="_Toc119684794"/>
      <w:r>
        <w:rPr>
          <w:b w:val="0"/>
          <w:bCs w:val="0"/>
        </w:rPr>
        <w:t>3. Cơ quan có thẩm quyền cấp phép lưu hành nông hóa phẩm thực hiện việc bảo mật đối với dữ liệu thử nghiệm nêu tại khoản 2 Điều này.</w:t>
      </w:r>
      <w:bookmarkStart w:id="151" w:name="_Toc53392879"/>
      <w:bookmarkStart w:id="152" w:name="_Toc112659888"/>
      <w:bookmarkStart w:id="153" w:name="_Toc116171015"/>
    </w:p>
    <w:p w14:paraId="7F68F4D3" w14:textId="77777777" w:rsidR="00C82555" w:rsidRDefault="00000000" w:rsidP="00F70A47">
      <w:pPr>
        <w:pStyle w:val="Heading4"/>
        <w:spacing w:before="0" w:after="0" w:line="312" w:lineRule="auto"/>
      </w:pPr>
      <w:r>
        <w:t xml:space="preserve">Điều </w:t>
      </w:r>
      <w:bookmarkEnd w:id="151"/>
      <w:r>
        <w:t>40. Sử dụng đối tượng sở hữu công nghiệp</w:t>
      </w:r>
      <w:bookmarkEnd w:id="150"/>
      <w:bookmarkEnd w:id="152"/>
      <w:bookmarkEnd w:id="153"/>
    </w:p>
    <w:p w14:paraId="78854207" w14:textId="77777777" w:rsidR="00C82555" w:rsidRDefault="00000000" w:rsidP="00F70A47">
      <w:pPr>
        <w:pStyle w:val="Heading4"/>
        <w:spacing w:before="0" w:after="0" w:line="312" w:lineRule="auto"/>
      </w:pPr>
      <w:r>
        <w:rPr>
          <w:b w:val="0"/>
          <w:bCs w:val="0"/>
        </w:rPr>
        <w:t>1. Hành vi lưu thông sản phẩm quy định tại điểm d khoản 1, điểm b khoản 2 và điểm b khoản 7 Điều 124 của Luật Sở hữu trí tuệ bao gồm cả hành vi bán, trưng bày để bán, vận chuyển sản phẩm.</w:t>
      </w:r>
    </w:p>
    <w:p w14:paraId="2B42FEA8" w14:textId="77777777" w:rsidR="00C82555" w:rsidRDefault="00000000" w:rsidP="00F70A47">
      <w:pPr>
        <w:pStyle w:val="Heading4"/>
        <w:spacing w:before="0" w:after="0" w:line="312" w:lineRule="auto"/>
        <w:textDirection w:val="btLr"/>
        <w:rPr>
          <w:b w:val="0"/>
          <w:bCs w:val="0"/>
          <w:lang w:val="pt-BR"/>
        </w:rPr>
      </w:pPr>
      <w:r>
        <w:rPr>
          <w:b w:val="0"/>
          <w:bCs w:val="0"/>
        </w:rPr>
        <w:lastRenderedPageBreak/>
        <w:t>2. Việc sử dụng mẫu nhãn hiệu trên thực tế khác biệt với mẫu nhãn hiệu được bảo hộ do chủ sở hữu nhãn hiệu hoặc người được chủ sở hữu nhãn hiệu cho phép thực hiện cũng được coi là sử dụng nhãn hiệu theo quy định tại khoản 5 Điều 124 của Luật Sở hữu trí tuệ nếu sự khác biệt này là không đáng kể, không làm thay đổi khả năng phân biệt của nhãn hiệu.</w:t>
      </w:r>
      <w:bookmarkStart w:id="154" w:name="_Toc112659889"/>
      <w:bookmarkStart w:id="155" w:name="_Toc116171016"/>
      <w:bookmarkStart w:id="156" w:name="_Toc119684795"/>
    </w:p>
    <w:p w14:paraId="44302D1A" w14:textId="77777777" w:rsidR="00C82555" w:rsidRDefault="00000000" w:rsidP="00F70A47">
      <w:pPr>
        <w:pStyle w:val="Heading4"/>
        <w:spacing w:before="0" w:after="0" w:line="312" w:lineRule="auto"/>
        <w:rPr>
          <w:lang w:val="pt-BR"/>
        </w:rPr>
      </w:pPr>
      <w:r>
        <w:rPr>
          <w:lang w:val="pt-BR"/>
        </w:rPr>
        <w:t>Điều 41</w:t>
      </w:r>
      <w:r>
        <w:t>. Sử dụng sáng chế nhân danh Nhà nước</w:t>
      </w:r>
      <w:bookmarkEnd w:id="154"/>
      <w:bookmarkEnd w:id="155"/>
      <w:bookmarkEnd w:id="156"/>
    </w:p>
    <w:p w14:paraId="073F0F8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pt-BR"/>
        </w:rPr>
      </w:pPr>
      <w:r>
        <w:rPr>
          <w:rFonts w:eastAsia="Calibri"/>
          <w:spacing w:val="-2"/>
          <w:position w:val="0"/>
          <w:szCs w:val="28"/>
          <w:lang w:val="pt-BR"/>
        </w:rPr>
        <w:t xml:space="preserve">1. Việc sử dụng sáng chế nhân danh Nhà nước nhằm phục vụ lợi ích công cộng, phi thương mại, phục vụ quốc phòng, an ninh, phòng bệnh, chữa bệnh, dinh dưỡng cho nhân dân hoặc đáp ứng các nhu cầu cấp thiết khác của xã hội theo quy định tại khoản 1 Điều 133 của Luật Sở hữu trí tuệ do các bộ, cơ quan ngang bộ thực hiện hoặc chỉ định tổ chức, cá nhân khác thực hiện trên cơ sở ban hành quyết định bắt buộc chuyển giao quyền sử dụng sáng chế quy định tại điểm a khoản 1 Điều 145 và đoạn 2 khoản 1 Điều 147 của Luật Sở hữu trí tuệ. </w:t>
      </w:r>
      <w:r>
        <w:rPr>
          <w:spacing w:val="-2"/>
          <w:lang w:val="pt-BR"/>
        </w:rPr>
        <w:t>Trong trường hợp sản phẩm nhập khẩu, sản phẩm do bên nhận chuyển quyền sử dụng sáng chế theo hợp đồng sản xuất đã đáp ứng các nhu cầu quốc phòng, an ninh, phòng bệnh, chữa bệnh, dinh dưỡng cho nhân dân hoặc các nhu cầu cấp thiết khác của xã hội thì người nắm độc quyền sử dụng sáng chế được xem là đã thực hiện nghĩa vụ sử dụng theo quy định tại Điều 136 của Luật Sở hữu trí tuệ.</w:t>
      </w:r>
    </w:p>
    <w:p w14:paraId="1943295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2. Thủ tục ban hành quyết định bắt buộc chuyển giao quyền sử dụng sáng chế trong trường hợp sử dụng sáng chế nhân danh Nhà nước thực hiện theo quy định tại các Điều 55 và 56 của Nghị định này.</w:t>
      </w:r>
    </w:p>
    <w:p w14:paraId="40951DFC" w14:textId="77777777" w:rsidR="00C82555" w:rsidRDefault="00000000" w:rsidP="00F70A47">
      <w:pPr>
        <w:pStyle w:val="Heading4"/>
        <w:spacing w:before="0" w:after="0" w:line="312" w:lineRule="auto"/>
      </w:pPr>
      <w:bookmarkStart w:id="157" w:name="_Toc53392873"/>
      <w:bookmarkStart w:id="158" w:name="_Toc112659883"/>
      <w:bookmarkStart w:id="159" w:name="_Toc116171017"/>
      <w:bookmarkStart w:id="160" w:name="_Toc119684796"/>
      <w:r>
        <w:rPr>
          <w:lang w:val="pt-BR"/>
        </w:rPr>
        <w:t xml:space="preserve">Điều </w:t>
      </w:r>
      <w:bookmarkEnd w:id="157"/>
      <w:r>
        <w:rPr>
          <w:lang w:val="pt-BR"/>
        </w:rPr>
        <w:t>42</w:t>
      </w:r>
      <w:r>
        <w:t>. Đền bù cho chủ sở hữu sáng chế</w:t>
      </w:r>
      <w:bookmarkEnd w:id="158"/>
      <w:bookmarkEnd w:id="159"/>
      <w:r>
        <w:t xml:space="preserve"> vì sự chậm trễ trong việc cấp phép lưu hành dược phẩm</w:t>
      </w:r>
      <w:bookmarkEnd w:id="160"/>
    </w:p>
    <w:p w14:paraId="33AC154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Trong trường hợp thủ tục đăng ký lưu hành dược phẩm lần đầu bị chậm theo quy định tại Điều 131a của Luật Sở hữu trí tuệ, sau khi dược phẩm được cấp phép lưu hành, trong thời </w:t>
      </w:r>
      <w:r>
        <w:rPr>
          <w:rFonts w:eastAsia="Calibri"/>
          <w:spacing w:val="-4"/>
          <w:position w:val="0"/>
          <w:szCs w:val="28"/>
          <w:lang w:val="vi-VN"/>
        </w:rPr>
        <w:t>hạn 02 tháng kể từ khi người nộp đơn có yêu cầu bằng văn bản theo Mẫu số 02</w:t>
      </w:r>
      <w:r>
        <w:rPr>
          <w:rFonts w:eastAsia="Calibri"/>
          <w:position w:val="0"/>
          <w:szCs w:val="28"/>
          <w:lang w:val="vi-VN"/>
        </w:rPr>
        <w:t xml:space="preserve"> tại Phụ lục I Nghị định này, cơ quan có thẩm quyền cấp phép lưu hành dược phẩm cấp xác nhận về việc thủ tục đăng ký lưu hành dược phẩm bị chậm, trong đó nêu rõ thời gian bị chậm.</w:t>
      </w:r>
    </w:p>
    <w:p w14:paraId="6BBA131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vi-VN"/>
        </w:rPr>
      </w:pPr>
      <w:r>
        <w:rPr>
          <w:rFonts w:eastAsia="Calibri"/>
          <w:position w:val="0"/>
          <w:szCs w:val="28"/>
          <w:lang w:val="vi-VN"/>
        </w:rPr>
        <w:t xml:space="preserve">2. Trong trường hợp chủ Bằng độc quyền sáng chế có yêu cầu bằng văn bản theo Mẫu số 03 tại Phụ lục I Nghị định này kèm theo tài liệu xác nhận của cơ quan có thẩm quyền cấp phép lưu hành dược phẩm về việc thủ tục đăng ký lưu hành dược phẩm được sản xuất theo Bằng độc quyền sáng chế đó bị chậm theo quy định tại khoản 1 Điều này, cơ quan quản lý nhà nước về quyền sở hữu công nghiệp thông báo cho </w:t>
      </w:r>
      <w:r>
        <w:rPr>
          <w:rFonts w:eastAsia="Calibri"/>
          <w:spacing w:val="-6"/>
          <w:position w:val="0"/>
          <w:szCs w:val="28"/>
          <w:lang w:val="vi-VN"/>
        </w:rPr>
        <w:t>chủ Bằng độc quyền sáng chế về phương án đền bù và thực hiện các thủ tục sau:</w:t>
      </w:r>
    </w:p>
    <w:p w14:paraId="5C7C788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a) Không thu phí sử dụng Bằng độc quyền sáng chế cho khoảng thời gian thủ tục đăng ký lưu hành dược phẩm được sản xuất theo Bằng độc quyền sáng chế đó bị chậm trong quá trình xử lý yêu cầu duy trì hiệu lực;</w:t>
      </w:r>
    </w:p>
    <w:p w14:paraId="2E28E56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Trong trường hợp phí sử dụng Bằng độc quyền sáng chế cho khoảng thời gian đó đã được nộp, khấu trừ số phí đã được nộp trong quá trình xử lý yêu cầu duy trì hiệu lực ở kỳ tiếp theo;</w:t>
      </w:r>
    </w:p>
    <w:p w14:paraId="71F48A4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Trong trường hợp chủ Bằng độc quyền sáng chế không tiếp tục duy trì hiệu lực hoặc Bằng độc quyền sáng chế hết hiệu lực, hoàn trả phí sử dụng cho chủ Bằng độc quyền sáng chế trong vòng 03 tháng kể từ ngày nhận đủ hồ sơ yêu cầu theo quy định.</w:t>
      </w:r>
    </w:p>
    <w:p w14:paraId="4D6905E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Đối với dược phẩm được sản xuất theo nhiều Bằng độc quyền sáng chế khác nhau thì được miễn phí sử dụng của tất cả các Bằng độc quyền sáng chế liên quan.</w:t>
      </w:r>
    </w:p>
    <w:p w14:paraId="511364F9" w14:textId="77777777" w:rsidR="00C82555" w:rsidRDefault="00C82555" w:rsidP="00F70A47">
      <w:pPr>
        <w:pStyle w:val="Heading2"/>
        <w:spacing w:before="0" w:after="0" w:line="312" w:lineRule="auto"/>
        <w:ind w:firstLine="0"/>
        <w:rPr>
          <w:lang w:val="pt-BR"/>
        </w:rPr>
      </w:pPr>
      <w:bookmarkStart w:id="161" w:name="_Toc112659890"/>
      <w:bookmarkStart w:id="162" w:name="_Toc116171018"/>
      <w:bookmarkStart w:id="163" w:name="_Toc119684797"/>
    </w:p>
    <w:p w14:paraId="7015954C" w14:textId="77777777" w:rsidR="00C82555" w:rsidRDefault="00000000" w:rsidP="00F70A47">
      <w:pPr>
        <w:pStyle w:val="Heading2"/>
        <w:spacing w:before="0" w:after="0" w:line="312" w:lineRule="auto"/>
        <w:ind w:firstLine="0"/>
        <w:rPr>
          <w:lang w:val="vi-VN"/>
        </w:rPr>
      </w:pPr>
      <w:r>
        <w:rPr>
          <w:lang w:val="vi-VN"/>
        </w:rPr>
        <w:t>Chương III</w:t>
      </w:r>
      <w:bookmarkEnd w:id="161"/>
      <w:bookmarkEnd w:id="162"/>
      <w:bookmarkEnd w:id="163"/>
    </w:p>
    <w:p w14:paraId="070D7395" w14:textId="77777777" w:rsidR="00C82555" w:rsidRDefault="00000000" w:rsidP="00F70A47">
      <w:pPr>
        <w:pStyle w:val="Heading2"/>
        <w:spacing w:before="0" w:after="0" w:line="312" w:lineRule="auto"/>
        <w:ind w:firstLine="0"/>
        <w:rPr>
          <w:lang w:val="vi-VN"/>
        </w:rPr>
      </w:pPr>
      <w:bookmarkStart w:id="164" w:name="_Toc112659891"/>
      <w:bookmarkStart w:id="165" w:name="_Toc116171019"/>
      <w:bookmarkStart w:id="166" w:name="_Toc119684798"/>
      <w:r>
        <w:rPr>
          <w:lang w:val="vi-VN"/>
        </w:rPr>
        <w:t xml:space="preserve">SÁNG CHẾ, KIỂU DÁNG CÔNG NGHIỆP, THIẾT KẾ BỐ TRÍ </w:t>
      </w:r>
    </w:p>
    <w:p w14:paraId="2A17CF0E" w14:textId="77777777" w:rsidR="00C82555" w:rsidRDefault="00000000" w:rsidP="00F70A47">
      <w:pPr>
        <w:pStyle w:val="Heading2"/>
        <w:spacing w:before="0" w:after="0" w:line="312" w:lineRule="auto"/>
        <w:ind w:firstLine="0"/>
        <w:rPr>
          <w:lang w:val="vi-VN"/>
        </w:rPr>
      </w:pPr>
      <w:r>
        <w:rPr>
          <w:lang w:val="vi-VN"/>
        </w:rPr>
        <w:t xml:space="preserve">LÀ KẾT QUẢ CỦA NHIỆM VỤ KHOA HỌC VÀ CÔNG NGHỆ </w:t>
      </w:r>
    </w:p>
    <w:p w14:paraId="6E6F2134" w14:textId="77777777" w:rsidR="00C82555" w:rsidRDefault="00000000" w:rsidP="00F70A47">
      <w:pPr>
        <w:pStyle w:val="Heading2"/>
        <w:spacing w:before="0" w:after="0" w:line="312" w:lineRule="auto"/>
        <w:ind w:firstLine="0"/>
        <w:rPr>
          <w:lang w:val="vi-VN"/>
        </w:rPr>
      </w:pPr>
      <w:r>
        <w:rPr>
          <w:lang w:val="vi-VN"/>
        </w:rPr>
        <w:t>SỬ DỤNG NGÂN SÁCH NHÀ NƯỚC</w:t>
      </w:r>
      <w:bookmarkEnd w:id="164"/>
      <w:bookmarkEnd w:id="165"/>
      <w:bookmarkEnd w:id="166"/>
    </w:p>
    <w:p w14:paraId="3859AEEB" w14:textId="77777777" w:rsidR="00C82555" w:rsidRDefault="00000000" w:rsidP="00F70A47">
      <w:pPr>
        <w:pStyle w:val="Heading4"/>
        <w:spacing w:before="0" w:after="0" w:line="312" w:lineRule="auto"/>
        <w:rPr>
          <w:lang w:val="pt-BR"/>
        </w:rPr>
      </w:pPr>
      <w:bookmarkStart w:id="167" w:name="_Toc112659892"/>
      <w:bookmarkStart w:id="168" w:name="_Toc116171020"/>
      <w:bookmarkStart w:id="169" w:name="_Toc119684799"/>
      <w:r>
        <w:rPr>
          <w:lang w:val="pt-BR"/>
        </w:rPr>
        <w:t xml:space="preserve">Điều </w:t>
      </w:r>
      <w:r>
        <w:t>4</w:t>
      </w:r>
      <w:r>
        <w:rPr>
          <w:lang w:val="pt-BR"/>
        </w:rPr>
        <w:t>3</w:t>
      </w:r>
      <w:r>
        <w:t xml:space="preserve">. Quyền đăng ký sáng chế, kiểu dáng công nghiệp, thiết kế bố </w:t>
      </w:r>
      <w:r>
        <w:rPr>
          <w:spacing w:val="4"/>
        </w:rPr>
        <w:t>trí là kết quả của nhiệm vụ khoa học và công nghệ sử dụng ngân sách</w:t>
      </w:r>
      <w:r>
        <w:t xml:space="preserve"> nhà nước</w:t>
      </w:r>
      <w:bookmarkEnd w:id="167"/>
      <w:bookmarkEnd w:id="168"/>
      <w:bookmarkEnd w:id="169"/>
    </w:p>
    <w:p w14:paraId="63983DE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pt-BR"/>
        </w:rPr>
      </w:pPr>
      <w:r>
        <w:rPr>
          <w:rFonts w:eastAsia="Calibri"/>
          <w:bCs/>
          <w:position w:val="0"/>
          <w:szCs w:val="28"/>
          <w:lang w:val="pt-BR"/>
        </w:rPr>
        <w:t>1.</w:t>
      </w:r>
      <w:r>
        <w:rPr>
          <w:rFonts w:eastAsia="Calibri"/>
          <w:b/>
          <w:position w:val="0"/>
          <w:szCs w:val="28"/>
          <w:lang w:val="pt-BR"/>
        </w:rPr>
        <w:t xml:space="preserve"> </w:t>
      </w:r>
      <w:r>
        <w:rPr>
          <w:rFonts w:eastAsia="Calibri"/>
          <w:position w:val="0"/>
          <w:szCs w:val="28"/>
          <w:lang w:val="pt-BR"/>
        </w:rPr>
        <w:t>Giao một cách tự động quyền đăng ký sáng chế, kiểu dáng công nghiệp, thiết kế bố trí là kết quả của nhiệm vụ khoa học và công nghệ sử dụng ngân sách nhà nước quy định tại khoản 1, 2 Điều 86a của Luật Sở hữu trí tuệ là việc tổ chức chủ trì có quyền đăng ký sáng chế, kiểu dáng công nghiệp, thiết kế bố trí khi các đối tượng này được tạo ra trong quá trình thực hiện nhiệm vụ khoa học và công nghệ mà không cần thông qua thủ tục giao quyền đăng ký của đại diện chủ sở hữu nhà nước.</w:t>
      </w:r>
    </w:p>
    <w:p w14:paraId="628C445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 xml:space="preserve">2. Quyền đăng ký sáng chế, kiểu dáng công nghiệp, thiết kế bố trí là kết quả của nhiệm vụ khoa học và công nghệ được đầu tư bởi nhiều nguồn vốn, </w:t>
      </w:r>
      <w:r>
        <w:rPr>
          <w:rFonts w:eastAsia="Calibri"/>
          <w:spacing w:val="-6"/>
          <w:position w:val="0"/>
          <w:szCs w:val="28"/>
          <w:lang w:val="pt-BR"/>
        </w:rPr>
        <w:t>trong đó có một phần ngân sách nhà nước quy định tại khoản 2 và điểm b khoản 3</w:t>
      </w:r>
      <w:r>
        <w:rPr>
          <w:rFonts w:eastAsia="Calibri"/>
          <w:position w:val="0"/>
          <w:szCs w:val="28"/>
          <w:lang w:val="pt-BR"/>
        </w:rPr>
        <w:t xml:space="preserve"> Điều 86a của Luật Sở hữu trí tuệ được xác định như sau:</w:t>
      </w:r>
    </w:p>
    <w:p w14:paraId="3A2609D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pt-BR"/>
        </w:rPr>
      </w:pPr>
      <w:r>
        <w:rPr>
          <w:rFonts w:eastAsia="Calibri"/>
          <w:position w:val="0"/>
          <w:szCs w:val="28"/>
          <w:lang w:val="pt-BR"/>
        </w:rPr>
        <w:t>a) Tổ chức chủ trì nhiệm vụ có phần quyền đăng ký sáng chế, kiểu dáng công nghiệp, thiết kế bố trí tương ứng với phần ngân sách nhà nước đầu tư. Trường hợp sáng chế, kiểu dáng công nghiệp, thiết kế bố trí là kết quả của nhiệm vụ khoa học và công nghệ thuộc lĩnh vực quốc phòng và an ninh quốc gia, phần quyền đăng ký thuộc về Nhà nước và do đại diện chủ sở hữu nhà nước theo quy định tại khoản 3 Điều này thực hiện đăng ký;</w:t>
      </w:r>
    </w:p>
    <w:p w14:paraId="6053F68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pt-BR"/>
        </w:rPr>
      </w:pPr>
      <w:r>
        <w:rPr>
          <w:rFonts w:eastAsia="Calibri"/>
          <w:position w:val="0"/>
          <w:szCs w:val="28"/>
          <w:lang w:val="pt-BR"/>
        </w:rPr>
        <w:lastRenderedPageBreak/>
        <w:t>b) Tổ chức, cá nhân khác có phần quyền đăng ký sáng chế, kiểu dáng công nghiệp, thiết kế bố trí tương ứng với phần góp vốn đầu tư.</w:t>
      </w:r>
    </w:p>
    <w:p w14:paraId="1024DA0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3. Đại diện chủ sở hữu nhà nước quy định tại điểm c khoản 3 Điều 86a của Luật Sở hữu trí tuệ là:</w:t>
      </w:r>
    </w:p>
    <w:p w14:paraId="70CD219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 xml:space="preserve"> </w:t>
      </w:r>
      <w:r>
        <w:rPr>
          <w:rFonts w:eastAsia="Calibri"/>
          <w:position w:val="0"/>
          <w:szCs w:val="28"/>
          <w:lang w:val="vi-VN"/>
        </w:rPr>
        <w:t xml:space="preserve">a) Bộ trưởng Bộ Khoa học và Công nghệ đối với nhiệm vụ khoa học và công nghệ cấp quốc gia, trừ nhiệm vụ khoa học và công nghệ cấp quốc gia quy định tại điểm b </w:t>
      </w:r>
      <w:r>
        <w:rPr>
          <w:rFonts w:eastAsia="Calibri"/>
          <w:position w:val="0"/>
          <w:szCs w:val="28"/>
          <w:lang w:val="pt-BR"/>
        </w:rPr>
        <w:t>k</w:t>
      </w:r>
      <w:r>
        <w:rPr>
          <w:rFonts w:eastAsia="Calibri"/>
          <w:position w:val="0"/>
          <w:szCs w:val="28"/>
          <w:lang w:val="vi-VN"/>
        </w:rPr>
        <w:t>hoản này;</w:t>
      </w:r>
    </w:p>
    <w:p w14:paraId="088EC95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 xml:space="preserve"> </w:t>
      </w:r>
      <w:r>
        <w:rPr>
          <w:rFonts w:eastAsia="Calibri"/>
          <w:position w:val="0"/>
          <w:szCs w:val="28"/>
          <w:lang w:val="vi-VN"/>
        </w:rPr>
        <w:t>b) Bộ trưởng, Thủ trưởng cơ quan ngang bộ, cơ quan thuộc Chính phủ, cơ quan khác ở trung ương, Chủ tịch Ủy ban nhân dân cấp tỉnh đối với: nhiệm vụ khoa học và công nghệ cấp quốc gia được giao quản lý; nhiệm vụ khoa học và công nghệ do mình phê duyệt;</w:t>
      </w:r>
    </w:p>
    <w:p w14:paraId="68CFEC7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Người đứng đầu cơ quan, tổ chức đối với nhiệm vụ khoa học và công nghệ do mình phê duyệt.</w:t>
      </w:r>
    </w:p>
    <w:p w14:paraId="0BAEAE54" w14:textId="77777777" w:rsidR="00C82555" w:rsidRDefault="00000000" w:rsidP="00F70A47">
      <w:pPr>
        <w:pStyle w:val="Heading4"/>
        <w:spacing w:before="0" w:after="0" w:line="312" w:lineRule="auto"/>
      </w:pPr>
      <w:bookmarkStart w:id="170" w:name="_Toc53392881"/>
      <w:bookmarkStart w:id="171" w:name="_Toc112659894"/>
      <w:bookmarkStart w:id="172" w:name="_Toc116171021"/>
      <w:bookmarkStart w:id="173" w:name="_Toc119684800"/>
      <w:r>
        <w:t xml:space="preserve">Điều </w:t>
      </w:r>
      <w:bookmarkEnd w:id="170"/>
      <w:r>
        <w:t>44. Nghĩa vụ thông báo, đăng ký sáng chế, kiểu dáng công nghiệp, thiết kế bố trí là kết quả của nhiệm vụ khoa học và công nghệ</w:t>
      </w:r>
      <w:bookmarkEnd w:id="171"/>
      <w:bookmarkEnd w:id="172"/>
      <w:bookmarkEnd w:id="173"/>
      <w:r>
        <w:t xml:space="preserve"> sử dụng ngân sách nhà nước</w:t>
      </w:r>
    </w:p>
    <w:p w14:paraId="476288F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1. Ngày sáng chế, kiểu dáng công nghiệp, thiết kế bố trí được tạo ra theo quy định tại khoản 1 Điều 136a của Luật Sở hữu trí tuệ là ngày tổ chức chủ trì nhận được báo cáo bằng văn bản của tác giả hoặc biết được về việc sáng chế, kiểu dáng công nghiệp, thiết kế bố trí đó được tạo ra từ nhiệm vụ khoa học và công nghệ, tùy thuộc ngày nào sớm hơn.</w:t>
      </w:r>
    </w:p>
    <w:p w14:paraId="2A2DF56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2. Trong thời hạn 01 tháng kể từ ngày sáng chế, kiểu dáng công nghiệp, thiết kế bố trí được tạo ra theo quy định tại khoản 1 Điều này, tổ chức chủ trì thông báo bằng văn bản cho đại diện chủ sở hữu nhà nước, trong đó nêu rõ thông tin về sáng chế, kiểu dáng công nghiệp, thiết kế bố trí, nhu cầu thực hiện đăng ký và các quốc gia dự định nộp đơn đăng ký (nếu có). Trường hợp không thực hiện thủ tục đăng ký xác lập quyền đối với các đối tượng nêu trên thì tổ chức chủ trì có trách nhiệm thông báo bằng văn bản cho đại diện chủ sở hữu nhà nước trong vòng 10 ngày trước khi kết thúc thời hạn quy định tại khoản 2 Điều 136a của Luật Sở hữu trí tuệ.</w:t>
      </w:r>
    </w:p>
    <w:p w14:paraId="402D342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3. Tác giả sáng chế, kiểu dáng công nghiệp, thiết kế bố trí và tổ chức chủ trì có nghĩa vụ bảo mật thông tin về sáng chế, kiểu dáng công nghiệp, thiết kế bố trí cho đến khi đơn đăng ký sáng chế, kiểu dáng công nghiệp, thiết kế bố trí được nộp hoặc đại diện chủ sở hữu nhà nước công bố công khai nội dung sáng chế, kiểu dáng công nghiệp, thiết kế bố trí theo quy định tại khoản 2 Điều 133a của Luật Sở hữu trí tuệ.</w:t>
      </w:r>
    </w:p>
    <w:p w14:paraId="2137C3E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lastRenderedPageBreak/>
        <w:t>4. Đơn đăng ký sáng chế, kiểu dáng công nghiệp, thiết kế bố trí là kết quả của nhiệm vụ khoa học và công nghệ sử dụng ngân sách nhà nước chỉ được chuyển nhượng cho tổ chức được thành lập theo pháp luật Việt Nam, cá nhân là công dân Việt Nam và thường trú tại Việt Nam. Tổ chức, cá nhân nhận chuyển nhượng đơn đăng ký sáng chế, kiểu dáng công nghiệp, thiết kế bố trí phải thực hiện các nghĩa vụ tương ứng của tổ chức chủ trì theo quy định của Luật Sở hữu trí tuệ và Nghị định này.</w:t>
      </w:r>
    </w:p>
    <w:p w14:paraId="7362F35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5. </w:t>
      </w:r>
      <w:r>
        <w:rPr>
          <w:rFonts w:eastAsia="Calibri"/>
          <w:position w:val="0"/>
          <w:szCs w:val="28"/>
          <w:lang w:val="pt-BR"/>
        </w:rPr>
        <w:t xml:space="preserve">Trong quá trình thực hiện thủ tục xác lập quyền sở hữu công nghiệp theo quy định của pháp luật về sở hữu trí tuệ đối với sáng chế, kiểu dáng công nghiệp, thiết kế bố trí là kết quả của nhiệm vụ khoa học và công nghệ sử dụng ngân sách nhà nước, tổ chức chủ trì có nghĩa vụ </w:t>
      </w:r>
      <w:r>
        <w:rPr>
          <w:rFonts w:eastAsia="Calibri"/>
          <w:position w:val="0"/>
          <w:szCs w:val="28"/>
          <w:lang w:val="vi-VN"/>
        </w:rPr>
        <w:t>sau đây:</w:t>
      </w:r>
    </w:p>
    <w:p w14:paraId="361E57E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a) Thông báo bằng văn bản cho cơ quan quản lý nhiệm vụ khoa học và công nghệ về kết quả xử lý đơn đăng ký sáng chế, kiểu dáng công nghiệp, thiết kế bố trí trong thời hạn 07 ngày làm việc kể từ ngày cơ quan quản lý nhà nước về quyền sở hữu công nghiệp ban hành quyết định, thông báo về kết quả xử lý đơn đó</w:t>
      </w:r>
      <w:r>
        <w:rPr>
          <w:rFonts w:eastAsia="Calibri"/>
          <w:position w:val="0"/>
          <w:szCs w:val="28"/>
        </w:rPr>
        <w:t>;</w:t>
      </w:r>
    </w:p>
    <w:p w14:paraId="451FFAB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 xml:space="preserve">b) Trong vòng 07 ngày làm việc kể từ ngày kết thúc thời hạn quy định tại khoản 1 và khoản 2 Điều 113 của </w:t>
      </w:r>
      <w:r>
        <w:rPr>
          <w:rFonts w:eastAsia="Calibri"/>
          <w:position w:val="0"/>
          <w:szCs w:val="28"/>
          <w:lang w:val="vi-VN"/>
        </w:rPr>
        <w:t xml:space="preserve">Luật Sở hữu trí tuệ, thông báo </w:t>
      </w:r>
      <w:r>
        <w:rPr>
          <w:rFonts w:eastAsia="Calibri"/>
          <w:position w:val="0"/>
          <w:szCs w:val="28"/>
          <w:lang w:val="pt-BR"/>
        </w:rPr>
        <w:t xml:space="preserve">bằng văn bản </w:t>
      </w:r>
      <w:r>
        <w:rPr>
          <w:rFonts w:eastAsia="Calibri"/>
          <w:position w:val="0"/>
          <w:szCs w:val="28"/>
          <w:lang w:val="vi-VN"/>
        </w:rPr>
        <w:t xml:space="preserve">cho cơ quan quản lý nhiệm vụ khoa học và công nghệ về việc đơn đăng ký sáng chế </w:t>
      </w:r>
      <w:r>
        <w:rPr>
          <w:rFonts w:eastAsia="Calibri"/>
          <w:position w:val="0"/>
          <w:szCs w:val="28"/>
          <w:lang w:val="pt-BR"/>
        </w:rPr>
        <w:t>bị</w:t>
      </w:r>
      <w:r>
        <w:rPr>
          <w:rFonts w:eastAsia="Calibri"/>
          <w:position w:val="0"/>
          <w:szCs w:val="28"/>
          <w:lang w:val="vi-VN"/>
        </w:rPr>
        <w:t xml:space="preserve"> coi là đã rút</w:t>
      </w:r>
      <w:r>
        <w:rPr>
          <w:rFonts w:eastAsia="Calibri"/>
          <w:position w:val="0"/>
          <w:szCs w:val="28"/>
          <w:lang w:val="pt-BR"/>
        </w:rPr>
        <w:t xml:space="preserve"> theo quy định tại khoản 3 Điều 113 của Luật Sở hữu trí tuệ và nêu rõ lý do.</w:t>
      </w:r>
    </w:p>
    <w:p w14:paraId="76E2DDC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c) Thông báo cho cơ quan quản lý nhiệm vụ khoa học và công nghệ để thực hiện thủ tục giao quyền</w:t>
      </w:r>
      <w:r>
        <w:rPr>
          <w:rFonts w:eastAsia="Calibri"/>
          <w:position w:val="0"/>
          <w:szCs w:val="28"/>
          <w:lang w:val="vi-VN"/>
        </w:rPr>
        <w:t xml:space="preserve"> đăng ký sáng chế, kiểu dáng công nghiệp, thiết kế bố trí là kết quả của nhiệm vụ khoa học và công nghệ sử dụng ngân sách nhà nước cho tổ chức, cá nhân khác</w:t>
      </w:r>
      <w:r>
        <w:rPr>
          <w:rFonts w:eastAsia="Calibri"/>
          <w:position w:val="0"/>
          <w:szCs w:val="28"/>
          <w:lang w:val="pt-BR"/>
        </w:rPr>
        <w:t xml:space="preserve"> theo quy định tại Điều 45 của Nghị định này trong các trường hợp sau đây:</w:t>
      </w:r>
    </w:p>
    <w:p w14:paraId="78621EAF" w14:textId="77777777" w:rsidR="00C82555" w:rsidRDefault="00000000" w:rsidP="00F70A47">
      <w:pPr>
        <w:spacing w:after="0" w:line="312" w:lineRule="auto"/>
        <w:ind w:leftChars="0" w:left="0" w:firstLineChars="0" w:firstLine="567"/>
        <w:jc w:val="both"/>
        <w:rPr>
          <w:lang w:val="pt-BR"/>
        </w:rPr>
      </w:pPr>
      <w:r>
        <w:rPr>
          <w:lang w:val="pt-BR"/>
        </w:rPr>
        <w:t>c1) Đơn đăng ký sáng chế, kiểu dáng công nghiệp, thiết kế bố trí bị từ chối chấp nhận đơn hợp lệ, trừ trường hợp đơn bị từ chối chấp nhận hợp lệ vì lý do đối tượng nêu trong đơn là đối tượng không được bảo hộ dưới danh nghĩa sáng chế, kiểu dáng công nghiệp, thiết kế bố trí theo quy định của Điều 59, 64 và 69 của Luật Sở hữu trí tuệ;</w:t>
      </w:r>
    </w:p>
    <w:p w14:paraId="67401D3A" w14:textId="77777777" w:rsidR="00C82555" w:rsidRDefault="00000000" w:rsidP="00F70A47">
      <w:pPr>
        <w:spacing w:after="0" w:line="312" w:lineRule="auto"/>
        <w:ind w:leftChars="0" w:left="0" w:firstLineChars="0" w:firstLine="567"/>
        <w:jc w:val="both"/>
        <w:rPr>
          <w:lang w:val="pt-BR"/>
        </w:rPr>
      </w:pPr>
      <w:r>
        <w:rPr>
          <w:lang w:val="pt-BR"/>
        </w:rPr>
        <w:t>c2) Đơn đăng ký sáng chế, kiểu dáng công nghiệp, thiết kế bố trí bị rút trước khi đơn được công bố theo quy định.</w:t>
      </w:r>
    </w:p>
    <w:p w14:paraId="21AE2B70" w14:textId="77777777" w:rsidR="00C82555" w:rsidRDefault="00000000" w:rsidP="00F70A47">
      <w:pPr>
        <w:pStyle w:val="Heading4"/>
        <w:spacing w:before="0" w:after="0" w:line="312" w:lineRule="auto"/>
      </w:pPr>
      <w:bookmarkStart w:id="174" w:name="_Toc116171022"/>
      <w:bookmarkStart w:id="175" w:name="_Toc119684801"/>
      <w:r>
        <w:t>Điều 4</w:t>
      </w:r>
      <w:r>
        <w:rPr>
          <w:lang w:val="pt-BR"/>
        </w:rPr>
        <w:t>5</w:t>
      </w:r>
      <w:r>
        <w:t>. Giao quyền đăng ký sáng chế, kiểu dáng công nghiệp, thiết kế bố trí là kết quả của nhiệm vụ khoa học và công nghệ sử dụng ngân sách nhà nước cho tổ chức, cá nhân khác</w:t>
      </w:r>
      <w:bookmarkEnd w:id="174"/>
      <w:bookmarkEnd w:id="175"/>
    </w:p>
    <w:p w14:paraId="31C53AB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pt-BR"/>
        </w:rPr>
      </w:pPr>
      <w:r>
        <w:rPr>
          <w:rFonts w:eastAsia="Calibri"/>
          <w:position w:val="0"/>
          <w:szCs w:val="28"/>
          <w:lang w:val="pt-BR"/>
        </w:rPr>
        <w:t xml:space="preserve">1. Đại diện chủ sở hữu nhà nước giao cho cơ quan quản lý nhiệm vụ khoa học và công nghệ thông báo công khai trên trang tin điện tử hoặc cổng thông tin điện tử để các tổ chức, cá nhân có nhu cầu nộp hồ sơ đề nghị giao quyền đăng ký sáng sáng chế, kiểu dáng công nghiệp, thiết kế bố trí trong các trường hợp quy định tại khoản 1 Điều 133a </w:t>
      </w:r>
      <w:r>
        <w:rPr>
          <w:rFonts w:eastAsia="Calibri"/>
          <w:position w:val="0"/>
          <w:szCs w:val="28"/>
          <w:lang w:val="pt-BR"/>
        </w:rPr>
        <w:lastRenderedPageBreak/>
        <w:t>của Luật Sở hữu trí tuệ và các trường hợp nêu tại điểm c khoản 5 Điều 44 của Nghị định này.</w:t>
      </w:r>
    </w:p>
    <w:p w14:paraId="766A157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Các thông tin được công khai theo quy định tại khoản 1 Điều này bao gồm tên, lĩnh vực kỹ thuật của sáng chế, kiểu dáng công nghiệp, thiết kế bố trí là kết quả nhiệm vụ khoa học và công nghệ; phương thức giao; cách tiếp cận thông tin.</w:t>
      </w:r>
    </w:p>
    <w:p w14:paraId="5EC706D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r>
        <w:rPr>
          <w:rFonts w:eastAsia="Calibri"/>
          <w:position w:val="0"/>
          <w:szCs w:val="28"/>
          <w:lang w:val="vi-VN"/>
        </w:rPr>
        <w:t xml:space="preserve"> 3. Tổ chức, cá nhân có nhu cầu nêu tại khoản 1 Điều này có thể tiếp cận thông tin chi tiết về sáng chế, kiểu dáng công nghiệp, thiết kế bố trí là kết quả nhiệm vụ khoa học và công nghệ theo quy định tại khoản 2 Điều này nếu có đề nghị bằng văn bản gửi cơ quan quản lý nhiệm vụ khoa học và công nghệ và cam kết bảo mật, không sử dụng thông tin cho mục đích thương mại.</w:t>
      </w:r>
    </w:p>
    <w:p w14:paraId="145D78F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vi-VN"/>
        </w:rPr>
      </w:pPr>
      <w:r>
        <w:rPr>
          <w:rFonts w:eastAsia="Calibri"/>
          <w:spacing w:val="-6"/>
          <w:position w:val="0"/>
          <w:szCs w:val="28"/>
          <w:lang w:val="vi-VN"/>
        </w:rPr>
        <w:t xml:space="preserve">4. Tổ chức, cá nhân có nhu cầu theo quy định tại khoản 1 Điều này nộp đơn đề nghị giao quyền đăng ký sáng chế, kiểu dáng công nghiệp, thiết kế bố trí </w:t>
      </w:r>
      <w:r>
        <w:rPr>
          <w:rFonts w:eastAsia="Calibri"/>
          <w:spacing w:val="-6"/>
          <w:position w:val="0"/>
          <w:szCs w:val="28"/>
          <w:lang w:val="pt-BR"/>
        </w:rPr>
        <w:t>làm theo Mẫu số 01 tại Phụ lục III</w:t>
      </w:r>
      <w:r>
        <w:rPr>
          <w:rFonts w:eastAsia="Calibri"/>
          <w:spacing w:val="-6"/>
          <w:position w:val="0"/>
          <w:szCs w:val="28"/>
          <w:lang w:val="vi-VN"/>
        </w:rPr>
        <w:t xml:space="preserve"> tới cơ quan quản lý nhiệm vụ khoa học và công nghệ. </w:t>
      </w:r>
    </w:p>
    <w:p w14:paraId="60F5501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5. Cơ quan quản lý nhiệm vụ khoa học và công nghệ có trách nhiệm xử lý đề nghị giao quyền đăng ký theo các quy định sau đây:</w:t>
      </w:r>
    </w:p>
    <w:p w14:paraId="3E0DCE4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a) Kiểm tra tính hợp lệ của đơn đề nghị. Trường hợp đơn đề nghị không hợp lệ thì trong thời hạn chậm nhất 05 ngày làm việc, kể từ ngày nhận được đơn đề nghị, cơ quan quản lý nhiệm vụ khoa học và công nghệ phải thông báo bằng văn bản cho tổ chức, cá nhân và ấn định thời hạn 10 ngày kể từ ngày ra thông báo để tổ chức, cá nhân sửa chữa thiếu sót</w:t>
      </w:r>
      <w:r>
        <w:rPr>
          <w:rFonts w:eastAsia="Calibri"/>
          <w:position w:val="0"/>
          <w:szCs w:val="28"/>
        </w:rPr>
        <w:t>;</w:t>
      </w:r>
    </w:p>
    <w:p w14:paraId="32AF70C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b)</w:t>
      </w:r>
      <w:r>
        <w:rPr>
          <w:rFonts w:eastAsia="Calibri"/>
          <w:i/>
          <w:position w:val="0"/>
          <w:szCs w:val="28"/>
          <w:lang w:val="vi-VN"/>
        </w:rPr>
        <w:t xml:space="preserve"> </w:t>
      </w:r>
      <w:r>
        <w:rPr>
          <w:rFonts w:eastAsia="Calibri"/>
          <w:position w:val="0"/>
          <w:szCs w:val="28"/>
          <w:lang w:val="vi-VN"/>
        </w:rPr>
        <w:t xml:space="preserve">Trong thời hạn 07 ngày làm việc kể từ ngày kết thúc thời hạn thông báo công khai theo quy định tại khoản 1 Điều 133a của Luật Sở hữu trí tuệ, </w:t>
      </w:r>
      <w:bookmarkStart w:id="176" w:name="_Hlk137639891"/>
      <w:r>
        <w:rPr>
          <w:rFonts w:eastAsia="Calibri"/>
          <w:position w:val="0"/>
          <w:szCs w:val="28"/>
          <w:lang w:val="vi-VN"/>
        </w:rPr>
        <w:t xml:space="preserve">cơ quan quản lý nhiệm vụ </w:t>
      </w:r>
      <w:r>
        <w:rPr>
          <w:rFonts w:eastAsia="Calibri"/>
          <w:position w:val="0"/>
          <w:szCs w:val="28"/>
        </w:rPr>
        <w:t>khoa học và công nghệ</w:t>
      </w:r>
      <w:bookmarkEnd w:id="176"/>
      <w:r>
        <w:rPr>
          <w:rFonts w:eastAsia="Calibri"/>
          <w:position w:val="0"/>
          <w:szCs w:val="28"/>
        </w:rPr>
        <w:t xml:space="preserve"> </w:t>
      </w:r>
      <w:r>
        <w:rPr>
          <w:rFonts w:eastAsia="Calibri"/>
          <w:position w:val="0"/>
          <w:szCs w:val="28"/>
          <w:lang w:val="vi-VN"/>
        </w:rPr>
        <w:t>báo cáo đại diện chủ sở hữu nhà nước ban hành quyết định giao quyền đăng ký sáng chế, kiểu dáng công nghiệp, thiết kế bố trí cho tổ chức, cá nhân có đủ điều kiện được giao</w:t>
      </w:r>
      <w:r>
        <w:rPr>
          <w:rFonts w:eastAsia="Calibri"/>
          <w:position w:val="0"/>
          <w:szCs w:val="28"/>
        </w:rPr>
        <w:t>;</w:t>
      </w:r>
    </w:p>
    <w:p w14:paraId="0F866D3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 c) Trường hợp có nhiều tổ chức, cá nhân đề nghị giao quyền đăng ký sáng chế, kiểu dáng công nghiệp, thiết kế bố trí đều có đơn hợp lệ thì đại diện chủ sở hữu nhà nước thông báo dự định giao cho các tổ chức, cá nhân đó cùng thực hiện quyền đăng ký, cùng đứng tên là người nộp đơn đối với đơn đăng ký sáng chế, kiểu dáng công nghiệp, thiết kế bố trí và ấn định thời hạn 07 ngày làm việc kể từ ngày ra thông báo để các tổ chức, cá nhân có ý kiến về nội dung thông báo. Nếu kết thúc thời hạn nêu trên mà tổ chức, cá nhân nộp đơn đề nghị giao quyền có văn bản phản hồi không đồng ý cùng đứng tên người nộp đơn hoặc không có văn bản phản hồi thì trong thời hạn 05 ngày làm việc kể từ ngày kết thúc thời hạn nêu trên, đại diện chủ sở hữu nhà nước ban </w:t>
      </w:r>
      <w:r>
        <w:rPr>
          <w:rFonts w:eastAsia="Calibri"/>
          <w:position w:val="0"/>
          <w:szCs w:val="28"/>
          <w:lang w:val="vi-VN"/>
        </w:rPr>
        <w:lastRenderedPageBreak/>
        <w:t xml:space="preserve">hành quyết định giao quyền đăng ký sáng chế, kiểu dáng công nghiệp, thiết kế bố trí cho tổ chức, cá nhân có văn bản đồng ý về thông báo dự định giao.  </w:t>
      </w:r>
    </w:p>
    <w:p w14:paraId="3318B88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6. Tổ chức, cá nhân nhận giao quyền đăng ký có nghĩa vụ nộp đơn đăng ký xác lập quyền sáng chế, kiểu dáng công nghiệp, thiết kế bố trí trong thời hạn 06 tháng kể từ ngày nhận được quyết định giao quy định tại khoản 5 Điều này và thực hiện nghĩa vụ tương ứng khác của tổ chức chủ trì theo quy định của Luật Sở hữu trí tuệ và Nghị định này.</w:t>
      </w:r>
    </w:p>
    <w:p w14:paraId="566C4CA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7. Kết thúc thời hạn 90 ngày kể từ ngày đăng thông báo theo khoản 1 Điều này mà không giao được quyền đăng ký cho tổ chức, cá nhân có nhu cầu, đại diện chủ sở hữu nhà nước giao cơ quan quản lý nhiệm vụ khoa học và công nghệ công khai trên Trang thông tin điện tử hoặc Cổng thông tin điện tử nội dung sáng chế, kiểu dáng công nghiệp, thiết kế bố trí là kết quả của nhiệm vụ khoa học và công nghệ để tổ chức, cá nhân khai thác, sử dụng theo quy định của pháp luật.</w:t>
      </w:r>
    </w:p>
    <w:p w14:paraId="13C5067F" w14:textId="77777777" w:rsidR="00C82555" w:rsidRDefault="00000000" w:rsidP="00F70A47">
      <w:pPr>
        <w:pStyle w:val="Heading4"/>
        <w:spacing w:before="0" w:after="0" w:line="312" w:lineRule="auto"/>
      </w:pPr>
      <w:bookmarkStart w:id="177" w:name="dieu_118"/>
      <w:bookmarkStart w:id="178" w:name="_Toc112659895"/>
      <w:bookmarkStart w:id="179" w:name="_Toc116171023"/>
      <w:bookmarkStart w:id="180" w:name="_Toc119684802"/>
      <w:r>
        <w:t xml:space="preserve">Điều </w:t>
      </w:r>
      <w:bookmarkEnd w:id="177"/>
      <w:r>
        <w:t>4</w:t>
      </w:r>
      <w:r>
        <w:rPr>
          <w:lang w:val="pt-BR"/>
        </w:rPr>
        <w:t>6</w:t>
      </w:r>
      <w:r>
        <w:t xml:space="preserve">. </w:t>
      </w:r>
      <w:bookmarkEnd w:id="178"/>
      <w:r>
        <w:t>Thực hiện quyền sở hữu công nghiệp và biện pháp bảo vệ đối với sáng chế, kiểu dáng công nghiệp, thiết kế bố trí là kết quả của nhiệm vụ khoa học và công nghệ sử dụng ngân sách nhà nước</w:t>
      </w:r>
      <w:bookmarkEnd w:id="179"/>
      <w:bookmarkEnd w:id="180"/>
    </w:p>
    <w:p w14:paraId="0897049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1. Nhằm đảm bảo việc thực hiện quyền sở hữu công nghiệp, khai thác có hiệu quả các sáng chế, kiểu dáng công nghiệp, thiết kế bố trí là kết quả của nhiệm vụ khoa học và công nghệ sử dụng ngân sách nhà nước, tổ chức chủ trì được cấp văn bằng bảo hộ cho các đối tượng này có trách nhiệm:</w:t>
      </w:r>
    </w:p>
    <w:p w14:paraId="2497CF2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a) Áp dụng các biện pháp phù hợp để bảo vệ quyền sở hữu công nghiệp đối với các đối tượng đó, bao gồm việc thực hiện các thủ tục cần thiết để duy trì, gia hạn hiệu lực của văn bằng bảo hộ các đối tượng đó;</w:t>
      </w:r>
    </w:p>
    <w:p w14:paraId="6EF2CAC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b)  Xác định và thực hiện các biện pháp khai thác thương mại phù hợp.</w:t>
      </w:r>
    </w:p>
    <w:p w14:paraId="735A3CA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spacing w:val="-6"/>
          <w:position w:val="0"/>
          <w:szCs w:val="28"/>
          <w:lang w:val="pt-BR"/>
        </w:rPr>
        <w:t xml:space="preserve">2. </w:t>
      </w:r>
      <w:bookmarkStart w:id="181" w:name="_Hlk137640062"/>
      <w:r>
        <w:rPr>
          <w:rFonts w:eastAsia="Calibri"/>
          <w:spacing w:val="-6"/>
          <w:position w:val="0"/>
          <w:szCs w:val="28"/>
          <w:lang w:val="pt-BR"/>
        </w:rPr>
        <w:t xml:space="preserve">Định kỳ hằng năm, </w:t>
      </w:r>
      <w:r>
        <w:rPr>
          <w:rFonts w:eastAsia="Calibri"/>
          <w:position w:val="0"/>
          <w:szCs w:val="28"/>
          <w:lang w:val="pt-BR"/>
        </w:rPr>
        <w:t>tổ chức chủ trì được cấp văn bằng bảo hộ</w:t>
      </w:r>
      <w:r>
        <w:rPr>
          <w:rFonts w:eastAsia="Calibri"/>
          <w:spacing w:val="-6"/>
          <w:position w:val="0"/>
          <w:szCs w:val="28"/>
          <w:lang w:val="pt-BR"/>
        </w:rPr>
        <w:t xml:space="preserve"> sáng chế, kiểu dáng công nghiệp</w:t>
      </w:r>
      <w:r>
        <w:rPr>
          <w:rFonts w:eastAsia="Calibri"/>
          <w:position w:val="0"/>
          <w:szCs w:val="28"/>
          <w:lang w:val="pt-BR"/>
        </w:rPr>
        <w:t>, thiết kế bố trí là kết quả nhiệm vụ khoa học và công nghệ sử dụng ngân sách nhà nước có nghĩa vụ nộp báo cáo cho cơ quan quản lý nhiệm vụ khoa học và công nghệ với các nội dung sau</w:t>
      </w:r>
      <w:bookmarkEnd w:id="181"/>
      <w:r>
        <w:rPr>
          <w:rFonts w:eastAsia="Calibri"/>
          <w:position w:val="0"/>
          <w:szCs w:val="28"/>
          <w:lang w:val="pt-BR"/>
        </w:rPr>
        <w:t>:</w:t>
      </w:r>
    </w:p>
    <w:p w14:paraId="67D60FB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 xml:space="preserve">a) Tình hình khai thác thương mại, đánh giá hiệu quả của việc khai thác sáng chế, kiểu dáng công nghiệp, thiết kế bố trí; </w:t>
      </w:r>
    </w:p>
    <w:p w14:paraId="1A259DC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spacing w:val="-6"/>
          <w:position w:val="0"/>
          <w:szCs w:val="28"/>
          <w:lang w:val="pt-BR"/>
        </w:rPr>
        <w:t>b) Tổng số tiền, lợi nhuận mà tổ chức chủ trì đã nhận được từ việc sử dụng,</w:t>
      </w:r>
      <w:r>
        <w:rPr>
          <w:rFonts w:eastAsia="Calibri"/>
          <w:position w:val="0"/>
          <w:szCs w:val="28"/>
          <w:lang w:val="pt-BR"/>
        </w:rPr>
        <w:t xml:space="preserve"> chuyển giao quyền sử dụng, chuyển nhượng quyền, góp vốn bằng sáng chế, kiểu dáng công nghiệp, thiết kế bố trí và việc trả thù lao cho tác giả, phân chia </w:t>
      </w:r>
      <w:r>
        <w:rPr>
          <w:rFonts w:eastAsia="Calibri"/>
          <w:spacing w:val="-6"/>
          <w:position w:val="0"/>
          <w:szCs w:val="28"/>
          <w:lang w:val="pt-BR"/>
        </w:rPr>
        <w:t>lợi nhuận, kèm theo báo cáo tài chính của tổ chức chủ trì được kiểm toán độc lập</w:t>
      </w:r>
      <w:r>
        <w:rPr>
          <w:rFonts w:eastAsia="Calibri"/>
          <w:position w:val="0"/>
          <w:szCs w:val="28"/>
          <w:lang w:val="pt-BR"/>
        </w:rPr>
        <w:t>;</w:t>
      </w:r>
    </w:p>
    <w:p w14:paraId="3021800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c) Các biện pháp bảo vệ quyền đang thực hiện.</w:t>
      </w:r>
    </w:p>
    <w:p w14:paraId="103A607F" w14:textId="77777777" w:rsidR="00C82555" w:rsidRDefault="00000000" w:rsidP="00F70A47">
      <w:pPr>
        <w:pStyle w:val="Heading4"/>
        <w:spacing w:before="0" w:after="0" w:line="312" w:lineRule="auto"/>
      </w:pPr>
      <w:bookmarkStart w:id="182" w:name="_Toc112659896"/>
      <w:bookmarkStart w:id="183" w:name="_Toc116171024"/>
      <w:bookmarkStart w:id="184" w:name="_Toc119684803"/>
      <w:r>
        <w:lastRenderedPageBreak/>
        <w:t>Điều 4</w:t>
      </w:r>
      <w:r>
        <w:rPr>
          <w:lang w:val="pt-BR"/>
        </w:rPr>
        <w:t>7</w:t>
      </w:r>
      <w:r>
        <w:t xml:space="preserve">. </w:t>
      </w:r>
      <w:bookmarkEnd w:id="182"/>
      <w:r>
        <w:t>Thủ tục cho phép tổ chức, cá nhân khác sử dụng sáng chế, kiểu dáng công nghiệp, thiết kế</w:t>
      </w:r>
      <w:r>
        <w:rPr>
          <w:lang w:val="pt-BR"/>
        </w:rPr>
        <w:t xml:space="preserve"> bố trí</w:t>
      </w:r>
      <w:r>
        <w:t xml:space="preserve"> là kết quả của nhiệm vụ khoa học và công nghệ sử dụng ngân sách nhà nước</w:t>
      </w:r>
      <w:bookmarkEnd w:id="183"/>
      <w:bookmarkEnd w:id="184"/>
    </w:p>
    <w:p w14:paraId="2A949F9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1. Thời gian hợp lý theo quy định tại điểm a khoản 3 Điều 133a của Luật Sở hữu trí tuệ được xác định là kết thúc 04 năm kể từ ngày nộp đơn đăng ký sáng chế hoặc kết thúc 03 năm kể từ ngày cấp Bằng độc quyền sáng chế; kết thúc 03 năm kể từ ngày nộp đơn đăng ký kiểu dáng công nghiệp, thiết kế bố trí hoặc kết thúc 02 năm kể từ ngày cấp Bằng độc quyền kiểu dáng công nghiệp, Giấy chứng nhận đăng ký thiết kế bố trí mạch tích hợp bán dẫn, tùy theo thời hạn nào kết thúc muộn hơn.</w:t>
      </w:r>
    </w:p>
    <w:p w14:paraId="22BB00D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 xml:space="preserve">2. Cơ quan có thẩm quyền phê duyệt nhiệm vụ khoa học và công nghệ theo quy định pháp luật về khoa học và công nghệ chủ động hoặc theo yêu cầu của tổ chức, cá nhân khác ban hành quyết định cho phép sử dụng sáng chế, kiểu dáng công nghiệp, thiết kế bố trí là kết quả của nhiệm vụ khoa học và công </w:t>
      </w:r>
      <w:r>
        <w:rPr>
          <w:rFonts w:eastAsia="Calibri"/>
          <w:spacing w:val="2"/>
          <w:position w:val="0"/>
          <w:szCs w:val="28"/>
          <w:lang w:val="pt-BR"/>
        </w:rPr>
        <w:t>nghệ sử dụng ngân sách nhà nước khi xảy ra các trường hợp quy định tại khoản 3 Điều 133a c</w:t>
      </w:r>
      <w:r>
        <w:rPr>
          <w:rFonts w:eastAsia="Calibri"/>
          <w:position w:val="0"/>
          <w:szCs w:val="28"/>
          <w:lang w:val="pt-BR"/>
        </w:rPr>
        <w:t>ủa Luật Sở hữu trí tuệ trên cơ sở tham khảo ý kiến của Bộ Khoa học và Công nghệ.</w:t>
      </w:r>
    </w:p>
    <w:p w14:paraId="7B1C905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3. Quyết định tại khoản 2 Điều này phải nêu rõ phạm vi và các điều kiện tổ chức, cá nhân khác được sử dụng bao gồm:</w:t>
      </w:r>
    </w:p>
    <w:p w14:paraId="11DA886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a) Quyền sử dụng sáng chế, kiểu dáng công nghiệp, thiết kế bố trí thuộc dạng độc quyền hoặc không độc quyền;</w:t>
      </w:r>
    </w:p>
    <w:p w14:paraId="07B01B8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b) Quyền sử dụng chỉ được thực hiện giới hạn trong phạm vi và thời hạn đủ để đáp ứng mục tiêu của việc cho phép sử dụng;</w:t>
      </w:r>
    </w:p>
    <w:p w14:paraId="0A1C0B4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c) Tổ chức, cá nhân được cơ quan có thẩm quyền cho phép sử dụng không được chuyển nhượng quyền đó cho người khác.</w:t>
      </w:r>
    </w:p>
    <w:p w14:paraId="70E8FCA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Quyết định cho phép sử dụng được cơ quan có thẩm quyền phê duyệt nhiệm vụ khoa học và công nghệ gửi cho người được phép sử dụng sáng chế, kiểu dáng công nghiệp, thiết kế bố trí, người nắm độc quyền sử dụng và cơ quan quản lý nhà nước về quyền sở hữu công nghiệp.</w:t>
      </w:r>
    </w:p>
    <w:p w14:paraId="3531816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4. Tổ chức, cá nhân yêu cầu cho phép sử dụng sáng chế, kiểu dáng công nghiệp, thiết kế bố trí là kết quả của nhiệm vụ khoa học và công nghệ sử dụng ngân sách nhà nước theo quy định tại khoản 2 Điều này nộp hồ sơ cho cơ quan có thẩm quyền phê duyệt nhiệm vụ khoa học và công nghệ bao gồm các tài liệu sau đây:</w:t>
      </w:r>
    </w:p>
    <w:p w14:paraId="473E84F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a) Đơn yêu cầu cho phép sử dụng sáng chế, kiểu dáng công nghiệp, thiết kế bố trí là kết quả của nhiệm vụ khoa học và công nghệ sử dụng ngân sách nhà nước, làm theo Mẫu số 02 tại Phụ lục III của Nghị định này;</w:t>
      </w:r>
    </w:p>
    <w:p w14:paraId="447FE02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lastRenderedPageBreak/>
        <w:t>b) Tài liệu chứng minh yêu cầu cho phép sử dụng sáng chế, kiểu dáng công nghiệp, thiết kế bố trí là kết quả của nhiệm vụ khoa học và công nghệ sử dụng ngân sách nhà nước là có căn cứ xác đáng.</w:t>
      </w:r>
    </w:p>
    <w:p w14:paraId="78C8267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 xml:space="preserve"> 5. Cơ quan có thẩm quyền phê duyệt nhiệm vụ khoa học và công nghệ có trách nhiệm xử lý hồ sơ theo các quy định sau đây:</w:t>
      </w:r>
    </w:p>
    <w:p w14:paraId="31798B3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 xml:space="preserve">a) Kiểm tra tính hợp lệ của hồ sơ: Trường hợp hồ sơ không hợp lệ thì trong thời hạn chậm nhất 05 ngày làm việc kể từ ngày nhận được hồ sơ, cơ quan có thẩm quyền phê duyệt nhiệm vụ khoa học và công nghệ phải thông báo bằng văn bản cho tổ chức, cá nhân và ấn định thời hạn 20 ngày kể từ ngày ra thông báo để tổ chức, cá nhân sửa chữa thiếu sót. </w:t>
      </w:r>
    </w:p>
    <w:p w14:paraId="1EDD7AF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b)</w:t>
      </w:r>
      <w:r>
        <w:rPr>
          <w:rFonts w:eastAsia="Calibri"/>
          <w:i/>
          <w:position w:val="0"/>
          <w:szCs w:val="28"/>
          <w:lang w:val="pt-BR"/>
        </w:rPr>
        <w:t xml:space="preserve"> </w:t>
      </w:r>
      <w:r>
        <w:rPr>
          <w:rFonts w:eastAsia="Calibri"/>
          <w:position w:val="0"/>
          <w:szCs w:val="28"/>
          <w:lang w:val="pt-BR"/>
        </w:rPr>
        <w:t xml:space="preserve">Trong thời hạn 07 ngày làm việc kể từ ngày nhận được hồ sơ hợp lệ, cơ quan có thẩm quyền phê duyệt nhiệm vụ khoa học và công nghệ thông báo về yêu cầu cho phép sử dụng sáng chế, kiểu dáng công nghiệp, thiết kế bố trí cho người nắm độc quyền sử dụng và ấn định thời hạn tối đa là 01 tháng kể từ ngày ra thông báo để người nắm độc quyền sử dụng trả lời bằng văn bản trừ yêu cầu thuộc trường hợp quy định tại điểm b khoản 3 Điều 133a của Luật Sở hữu trí tuệ, cơ quan có thẩm quyền phê duyệt nhiệm vụ khoa học và công nghệ không phải thông báo cho người nắm độc quyền sử dụng.       </w:t>
      </w:r>
    </w:p>
    <w:p w14:paraId="31C431D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t-BR"/>
        </w:rPr>
      </w:pPr>
      <w:r>
        <w:rPr>
          <w:rFonts w:eastAsia="Calibri"/>
          <w:position w:val="0"/>
          <w:szCs w:val="28"/>
          <w:lang w:val="pt-BR"/>
        </w:rPr>
        <w:t>c) Sau thời hạn nói trên, cơ quan có thẩm quyền phê duyệt nhiệm vụ khoa học và công nghệ xử lý yêu cầu cho phép sử dụng và ý kiến của người nắm độc quyền sử dụng trên cơ sở hồ sơ, ý kiến do các bên cung cấp. Trường hợp yêu cầu cho phép sử dụng sáng chế, kiểu dáng công nghiệp, thiết kế bố trí không có căn cứ xác đáng theo quy định tại khoản 3 Điều 133a của Luật Sở hữu trí tuệ, cơ quan có thẩm quyền phê duyệt nhiệm vụ khoa học và công nghệ ra quyết định từ chối và nêu rõ lý do từ chối. Trường hợp xét thấy yêu cầu cho phép sử dụng sáng chế, kiểu dáng công nghiệp, thiết kế bố trí là có căn cứ xác đáng, cơ quan có thẩm quyền phê duyệt nhiệm vụ khoa học và công nghệ ban hành quyết định cho phép sử dụng.</w:t>
      </w:r>
    </w:p>
    <w:p w14:paraId="4EB927E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b/>
          <w:bCs/>
          <w:position w:val="0"/>
          <w:szCs w:val="28"/>
          <w:lang w:val="pt-BR"/>
        </w:rPr>
      </w:pPr>
      <w:bookmarkStart w:id="185" w:name="_Hlk137640116"/>
      <w:r>
        <w:rPr>
          <w:rFonts w:eastAsia="Calibri"/>
          <w:position w:val="0"/>
          <w:szCs w:val="28"/>
          <w:lang w:val="pt-BR"/>
        </w:rPr>
        <w:t>6. Người nắm độc quyền sử dụng có quyền yêu cầu chấm dứt việc cho phép sử dụng khi căn cứ cho phép sử dụng quy định tại khoản 3 Điều 133a của Luật Sở hữu trí tuệ không còn tồn tại và không có khả năng tái xuất hiện. Yêu cầu chấm dứt việc cho phép sử dụng phải được lập thành văn bản và gửi tới cơ quan có thẩm quyền phê duyệt nhiệm vụ khoa học và công nghệ kèm theo tài liệu chứng minh.</w:t>
      </w:r>
      <w:bookmarkStart w:id="186" w:name="_Toc112659898"/>
      <w:bookmarkStart w:id="187" w:name="_Toc116171025"/>
      <w:bookmarkEnd w:id="185"/>
    </w:p>
    <w:p w14:paraId="303D7DA0" w14:textId="77777777" w:rsidR="00C82555" w:rsidRDefault="00C82555" w:rsidP="00F70A47">
      <w:pPr>
        <w:pStyle w:val="Heading2"/>
        <w:spacing w:before="0" w:after="0" w:line="312" w:lineRule="auto"/>
        <w:ind w:firstLine="0"/>
        <w:rPr>
          <w:sz w:val="40"/>
          <w:lang w:val="pt-BR"/>
        </w:rPr>
      </w:pPr>
      <w:bookmarkStart w:id="188" w:name="_Toc119684804"/>
    </w:p>
    <w:p w14:paraId="42092463" w14:textId="77777777" w:rsidR="00C82555" w:rsidRDefault="00000000" w:rsidP="00F70A47">
      <w:pPr>
        <w:pStyle w:val="Heading2"/>
        <w:spacing w:before="0" w:after="0" w:line="312" w:lineRule="auto"/>
        <w:ind w:firstLine="0"/>
        <w:rPr>
          <w:lang w:val="pt-BR"/>
        </w:rPr>
      </w:pPr>
      <w:r>
        <w:rPr>
          <w:lang w:val="pt-BR"/>
        </w:rPr>
        <w:t>Chương IV</w:t>
      </w:r>
      <w:bookmarkEnd w:id="186"/>
      <w:bookmarkEnd w:id="187"/>
      <w:bookmarkEnd w:id="188"/>
    </w:p>
    <w:p w14:paraId="73C5CBD1" w14:textId="77777777" w:rsidR="00C82555" w:rsidRDefault="00000000" w:rsidP="00F70A47">
      <w:pPr>
        <w:pStyle w:val="Heading2"/>
        <w:spacing w:before="0" w:after="0" w:line="312" w:lineRule="auto"/>
        <w:ind w:firstLine="0"/>
        <w:rPr>
          <w:lang w:val="pt-BR"/>
        </w:rPr>
      </w:pPr>
      <w:bookmarkStart w:id="189" w:name="_Toc112659899"/>
      <w:bookmarkStart w:id="190" w:name="_Toc116171026"/>
      <w:bookmarkStart w:id="191" w:name="_Toc119684805"/>
      <w:r>
        <w:rPr>
          <w:lang w:val="pt-BR"/>
        </w:rPr>
        <w:t>SÁNG CHẾ MẬT</w:t>
      </w:r>
      <w:bookmarkEnd w:id="189"/>
      <w:bookmarkEnd w:id="190"/>
      <w:bookmarkEnd w:id="191"/>
    </w:p>
    <w:p w14:paraId="062919AC" w14:textId="77777777" w:rsidR="00C82555" w:rsidRDefault="00000000" w:rsidP="00F70A47">
      <w:pPr>
        <w:pStyle w:val="Heading4"/>
        <w:spacing w:before="0" w:after="0" w:line="312" w:lineRule="auto"/>
        <w:rPr>
          <w:lang w:val="es-ES"/>
        </w:rPr>
      </w:pPr>
      <w:bookmarkStart w:id="192" w:name="_Toc336442258"/>
      <w:bookmarkStart w:id="193" w:name="_Toc336501405"/>
      <w:bookmarkStart w:id="194" w:name="_Toc336503382"/>
      <w:bookmarkStart w:id="195" w:name="_Toc336503727"/>
      <w:bookmarkStart w:id="196" w:name="_Toc13148258"/>
      <w:bookmarkStart w:id="197" w:name="_Toc112659900"/>
      <w:bookmarkStart w:id="198" w:name="_Toc116171027"/>
      <w:bookmarkStart w:id="199" w:name="_Toc119684806"/>
      <w:r>
        <w:rPr>
          <w:lang w:val="es-ES"/>
        </w:rPr>
        <w:lastRenderedPageBreak/>
        <w:t xml:space="preserve">Điều </w:t>
      </w:r>
      <w:r>
        <w:rPr>
          <w:lang w:val="it-IT"/>
        </w:rPr>
        <w:t>48.</w:t>
      </w:r>
      <w:r>
        <w:t xml:space="preserve"> Đơn đăng ký sáng chế mật</w:t>
      </w:r>
      <w:bookmarkEnd w:id="192"/>
      <w:bookmarkEnd w:id="193"/>
      <w:bookmarkEnd w:id="194"/>
      <w:bookmarkEnd w:id="195"/>
      <w:bookmarkEnd w:id="196"/>
      <w:bookmarkEnd w:id="197"/>
      <w:bookmarkEnd w:id="198"/>
      <w:bookmarkEnd w:id="199"/>
    </w:p>
    <w:p w14:paraId="71CAA1F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Đơn đăng ký sáng chế mật phải được nộp ở dạng giấy cho cơ quan quản lý nhà nước về quyền sở hữu công nghiệp phù hợp với quy định tại các khoản 1 và 2 Điều 89 của Luật Sở hữu trí tuệ.</w:t>
      </w:r>
    </w:p>
    <w:p w14:paraId="05B5643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2. Đơn đăng ký sáng chế mật bao gồm các tài liệu sau đây:</w:t>
      </w:r>
    </w:p>
    <w:p w14:paraId="1AD17A4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a) Các tài liệu theo quy định tại Điều 100 của Luật Sở hữu trí tuệ được đóng dấu mật theo quy định của pháp luật về bảo vệ bí mật nhà nước (trừ chứng từ nộp phí, lệ phí);</w:t>
      </w:r>
    </w:p>
    <w:p w14:paraId="714BC9E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b) Văn bản xác nhận đối tượng đăng ký trong đơn là bí mật nhà nước theo quy định của pháp luật về bảo vệ bí mật nhà nước.</w:t>
      </w:r>
    </w:p>
    <w:p w14:paraId="038DAF4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3. Đơn đăng ký sáng chế mật được tiếp nhận nếu có các thông tin và tài liệu tối thiểu theo quy định tại khoản 1 Điều 108 của Luật Sở hữu trí tuệ và tài liệu quy định tại điểm b khoản 2 Điều này.</w:t>
      </w:r>
    </w:p>
    <w:p w14:paraId="6D89590E" w14:textId="77777777" w:rsidR="00C82555" w:rsidRDefault="00000000" w:rsidP="00F70A47">
      <w:pPr>
        <w:pStyle w:val="Heading4"/>
        <w:spacing w:before="0" w:after="0" w:line="312" w:lineRule="auto"/>
        <w:rPr>
          <w:lang w:val="es-ES"/>
        </w:rPr>
      </w:pPr>
      <w:bookmarkStart w:id="200" w:name="_Toc112659901"/>
      <w:bookmarkStart w:id="201" w:name="_Toc116171028"/>
      <w:bookmarkStart w:id="202" w:name="_Toc119684807"/>
      <w:r>
        <w:rPr>
          <w:lang w:val="es-ES"/>
        </w:rPr>
        <w:t>Điều 49</w:t>
      </w:r>
      <w:r>
        <w:t>. Các thủ tục liên quan đến sáng chế mật</w:t>
      </w:r>
      <w:bookmarkEnd w:id="200"/>
      <w:bookmarkEnd w:id="201"/>
      <w:bookmarkEnd w:id="202"/>
    </w:p>
    <w:p w14:paraId="492A655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Thủ tục xử lý đơn đăng ký sáng chế mật và cấp văn bằng bảo hộ sáng chế mật, duy trì, sửa đổi, chấm dứt, huỷ bỏ hiệu lực văn bằng bảo hộ sáng chế mật được thực hiện theo các quy định tương ứng của Luật Sở hữu trí tuệ và các văn bản hướng dẫn thi hành đối với đơn đăng ký sáng chế trừ các trường hợp quy định tại các khoản 2, 3, 4 và 5 Điều này.</w:t>
      </w:r>
    </w:p>
    <w:p w14:paraId="7A7FCDF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2. Đơn đăng ký sáng chế mật được thẩm định nội dung trong thời hạn không quá 18 tháng kể từ ngày đơn được chấp nhận hợp lệ nếu yêu cầu thẩm định nội dung được nộp trước ngày đơn được chấp nhận hợp lệ hoặc kể từ ngày nhận được yêu cầu thẩm định nội dung nếu yêu cầu đó được nộp sau ngày đơn được chấp nhận hợp lệ.</w:t>
      </w:r>
    </w:p>
    <w:p w14:paraId="140C8DF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es-ES"/>
        </w:rPr>
      </w:pPr>
      <w:r>
        <w:rPr>
          <w:rFonts w:eastAsia="Calibri"/>
          <w:position w:val="0"/>
          <w:szCs w:val="28"/>
          <w:lang w:val="es-ES"/>
        </w:rPr>
        <w:t xml:space="preserve">3. </w:t>
      </w:r>
      <w:r>
        <w:rPr>
          <w:rFonts w:eastAsia="Calibri"/>
          <w:spacing w:val="6"/>
          <w:position w:val="0"/>
          <w:szCs w:val="28"/>
          <w:lang w:val="es-ES"/>
        </w:rPr>
        <w:t>Văn bản nêu ý kiến của người thứ ba hoặc ý kiến phản đối được coi là một nguồn thông tin cho quá trình xử lý đơn đăng ký sáng chế mật.</w:t>
      </w:r>
      <w:r>
        <w:rPr>
          <w:rFonts w:eastAsia="Calibri"/>
          <w:position w:val="0"/>
          <w:szCs w:val="28"/>
          <w:lang w:val="es-ES"/>
        </w:rPr>
        <w:t xml:space="preserve"> Trường hợp không xác định được thông tin hoặc việc bộc lộ thông tin trong các văn bản theo quy định tại khoản này có phù hợp với các quy định về bảo vệ bí mật nhà nước hay không, cơ quan quản lý nhà nước về quyền sở hữu công nghiệp phối hợp với Bộ Công an để xác định sự phù hợp của việc bộc lộ thông tin trong các văn bản theo quy định tại khoản này với quy định pháp luật về bảo vệ bí mật </w:t>
      </w:r>
      <w:r>
        <w:rPr>
          <w:rFonts w:eastAsia="Calibri"/>
          <w:spacing w:val="-6"/>
          <w:position w:val="0"/>
          <w:szCs w:val="28"/>
          <w:lang w:val="es-ES"/>
        </w:rPr>
        <w:t>nhà nước.</w:t>
      </w:r>
    </w:p>
    <w:p w14:paraId="40AFEB1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4. Thủ tục khiếu nại theo quy định tại Điều 119a của Luật Sở hữu trí tuệ không áp dụng đối với các quyết định, thông báo về đơn đăng ký sáng chế mật và các loại đơn khác liên quan đến sáng chế mật.</w:t>
      </w:r>
    </w:p>
    <w:p w14:paraId="37D9C1F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5. Đơn đăng ký sáng chế mật và văn bằng bảo hộ sáng chế mật không được công bố trên Công báo Sở hữu công nghiệp.</w:t>
      </w:r>
    </w:p>
    <w:p w14:paraId="37F2216E" w14:textId="77777777" w:rsidR="00C82555" w:rsidRDefault="00000000" w:rsidP="00F70A47">
      <w:pPr>
        <w:pStyle w:val="Heading4"/>
        <w:spacing w:before="0" w:after="0" w:line="312" w:lineRule="auto"/>
      </w:pPr>
      <w:bookmarkStart w:id="203" w:name="_Toc53392887"/>
      <w:bookmarkStart w:id="204" w:name="_Toc112659902"/>
      <w:bookmarkStart w:id="205" w:name="_Toc116171029"/>
      <w:bookmarkStart w:id="206" w:name="_Toc119684808"/>
      <w:r>
        <w:lastRenderedPageBreak/>
        <w:t xml:space="preserve">Điều </w:t>
      </w:r>
      <w:r>
        <w:rPr>
          <w:lang w:val="es-ES"/>
        </w:rPr>
        <w:t>50</w:t>
      </w:r>
      <w:r>
        <w:t xml:space="preserve">. Xử lý đơn đăng ký sáng chế mật và </w:t>
      </w:r>
      <w:r>
        <w:rPr>
          <w:lang w:val="es-ES"/>
        </w:rPr>
        <w:t>văn bằng bảo hộ sáng chế mật</w:t>
      </w:r>
      <w:r>
        <w:t xml:space="preserve"> được giải mật</w:t>
      </w:r>
      <w:bookmarkEnd w:id="203"/>
      <w:bookmarkEnd w:id="204"/>
      <w:bookmarkEnd w:id="205"/>
      <w:bookmarkEnd w:id="206"/>
    </w:p>
    <w:p w14:paraId="5EF93B7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Đơn đăng ký sáng chế mật, văn bằng bảo hộ sáng chế mật được giải mật theo quy định tại Điều 22 của Luật Bảo vệ bí mật nhà nước. </w:t>
      </w:r>
    </w:p>
    <w:p w14:paraId="1A6C5C5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Trường hợp có căn cứ rõ ràng để cho rằng sáng chế trong đơn đăng ký sáng chế mật, sáng chế được bảo hộ theo văn bằng bảo hộ sáng chế mật không phù hợp với quy định tại khoản 1 Điều 2 của Luật Bảo vệ bí mật nhà nước, cơ quan quản lý nhà nước về quyền sở hữu công nghiệp ra thông báo đề nghị người nộp đơn xác định lại sáng chế có phải là bí mật nhà nước theo quy định của pháp luật về bảo vệ bí mật nhà nước hay không và ấn định thời hạn 03 tháng kể từ ngày ra thông báo để người nộp đơn phản hồi về việc này.</w:t>
      </w:r>
    </w:p>
    <w:p w14:paraId="4A2044D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3. Đối với các trường hợp giải mật theo quy định tại khoản 1 Điều này, cơ quan, tổ chức có thẩm quyền giải mật theo quy định của pháp luật bảo vệ bí mật nhà nước thông báo cho cơ quan quản lý nhà nước về quyền sở hữu </w:t>
      </w:r>
      <w:r>
        <w:rPr>
          <w:rFonts w:eastAsia="Calibri"/>
          <w:spacing w:val="-6"/>
          <w:position w:val="0"/>
          <w:szCs w:val="28"/>
          <w:lang w:val="es-ES"/>
        </w:rPr>
        <w:t>công nghiệp và người nộp đơn, chủ văn bằng bảo hộ sáng chế về việc giải mật</w:t>
      </w:r>
      <w:r>
        <w:rPr>
          <w:rFonts w:eastAsia="Calibri"/>
          <w:position w:val="0"/>
          <w:szCs w:val="28"/>
          <w:lang w:val="es-ES"/>
        </w:rPr>
        <w:t>.</w:t>
      </w:r>
    </w:p>
    <w:p w14:paraId="52FD928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4. Đơn đăng ký sáng chế được giải mật theo quy định tại khoản 1 Điều này hoặc được người nộp đơn xác định không phải là bí mật nhà nước theo quy định tại khoản 2 Điều này có ngày nộp đơn là ngày nộp đơn đăng ký sáng chế mật và được tiếp tục xử lý theo quy định của Luật Sở hữu trí tuệ đối với đơn đăng ký sáng chế.</w:t>
      </w:r>
    </w:p>
    <w:p w14:paraId="64EBBF4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5. Văn bằng bảo hộ sáng chế được giải mật theo quy định tại khoản 1 Điều này hoặc được người nộp đơn xác định không phải là bí mật nhà nước theo quy định tại khoản 2 Điều này có ngày cấp là ngày cấp văn bằng bảo hộ sáng chế mật và các thủ tục liên quan được thực hiện theo quy định của Luật Sở hữu trí tuệ đối với văn bằng bảo hộ sáng chế. </w:t>
      </w:r>
    </w:p>
    <w:p w14:paraId="4316E0E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6. Trường hợp được giải mật, đơn đăng ký sáng chế mật và Bằng độc quyền sáng chế mật/Bằng độc quyền giải pháp hữu ích mật đã được giải mật được công bố trên </w:t>
      </w:r>
      <w:r>
        <w:rPr>
          <w:rFonts w:eastAsia="Calibri"/>
          <w:spacing w:val="-6"/>
          <w:position w:val="0"/>
          <w:szCs w:val="28"/>
          <w:lang w:val="es-ES"/>
        </w:rPr>
        <w:t>Công báo Sở hữu công nghiệp trong thời hạn 03 tháng kể từ ngày được giải mật</w:t>
      </w:r>
      <w:r>
        <w:rPr>
          <w:rFonts w:eastAsia="Calibri"/>
          <w:position w:val="0"/>
          <w:szCs w:val="28"/>
          <w:lang w:val="es-ES"/>
        </w:rPr>
        <w:t>.</w:t>
      </w:r>
    </w:p>
    <w:p w14:paraId="5FBE3E3A" w14:textId="77777777" w:rsidR="00C82555" w:rsidRDefault="00000000" w:rsidP="00F70A47">
      <w:pPr>
        <w:pStyle w:val="Heading4"/>
        <w:spacing w:before="0" w:after="0" w:line="312" w:lineRule="auto"/>
      </w:pPr>
      <w:bookmarkStart w:id="207" w:name="_Toc53392891"/>
      <w:bookmarkStart w:id="208" w:name="_Toc112659903"/>
      <w:bookmarkStart w:id="209" w:name="_Toc116171030"/>
      <w:bookmarkStart w:id="210" w:name="_Toc119684809"/>
      <w:r>
        <w:t xml:space="preserve">Điều </w:t>
      </w:r>
      <w:r>
        <w:rPr>
          <w:lang w:val="es-ES"/>
        </w:rPr>
        <w:t>51</w:t>
      </w:r>
      <w:r>
        <w:t>. Đăng ký sáng chế mật ở nước ngoài</w:t>
      </w:r>
      <w:bookmarkEnd w:id="207"/>
      <w:bookmarkEnd w:id="208"/>
      <w:bookmarkEnd w:id="209"/>
      <w:bookmarkEnd w:id="210"/>
    </w:p>
    <w:p w14:paraId="2066282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lang w:val="es-ES"/>
        </w:rPr>
      </w:pPr>
      <w:bookmarkStart w:id="211" w:name="_Toc53392893"/>
      <w:bookmarkStart w:id="212" w:name="_Toc112659904"/>
      <w:bookmarkStart w:id="213" w:name="_Toc116171031"/>
      <w:bookmarkStart w:id="214" w:name="_Toc119684810"/>
      <w:r>
        <w:rPr>
          <w:rFonts w:eastAsia="Calibri"/>
          <w:position w:val="0"/>
          <w:szCs w:val="28"/>
          <w:lang w:val="es-ES"/>
        </w:rPr>
        <w:t>Việc nộp đơn đăng ký sáng chế mật ở nước ngoài được thực hiện phù hợp với quy định của pháp luật về bảo vệ bí mật nhà nước.</w:t>
      </w:r>
    </w:p>
    <w:p w14:paraId="0A1EA43B" w14:textId="77777777" w:rsidR="00C82555" w:rsidRDefault="00000000" w:rsidP="00F70A47">
      <w:pPr>
        <w:pStyle w:val="Heading4"/>
        <w:spacing w:before="0" w:after="0" w:line="312" w:lineRule="auto"/>
      </w:pPr>
      <w:r>
        <w:t xml:space="preserve">Điều </w:t>
      </w:r>
      <w:r>
        <w:rPr>
          <w:lang w:val="es-ES"/>
        </w:rPr>
        <w:t>52</w:t>
      </w:r>
      <w:r>
        <w:t xml:space="preserve">. </w:t>
      </w:r>
      <w:r>
        <w:rPr>
          <w:lang w:val="es-ES"/>
        </w:rPr>
        <w:t>Quản lý việc s</w:t>
      </w:r>
      <w:r>
        <w:t>ử dụng sáng chế mật</w:t>
      </w:r>
      <w:bookmarkEnd w:id="211"/>
      <w:bookmarkEnd w:id="212"/>
      <w:bookmarkEnd w:id="213"/>
      <w:bookmarkEnd w:id="214"/>
    </w:p>
    <w:p w14:paraId="548F12E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Việc sử dụng sáng chế mật được bảo hộ theo quy định tại Điều 123 của Luật Sở hữu trí tuệ phải phù hợp với quy định của pháp luật về bảo vệ bí mật nhà nước.</w:t>
      </w:r>
    </w:p>
    <w:p w14:paraId="0FD5B703" w14:textId="77777777" w:rsidR="00C82555" w:rsidRDefault="00C82555" w:rsidP="00F70A47">
      <w:pPr>
        <w:pStyle w:val="Heading2"/>
        <w:spacing w:before="0" w:after="0" w:line="312" w:lineRule="auto"/>
        <w:ind w:firstLine="0"/>
        <w:rPr>
          <w:sz w:val="10"/>
          <w:lang w:val="es-ES"/>
        </w:rPr>
      </w:pPr>
      <w:bookmarkStart w:id="215" w:name="_Toc112659905"/>
      <w:bookmarkStart w:id="216" w:name="_Toc116171032"/>
      <w:bookmarkStart w:id="217" w:name="_Toc119684811"/>
    </w:p>
    <w:p w14:paraId="14DAA850" w14:textId="77777777" w:rsidR="00C82555" w:rsidRDefault="00000000" w:rsidP="00F70A47">
      <w:pPr>
        <w:pStyle w:val="Heading2"/>
        <w:spacing w:before="0" w:after="0" w:line="312" w:lineRule="auto"/>
        <w:ind w:firstLine="0"/>
        <w:rPr>
          <w:lang w:val="es-ES"/>
        </w:rPr>
      </w:pPr>
      <w:r>
        <w:rPr>
          <w:lang w:val="es-ES"/>
        </w:rPr>
        <w:t>Chương V</w:t>
      </w:r>
      <w:bookmarkEnd w:id="215"/>
      <w:bookmarkEnd w:id="216"/>
      <w:bookmarkEnd w:id="217"/>
    </w:p>
    <w:p w14:paraId="2377BDB6" w14:textId="77777777" w:rsidR="00C82555" w:rsidRDefault="00000000" w:rsidP="00F70A47">
      <w:pPr>
        <w:pStyle w:val="Heading2"/>
        <w:spacing w:before="0" w:after="0" w:line="312" w:lineRule="auto"/>
        <w:ind w:firstLine="0"/>
        <w:rPr>
          <w:lang w:val="es-ES"/>
        </w:rPr>
      </w:pPr>
      <w:bookmarkStart w:id="218" w:name="_Toc112659906"/>
      <w:bookmarkStart w:id="219" w:name="_Toc116171033"/>
      <w:bookmarkStart w:id="220" w:name="_Toc119684812"/>
      <w:r>
        <w:rPr>
          <w:lang w:val="es-ES"/>
        </w:rPr>
        <w:lastRenderedPageBreak/>
        <w:t>CHUYỂN GIAO QUYỀN SỞ HỮU CÔNG NGHIỆP</w:t>
      </w:r>
      <w:bookmarkEnd w:id="218"/>
      <w:bookmarkEnd w:id="219"/>
      <w:bookmarkEnd w:id="220"/>
    </w:p>
    <w:p w14:paraId="43B5AEE2" w14:textId="77777777" w:rsidR="00C82555" w:rsidRDefault="00C82555" w:rsidP="00F70A47">
      <w:pPr>
        <w:spacing w:after="0" w:line="312" w:lineRule="auto"/>
        <w:ind w:left="0" w:hanging="3"/>
        <w:rPr>
          <w:lang w:val="es-ES"/>
        </w:rPr>
      </w:pPr>
    </w:p>
    <w:p w14:paraId="2C02DDAF" w14:textId="77777777" w:rsidR="00C82555" w:rsidRDefault="00000000" w:rsidP="00F70A47">
      <w:pPr>
        <w:pStyle w:val="Heading4"/>
        <w:spacing w:before="0" w:after="0" w:line="312" w:lineRule="auto"/>
        <w:rPr>
          <w:lang w:val="es-ES"/>
        </w:rPr>
      </w:pPr>
      <w:bookmarkStart w:id="221" w:name="_Toc53392897"/>
      <w:bookmarkStart w:id="222" w:name="_Toc112659907"/>
      <w:bookmarkStart w:id="223" w:name="_Toc116171034"/>
      <w:bookmarkStart w:id="224" w:name="_Toc119684813"/>
      <w:r>
        <w:rPr>
          <w:lang w:val="es-ES"/>
        </w:rPr>
        <w:t xml:space="preserve">Điều </w:t>
      </w:r>
      <w:bookmarkEnd w:id="221"/>
      <w:r>
        <w:rPr>
          <w:lang w:val="es-ES"/>
        </w:rPr>
        <w:t>53</w:t>
      </w:r>
      <w:r>
        <w:t xml:space="preserve">. </w:t>
      </w:r>
      <w:r>
        <w:rPr>
          <w:lang w:val="en-US"/>
        </w:rPr>
        <w:t>Tiền</w:t>
      </w:r>
      <w:r>
        <w:t xml:space="preserve"> đền bù đối với quyền sử dụng sáng chế bị chuyển giao theo quyết định bắt buộc</w:t>
      </w:r>
      <w:bookmarkEnd w:id="222"/>
      <w:bookmarkEnd w:id="223"/>
      <w:bookmarkEnd w:id="224"/>
    </w:p>
    <w:p w14:paraId="04FF444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Tiền đền bù đối với quyền sử dụng sáng chế bị chuyển giao theo quyết định bắt buộc quy định tại điểm d khoản 1 Điều 146 của Luật Sở hữu trí tuệ được xác định theo giá trị kinh tế của quyền sử dụng được chuyển giao, trên cơ sở xem xét các yếu tố sau đây:</w:t>
      </w:r>
    </w:p>
    <w:p w14:paraId="4FEB89D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a) Giá chuyển giao quyền sử dụng sáng chế theo hợp đồng;</w:t>
      </w:r>
    </w:p>
    <w:p w14:paraId="1A132D4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b) Kinh phí đầu tư để tạo ra sáng chế, trong đó phải xem xét đến phần kinh phí được hỗ trợ từ ngân sách nhà nước (nếu có);</w:t>
      </w:r>
    </w:p>
    <w:p w14:paraId="6CBDF86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c) Lợi nhuận thu được do sử dụng sáng chế;</w:t>
      </w:r>
    </w:p>
    <w:p w14:paraId="4EEE826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d) Thời gian hiệu lực còn lại của văn bằng bảo hộ;</w:t>
      </w:r>
    </w:p>
    <w:p w14:paraId="2F0E335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đ) Mức độ cần thiết của việc chuyển giao quyền sử dụng sáng chế;</w:t>
      </w:r>
    </w:p>
    <w:p w14:paraId="4ED45CB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e) Phạm vi và thời hạn chuyển giao;</w:t>
      </w:r>
    </w:p>
    <w:p w14:paraId="43F660C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g) Các yếu tố khác trực tiếp quyết định giá trị kinh tế của quyền sử dụng được chuyển giao.</w:t>
      </w:r>
    </w:p>
    <w:p w14:paraId="5DEA986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2. Tiền đền bù đối với quyền sử dụng sáng chế bị chuyển giao theo quyết định bắt buộc trong trường hợp người được chuyển giao quyền sử dụng sáng chế và người nắm độc quyền sử dụng sáng chế không thỏa thuận được không vượt quá 5% giá bán tịnh của sản phẩm được sản xuất </w:t>
      </w:r>
      <w:r>
        <w:rPr>
          <w:rFonts w:eastAsia="Calibri"/>
          <w:spacing w:val="-4"/>
          <w:position w:val="0"/>
          <w:szCs w:val="28"/>
          <w:lang w:val="es-ES"/>
        </w:rPr>
        <w:t>theo sáng chế, với điều kiện bảo đảm nguyên tắc quy định tại khoản 1 Điều này</w:t>
      </w:r>
      <w:r>
        <w:rPr>
          <w:rFonts w:eastAsia="Calibri"/>
          <w:position w:val="0"/>
          <w:szCs w:val="28"/>
          <w:lang w:val="es-ES"/>
        </w:rPr>
        <w:t>.</w:t>
      </w:r>
    </w:p>
    <w:p w14:paraId="0BE50AB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3. Nếu xét thấy cần thiết, cơ quan có thẩm quyền ra quyết định bắt buộc chuyển giao quyền sử dụng sáng chế có thể thành lập hội đồng để xác định tiền đền bù theo quy định của pháp luật.</w:t>
      </w:r>
    </w:p>
    <w:p w14:paraId="6CD91F3D" w14:textId="77777777" w:rsidR="00C82555" w:rsidRDefault="00000000" w:rsidP="00F70A47">
      <w:pPr>
        <w:pStyle w:val="Heading4"/>
        <w:spacing w:before="0" w:after="0" w:line="312" w:lineRule="auto"/>
      </w:pPr>
      <w:bookmarkStart w:id="225" w:name="_Toc119684814"/>
      <w:r>
        <w:t>Điều 5</w:t>
      </w:r>
      <w:r>
        <w:rPr>
          <w:lang w:val="es-ES"/>
        </w:rPr>
        <w:t>4</w:t>
      </w:r>
      <w:r>
        <w:t>. Quyền yêu cầu ra quyết định bắt buộc chuyển giao quyền sử dụng sáng chế</w:t>
      </w:r>
      <w:bookmarkEnd w:id="225"/>
    </w:p>
    <w:p w14:paraId="609064A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Tổ chức, cá nhân có khả năng, có nhiệm vụ hoặc có nhu cầu sử dụng sáng chế quy định tại các điểm a, b, c và đ hoặc bị cản trở cạnh tranh quy định tại điểm d khoản 1 Điều 145 của Luật Sở hữu trí tuệ có quyền yêu cầu người có thẩm quyền quy định tại khoản 1 Điều 147 của Luật Sở hữu trí tuệ ra quyết định bắt buộc chuyển giao quyền sử dụng sáng chế cho mình theo quy định cụ thể tại các Điều 55 và 56 của Nghị định này.</w:t>
      </w:r>
    </w:p>
    <w:p w14:paraId="1E72B131" w14:textId="77777777" w:rsidR="00C82555" w:rsidRDefault="00000000" w:rsidP="00F70A47">
      <w:pPr>
        <w:pStyle w:val="Heading4"/>
        <w:spacing w:before="0" w:after="0" w:line="312" w:lineRule="auto"/>
      </w:pPr>
      <w:bookmarkStart w:id="226" w:name="_Toc119684815"/>
      <w:r>
        <w:t>Điều 5</w:t>
      </w:r>
      <w:r>
        <w:rPr>
          <w:lang w:val="es-ES"/>
        </w:rPr>
        <w:t>5</w:t>
      </w:r>
      <w:r>
        <w:t>. Hồ sơ yêu cầu ra quyết định bắt buộc chuyển giao quyền sử dụng sáng chế</w:t>
      </w:r>
      <w:bookmarkEnd w:id="226"/>
    </w:p>
    <w:p w14:paraId="310459B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lastRenderedPageBreak/>
        <w:t>1. Hồ sơ yêu cầu ra quyết định bắt buộc chuyển giao quyền sử dụng sáng chế bao gồm các tài liệu sau đây:</w:t>
      </w:r>
    </w:p>
    <w:p w14:paraId="0EF20B0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a) Tờ khai yêu cầu bắt buộc chuyển giao quyền sử dụng sáng chế, làm theo Mẫu số 04 tại Phụ lục I của Nghị định này;</w:t>
      </w:r>
    </w:p>
    <w:p w14:paraId="769D238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b) Tài liệu chứng minh yêu cầu ra quyết định buộc chuyển giao quyền sử dụng sáng chế là có căn cứ xác đáng theo quy định của pháp luật</w:t>
      </w:r>
      <w:r>
        <w:rPr>
          <w:rFonts w:eastAsia="Calibri"/>
          <w:position w:val="0"/>
          <w:szCs w:val="28"/>
          <w:lang w:val="pt-BR"/>
        </w:rPr>
        <w:t xml:space="preserve"> </w:t>
      </w:r>
      <w:r>
        <w:rPr>
          <w:rFonts w:eastAsia="Calibri"/>
          <w:position w:val="0"/>
          <w:szCs w:val="28"/>
          <w:lang w:val="es-ES"/>
        </w:rPr>
        <w:t>được quy định cụ thể tại các khoản 2, 3, 4, 5, 6 và 7 Điều này;</w:t>
      </w:r>
    </w:p>
    <w:p w14:paraId="056960D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c) Văn bản ủy quyền (trường hợp yêu cầu được nộp thông qua đại diện);</w:t>
      </w:r>
    </w:p>
    <w:p w14:paraId="36B4EDC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d) Bản sao chứng từ nộp phí, lệ phí (trường hợp </w:t>
      </w:r>
      <w:r>
        <w:rPr>
          <w:rFonts w:eastAsia="Calibri"/>
          <w:position w:val="0"/>
          <w:szCs w:val="28"/>
          <w:lang w:val="vi-VN"/>
        </w:rPr>
        <w:t xml:space="preserve">nộp phí, lệ phí qua dịch vụ bưu chính hoặc nộp trực tiếp vào tài khoản của cơ quan </w:t>
      </w:r>
      <w:r>
        <w:rPr>
          <w:rFonts w:eastAsia="Calibri"/>
          <w:position w:val="0"/>
          <w:szCs w:val="28"/>
          <w:lang w:val="es-ES"/>
        </w:rPr>
        <w:t>có thẩm quyền giải quyết thủ tục này).</w:t>
      </w:r>
    </w:p>
    <w:p w14:paraId="5611A9D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2. Trường hợp yêu cầu ra quyết định buộc chuyển giao quyền sử dụng sáng chế trên cơ sở quy định tại điểm a khoản 1 Điều 145 của Luật Sở hữu trí tuệ, hồ sơ phải có tài liệu chứng minh tại thời điểm nộp đơn, thực tế đang có nhu cầu sử dụng sáng chế nhằm mục đích công cộng, phi thương mại, phục vụ quốc phòng, an ninh hoặc phòng bệnh, chữa bệnh, dinh dưỡng cho nhân dân hoặc nhằm đáp ứng các nhu cầu cấp thiết khác của xã hội, nhưng người nắm giữ độc quyền sáng chế đã không sử dụng sáng chế và việc không sử dụng sáng chế sẽ ảnh hưởng đến việc đạt được các mục đích đó. </w:t>
      </w:r>
    </w:p>
    <w:p w14:paraId="7EAD040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 3. Trường hợp yêu cầu ra quyết định buộc chuyển giao quyền sử dụng sáng chế trên cơ sở quy định tại điểm b khoản 1 Điều 145 của Luật Sở hữu trí tuệ, hồ sơ phải có tài liệu chứng minh người nắm giữ độc quyền sáng chế đã không thực hiện nghĩa vụ sử dụng sáng chế quy định tại khoản 1 Điều 136 và khoản 5 Điều 142 của Luật Sở hữu trí tuệ và tại thời điểm nộp hồ sơ đã kết thúc thời hạn 04 năm kể từ ngày nộp đơn đăng ký sáng chế và kết thúc thời hạn 03 năm kể từ ngày sáng chế được cấp bằng độc quyền. </w:t>
      </w:r>
    </w:p>
    <w:p w14:paraId="4E7F79F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4. Trường hợp yêu cầu ra quyết định bắt buộc chuyển giao quyền sử dụng sáng chế trên cơ sở quy định tại điểm c khoản 1 Điều 145 của Luật Sở hữu trí tuệ, hồ sơ phải có tài liệu chứng minh rằng người có nhu cầu sử dụng sáng chế không đạt được thỏa thuận với người nắm độc quyền sử dụng sáng chế về việc ký kết hợp đồng sử dụng sáng chế mặc dù trong một thời gian hợp lý đã cố gắng thương lượng với mức giá và các điều kiện thương mại thỏa đáng, trong đó, phải nêu rõ nhu cầu sử dụng sáng chế, thời gian đã tiến hành thương lượng, mức giá và các điều kiện thương mại cụ thể mà người có nhu cầu sử dụng sáng chế đã đề xuất.</w:t>
      </w:r>
    </w:p>
    <w:p w14:paraId="0B77169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5. Trường hợp yêu cầu ra quyết định bắt buộc chuyển giao quyền sử dụng sáng chế trên cơ sở quy định tại điểm d khoản 1 Điều 145 của Luật Sở hữu trí tuệ, hồ sơ phải </w:t>
      </w:r>
      <w:r>
        <w:rPr>
          <w:rFonts w:eastAsia="Calibri"/>
          <w:position w:val="0"/>
          <w:szCs w:val="28"/>
          <w:lang w:val="es-ES"/>
        </w:rPr>
        <w:lastRenderedPageBreak/>
        <w:t>có tài liệu chứng minh rằng người nắm độc quyền sử dụng sáng chế đã thực hiện hành vi bị coi là hạn chế cạnh tranh bị cấm theo quy định của pháp luật về cạnh tranh.</w:t>
      </w:r>
    </w:p>
    <w:p w14:paraId="72AB074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6. Trường hợp yêu cầu ra quyết định bắt buộc chuyển giao quyền sử dụng sáng chế trong lĩnh vực công nghệ bán dẫn trên cơ sở quy định tại điểm a và d khoản 1 Điều 145 và điểm b khoản 1 Điều 146 của Luật Sở hữu trí tuệ thì trong hồ sơ phải có tài liệu chứng minh việc sử dụng sáng chế đó chỉ nhằm mục đích công cộng, phi thương mại hoặc xuất trình tài liệu chứng minh người nắm độc quyền sử dụng sáng chế đã thực hiện hành vi bị coi là hạn chế cạnh tranh bị cấm theo quy định của pháp luật về cạnh tranh.</w:t>
      </w:r>
    </w:p>
    <w:p w14:paraId="2643403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7. </w:t>
      </w:r>
      <w:bookmarkStart w:id="227" w:name="_Hlk137640260"/>
      <w:r>
        <w:rPr>
          <w:rFonts w:eastAsia="Calibri"/>
          <w:position w:val="0"/>
          <w:szCs w:val="28"/>
          <w:lang w:val="es-ES"/>
        </w:rPr>
        <w:t>Trường hợp yêu cầu ra quyết định bắt buộc chuyển giao quyền sử dụng sáng chế trên cơ sở quy định tại điểm đ khoản 1 Điều 145 của Luật Sở hữu trí tuệ, hồ sơ phải có tài liệu chứng minh rằng việc sử dụng sáng chế nhằm đáp ứng nhu cầu về dược phẩm để phòng, chữa bệnh của quốc gia khác có đủ điều kiện nhập khẩu theo quy định của Điều 31</w:t>
      </w:r>
      <w:r>
        <w:rPr>
          <w:rFonts w:eastAsia="Calibri"/>
          <w:position w:val="0"/>
          <w:szCs w:val="28"/>
          <w:vertAlign w:val="superscript"/>
          <w:lang w:val="es-ES"/>
        </w:rPr>
        <w:t>bis</w:t>
      </w:r>
      <w:r>
        <w:rPr>
          <w:rFonts w:eastAsia="Calibri"/>
          <w:position w:val="0"/>
          <w:szCs w:val="28"/>
          <w:lang w:val="es-ES"/>
        </w:rPr>
        <w:t xml:space="preserve"> Hiệp định về các khía cạnh liên quan tới thương mại của quyền sở hữu trí tuệ</w:t>
      </w:r>
      <w:bookmarkEnd w:id="227"/>
      <w:r>
        <w:rPr>
          <w:rFonts w:eastAsia="Calibri"/>
          <w:position w:val="0"/>
          <w:szCs w:val="28"/>
          <w:lang w:val="es-ES"/>
        </w:rPr>
        <w:t>.</w:t>
      </w:r>
    </w:p>
    <w:p w14:paraId="7D03E0A3" w14:textId="77777777" w:rsidR="00C82555" w:rsidRDefault="00000000" w:rsidP="00F70A47">
      <w:pPr>
        <w:pStyle w:val="Heading4"/>
        <w:spacing w:before="0" w:after="0" w:line="312" w:lineRule="auto"/>
      </w:pPr>
      <w:bookmarkStart w:id="228" w:name="_Toc116171037"/>
      <w:bookmarkStart w:id="229" w:name="_Toc119684816"/>
      <w:r>
        <w:t xml:space="preserve">Điều </w:t>
      </w:r>
      <w:r>
        <w:rPr>
          <w:lang w:val="es-ES"/>
        </w:rPr>
        <w:t>56</w:t>
      </w:r>
      <w:r>
        <w:t>. Thủ tục xử lý hồ sơ yêu cầu ra quyết định bắt buộc chuyển giao quyền sử dụng sáng chế</w:t>
      </w:r>
      <w:bookmarkEnd w:id="228"/>
      <w:bookmarkEnd w:id="229"/>
    </w:p>
    <w:p w14:paraId="18CDB8D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Hồ sơ yêu cầu ra quyết định bắt buộc chuyển giao quyền sử dụng sáng chế được nộp theo quy định sau đây:</w:t>
      </w:r>
    </w:p>
    <w:p w14:paraId="2737D71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spacing w:val="-8"/>
          <w:position w:val="0"/>
          <w:szCs w:val="28"/>
          <w:lang w:val="es-ES"/>
        </w:rPr>
        <w:t>a) Hồ sơ thuộc trường hợp quy định tại các điểm b, c và d khoản 1 Điều 145</w:t>
      </w:r>
      <w:r>
        <w:rPr>
          <w:rFonts w:eastAsia="Calibri"/>
          <w:position w:val="0"/>
          <w:szCs w:val="28"/>
          <w:lang w:val="es-ES"/>
        </w:rPr>
        <w:t xml:space="preserve"> của Luật Sở hữu trí tuệ được nộp cho Bộ Khoa học và Công nghệ;</w:t>
      </w:r>
    </w:p>
    <w:p w14:paraId="244414F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8"/>
          <w:position w:val="0"/>
          <w:szCs w:val="28"/>
          <w:lang w:val="es-ES"/>
        </w:rPr>
      </w:pPr>
      <w:r>
        <w:rPr>
          <w:rFonts w:eastAsia="Calibri"/>
          <w:spacing w:val="-8"/>
          <w:position w:val="0"/>
          <w:szCs w:val="28"/>
          <w:lang w:val="es-ES"/>
        </w:rPr>
        <w:t xml:space="preserve">b) Hồ sơ thuộc trường hợp quy định tại điểm a và đ khoản 1 Điều 145 của Luật Sở hữu trí tuệ được nộp cho các bộ, cơ quan ngang bộ quản lý lĩnh vực sáng chế; </w:t>
      </w:r>
    </w:p>
    <w:p w14:paraId="62E4AEE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c) Bộ Khoa học và Công nghệ, các bộ, cơ quan ngang bộ chỉ định một cơ quan tiếp nhận và thẩm định hồ sơ thuộc trường hợp quy định tại khoản này (sau đây gọi là “cơ quan thẩm định hồ sơ”).</w:t>
      </w:r>
    </w:p>
    <w:p w14:paraId="7A17B59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2. Hồ sơ yêu cầu ra quyết định bắt buộc chuyển giao quyền sử dụng sáng chế được thẩm định như sau:</w:t>
      </w:r>
    </w:p>
    <w:p w14:paraId="7A9DD5C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Trong thời hạn 02 tháng kể từ ngày nhận hồ sơ, cơ quan thẩm định hồ sơ xem xét hồ sơ theo quy định sau đây: </w:t>
      </w:r>
    </w:p>
    <w:p w14:paraId="141F9D4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a) Trường hợp hồ sơ hợp lệ, trong thời hạn 20 ngày kể từ ngày nhận được hồ sơ, cơ quan thẩm định hồ sơ phải ra thông báo về yêu cầu chuyển giao quyền sử dụng sáng chế theo quyết định bắt buộc cho người nắm giữ độc quyền sử dụng sáng chế và yêu cầu người đó có ý kiến bằng văn bản trong thời hạn 01 tháng kể từ ngày ra thông báo; yêu cầu các bên liên quan thương lượng lại nhằm khắc phục các bất đồng để ký kết </w:t>
      </w:r>
      <w:r>
        <w:rPr>
          <w:rFonts w:eastAsia="Calibri"/>
          <w:position w:val="0"/>
          <w:szCs w:val="28"/>
          <w:lang w:val="es-ES"/>
        </w:rPr>
        <w:lastRenderedPageBreak/>
        <w:t xml:space="preserve">hợp đồng chuyển giao quyền sử dụng sáng chế, nếu xét thấy cần thiết; trong trường hợp không đạt được sự thỏa thuận giữa các bên và nếu xét thấy việc không chấp nhận ký kết hợp đồng chuyển giao quyền sử dụng sáng chế của bên nắm giữ quyền là không hợp lý thì báo cáo kết quả xem xét hồ sơ và đề nghị Bộ trưởng Bộ Khoa học và Công nghệ hoặc Bộ trưởng, Thủ trưởng cơ quan ngang bộ ra quyết định bắt buộc chuyển giao quyền sử dụng sáng chế. </w:t>
      </w:r>
    </w:p>
    <w:p w14:paraId="1BE22A4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Nếu yêu cầu thuộc trường hợp quy định tại điểm a khoản 1 Điều 145 của Luật Sở hữu trí tuệ và việc sử dụng sáng chế nhằm mục đích công cộng, phi thương mại thì các bộ, cơ quan ngang bộ có quyền ra quyết định bắt buộc chuyển giao quyền sử dụng sáng chế mà không cần yêu cầu người nắm giữ </w:t>
      </w:r>
      <w:r>
        <w:rPr>
          <w:rFonts w:eastAsia="Calibri"/>
          <w:spacing w:val="-8"/>
          <w:position w:val="0"/>
          <w:szCs w:val="28"/>
          <w:lang w:val="es-ES"/>
        </w:rPr>
        <w:t>độc quyền sử dụng sáng chế có ý kiến và không cần yêu cầu các bên thương lượng.</w:t>
      </w:r>
    </w:p>
    <w:p w14:paraId="4E7CAC1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b) Trường hợp yêu cầu ra quyết định chuyển giao quyền sử dụng sáng chế không có căn cứ xác đáng theo quy định tại Điều 145 của Luật Sở hữu trí tuệ, cơ quan thẩm định hồ sơ báo cáo kết quả xem xét hồ sơ và đề nghị Bộ trưởng Bộ Khoa học và Công nghệ hoặc Bộ trưởng, Thủ trưởng cơ quan ngang bộ ra thông báo dự định từ chối, có nêu rõ lý do từ chối và ấn định thời hạn 01 tháng kể từ ngày ra thông báo để người nộp hồ sơ có ý kiến về dự định từ chối. </w:t>
      </w:r>
    </w:p>
    <w:p w14:paraId="1FE23D4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Thời gian dành cho người nộp hồ sơ sửa chữa thiếu sót của hồ sơ hoặc có ý kiến phản đối không tính vào thời hạn xem xét hồ sơ.</w:t>
      </w:r>
    </w:p>
    <w:p w14:paraId="4555A79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spacing w:val="-4"/>
          <w:position w:val="0"/>
          <w:szCs w:val="28"/>
          <w:lang w:val="es-ES"/>
        </w:rPr>
        <w:t>c) Đối với hồ sơ thuộc trường hợp quy định tại điểm a và đ khoản 1 Điều 145 của Luật Sở hữu trí tuệ, cơ quan thẩm định hồ sơ của các bộ, cơ quan ngang bộ sao gửi hồ sơ để lấy ý kiến của Bộ Khoa học và Công nghệ (thông qua cơ quan thẩm định hồ sơ của Bộ Khoa học và Công nghệ) trước khi trình Bộ trưởng, Thủ trưởng cơ quan ngang bộ quyết định theo quy định tại các điểm a và b khoản này.</w:t>
      </w:r>
      <w:r>
        <w:rPr>
          <w:rFonts w:eastAsia="Calibri"/>
          <w:position w:val="0"/>
          <w:szCs w:val="28"/>
          <w:lang w:val="es-ES"/>
        </w:rPr>
        <w:t xml:space="preserve"> Trong thời hạn 20 ngày kể từ ngày nhận được hồ sơ, cơ quan thẩm định hồ sơ của Bộ Khoa học và Công nghệ xem xét hồ sơ, báo cáo để Bộ trưởng Bộ Khoa học và Công nghệ gửi ý kiến bằng văn bản đề nghị Bộ trưởng, Thủ trưởng cơ quan ngang bộ ra quyết định bắt buộc chuyển giao quyền sử dụng sáng chế hoặc ra thông báo từ chối.</w:t>
      </w:r>
    </w:p>
    <w:p w14:paraId="020BC4D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3. Trong thời hạn 20 ngày kể từ ngày nhận được báo cáo kết quả xem xét hồ sơ của cơ quan thẩm định hồ sơ của Bộ Khoa học và Công nghệ, Bộ trưởng Bộ Khoa học và Công nghệ xem xét và ra quyết định bắt buộc chuyển giao quyền sử dụng sáng chế, hoặc gửi cho người nộp hồ sơ thông báo từ chối buộc chuyển giao quyền sử dụng sáng chế, trong đó nêu rõ lý do từ chối.</w:t>
      </w:r>
    </w:p>
    <w:p w14:paraId="188B5CA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Trong thời hạn 20 ngày kể từ ngày nhận được văn bản đề nghị của Bộ trưởng Bộ Khoa học và Công nghệ, Bộ trưởng, Thủ trưởng cơ quan ngang bộ xem xét và ra quyết </w:t>
      </w:r>
      <w:r>
        <w:rPr>
          <w:rFonts w:eastAsia="Calibri"/>
          <w:position w:val="0"/>
          <w:szCs w:val="28"/>
          <w:lang w:val="es-ES"/>
        </w:rPr>
        <w:lastRenderedPageBreak/>
        <w:t xml:space="preserve">định bắt buộc chuyển giao quyền sử dụng sáng chế, hoặc gửi cho người nộp hồ sơ thông báo từ chối buộc chuyển giao quyền sử dụng sáng chế, trong đó nêu rõ lý do từ chối. </w:t>
      </w:r>
    </w:p>
    <w:p w14:paraId="356E1F6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Trong trường hợp không đồng ý với đề nghị của Bộ trưởng Bộ Khoa học và Công nghệ, Bộ trưởng, Thủ trưởng cơ quan ngang bộ thông báo bằng văn bản, trong đó nêu rõ lý do.</w:t>
      </w:r>
    </w:p>
    <w:p w14:paraId="5CB78DC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4. Quyết định bắt buộc chuyển giao quyền sử dụng sáng chế được Bộ trưởng, Thủ trưởng cơ quan ngang bộ gửi cho người được chuyển giao quyền sử dụng sáng chế, người nắm độc quyền sử dụng sáng chế và cơ quan thẩm định hồ sơ của Bộ Khoa học và Công nghệ. </w:t>
      </w:r>
    </w:p>
    <w:p w14:paraId="08C60F1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Cơ quan thẩm định hồ sơ của Bộ Khoa học và Công nghệ phải ghi nhận quyết định vào Sổ đăng ký quốc gia về sở hữu công nghiệp trong thời hạn 01 tháng và công bố trên Công báo Sở hữu công nghiệp trong thời hạn 02 tháng kể từ ngày ra quyết định.</w:t>
      </w:r>
    </w:p>
    <w:p w14:paraId="313CAC82" w14:textId="77777777" w:rsidR="00C82555" w:rsidRDefault="00000000" w:rsidP="00F70A47">
      <w:pPr>
        <w:pStyle w:val="Heading4"/>
        <w:spacing w:before="0" w:after="0" w:line="312" w:lineRule="auto"/>
      </w:pPr>
      <w:bookmarkStart w:id="230" w:name="_Toc116171038"/>
      <w:bookmarkStart w:id="231" w:name="_Toc119684817"/>
      <w:r>
        <w:t xml:space="preserve">Điều </w:t>
      </w:r>
      <w:r>
        <w:rPr>
          <w:lang w:val="es-ES"/>
        </w:rPr>
        <w:t>57</w:t>
      </w:r>
      <w:r>
        <w:t>. Yêu cầu chấm dứt quyền sử dụng sáng chế theo quyết định bắt buộc</w:t>
      </w:r>
      <w:bookmarkEnd w:id="230"/>
      <w:bookmarkEnd w:id="231"/>
    </w:p>
    <w:p w14:paraId="7FB2CCF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Việc chấm dứt quyền sử dụng sáng chế theo quyết định bắt buộc phải được Bộ trưởng, Thủ trưởng cơ quan ngang bộ, người đã ra quyết định bắt buộc chuyển giao, quyết định.</w:t>
      </w:r>
    </w:p>
    <w:p w14:paraId="096D31F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2. Yêu cầu chấm dứt quyền sử dụng sáng chế theo quyết định bắt buộc gồm các tài liệu sau đây:</w:t>
      </w:r>
    </w:p>
    <w:p w14:paraId="3D22804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spacing w:val="4"/>
          <w:position w:val="0"/>
          <w:szCs w:val="28"/>
          <w:lang w:val="es-ES"/>
        </w:rPr>
        <w:t>a) Văn bản yêu cầu chấm dứt quyền sử dụng sáng chế theo quyết định</w:t>
      </w:r>
      <w:r>
        <w:rPr>
          <w:rFonts w:eastAsia="Calibri"/>
          <w:position w:val="0"/>
          <w:szCs w:val="28"/>
          <w:lang w:val="es-ES"/>
        </w:rPr>
        <w:t xml:space="preserve"> bắt buộc;</w:t>
      </w:r>
    </w:p>
    <w:p w14:paraId="6FA13DA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b) Tài liệu chứng minh căn cứ dẫn đến việc chuyển giao quyền sử dụng sáng chế theo quyết định bắt buộc không còn tồn tại và không có khả năng tái xuất hiện, đồng thời việc chấm dứt sử dụng sáng chế không gây thiệt hại cho người được chuyển giao quyền sử dụng sáng chế theo quyết định bắt buộc;</w:t>
      </w:r>
    </w:p>
    <w:p w14:paraId="17C6F92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c) Văn bản ủy quyền (trường hợp yêu cầu được nộp thông qua đại diện);</w:t>
      </w:r>
    </w:p>
    <w:p w14:paraId="4751EE2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d) Bản sao chứng từ nộp phí, lệ phí (trường hợp nộp phí, lệ phí qua dịch vụ bưu chính hoặc nộp trực tiếp vào tài khoản của cơ quan thẩm định hồ sơ của Bộ Khoa học và Công nghệ).</w:t>
      </w:r>
    </w:p>
    <w:p w14:paraId="2D2AB1A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3. Thủ tục tiếp nhận, xử lý yêu cầu chấm dứt quyền sử dụng sáng chế theo quy định bắt buộc và ra quyết định chấm dứt được thực hiện như đối với thủ tục tiếp nhận, xử lý hồ sơ yêu cầu chuyển giao quyền sử dụng sáng chế theo quyết định bắt buộc quy định tại Điều 55 của Nghị định này.</w:t>
      </w:r>
    </w:p>
    <w:p w14:paraId="59EE18D3" w14:textId="77777777" w:rsidR="00C82555" w:rsidRDefault="00000000" w:rsidP="00F70A47">
      <w:pPr>
        <w:pStyle w:val="Heading4"/>
        <w:spacing w:before="0" w:after="0" w:line="312" w:lineRule="auto"/>
      </w:pPr>
      <w:bookmarkStart w:id="232" w:name="_Toc53392901"/>
      <w:bookmarkStart w:id="233" w:name="_Toc112659909"/>
      <w:bookmarkStart w:id="234" w:name="_Toc116171039"/>
      <w:bookmarkStart w:id="235" w:name="_Toc119684818"/>
      <w:r>
        <w:rPr>
          <w:rFonts w:hint="eastAsia"/>
          <w:spacing w:val="-10"/>
        </w:rPr>
        <w:t>Đ</w:t>
      </w:r>
      <w:r>
        <w:rPr>
          <w:spacing w:val="-10"/>
        </w:rPr>
        <w:t xml:space="preserve">iều </w:t>
      </w:r>
      <w:bookmarkEnd w:id="232"/>
      <w:r>
        <w:rPr>
          <w:spacing w:val="-10"/>
          <w:lang w:val="es-ES"/>
        </w:rPr>
        <w:t>58</w:t>
      </w:r>
      <w:r>
        <w:rPr>
          <w:spacing w:val="-10"/>
        </w:rPr>
        <w:t>. Hồ s</w:t>
      </w:r>
      <w:r>
        <w:rPr>
          <w:rFonts w:hint="eastAsia"/>
          <w:spacing w:val="-10"/>
        </w:rPr>
        <w:t>ơ</w:t>
      </w:r>
      <w:r>
        <w:rPr>
          <w:spacing w:val="-10"/>
        </w:rPr>
        <w:t xml:space="preserve"> </w:t>
      </w:r>
      <w:r>
        <w:rPr>
          <w:rFonts w:hint="eastAsia"/>
          <w:spacing w:val="-10"/>
        </w:rPr>
        <w:t>đă</w:t>
      </w:r>
      <w:r>
        <w:rPr>
          <w:spacing w:val="-10"/>
        </w:rPr>
        <w:t>ng k</w:t>
      </w:r>
      <w:r>
        <w:rPr>
          <w:rFonts w:hint="eastAsia"/>
          <w:spacing w:val="-10"/>
        </w:rPr>
        <w:t>ý</w:t>
      </w:r>
      <w:r>
        <w:rPr>
          <w:spacing w:val="-10"/>
        </w:rPr>
        <w:t xml:space="preserve"> hợp </w:t>
      </w:r>
      <w:r>
        <w:rPr>
          <w:rFonts w:hint="eastAsia"/>
          <w:spacing w:val="-10"/>
        </w:rPr>
        <w:t>đ</w:t>
      </w:r>
      <w:r>
        <w:rPr>
          <w:spacing w:val="-10"/>
        </w:rPr>
        <w:t>ồng chuyển giao quyền sở hữu c</w:t>
      </w:r>
      <w:r>
        <w:rPr>
          <w:rFonts w:hint="eastAsia"/>
          <w:spacing w:val="-10"/>
        </w:rPr>
        <w:t>ô</w:t>
      </w:r>
      <w:r>
        <w:rPr>
          <w:spacing w:val="-10"/>
        </w:rPr>
        <w:t>ng nghiệ</w:t>
      </w:r>
      <w:r>
        <w:t>p</w:t>
      </w:r>
      <w:bookmarkEnd w:id="233"/>
      <w:bookmarkEnd w:id="234"/>
      <w:bookmarkEnd w:id="235"/>
    </w:p>
    <w:p w14:paraId="1E3B499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Hồ sơ đăng ký hợp đồng chuyển nhượng quyền sở hữu công nghiệp gồm 01 bộ tài liệu sau đây:</w:t>
      </w:r>
    </w:p>
    <w:p w14:paraId="6383181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lastRenderedPageBreak/>
        <w:t>a) Tờ khai đăng ký hợp đồng chuyển nhượng quyền sở hữu công nghiệp, làm theo Mẫu số 01 tại Phụ lục IV của Nghị định này;</w:t>
      </w:r>
    </w:p>
    <w:p w14:paraId="3741372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b) 01 bản hợp đồng (bản gốc hoặc bản sao được chứng thực theo quy định); nếu hợp đồng làm bằng ngôn ngữ khác tiếng Việt thì phải kèm theo bản dịch hợp đồng ra tiếng Việt; hợp đồng có nhiều trang thì từng trang phải có chữ ký xác nhận của các bên hoặc đóng dấu giáp lai;</w:t>
      </w:r>
    </w:p>
    <w:p w14:paraId="5BEE91F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c) Bản gốc văn bằng bảo hộ </w:t>
      </w:r>
      <w:r>
        <w:rPr>
          <w:rFonts w:eastAsia="Calibri"/>
          <w:lang w:val="en-SG"/>
        </w:rPr>
        <w:t>trong trường hợp văn bằng bảo hộ được cấp dưới dạng giấy</w:t>
      </w:r>
      <w:r>
        <w:rPr>
          <w:rFonts w:eastAsia="Calibri"/>
          <w:position w:val="0"/>
          <w:szCs w:val="28"/>
          <w:lang w:val="es-ES"/>
        </w:rPr>
        <w:t>;</w:t>
      </w:r>
    </w:p>
    <w:p w14:paraId="6A636C2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d) Văn bản đồng ý của các đồng chủ sở hữu về việc chuyển nhượng quyền </w:t>
      </w:r>
      <w:r>
        <w:rPr>
          <w:rFonts w:eastAsia="Calibri"/>
          <w:spacing w:val="-6"/>
          <w:position w:val="0"/>
          <w:szCs w:val="28"/>
          <w:lang w:val="es-ES"/>
        </w:rPr>
        <w:t>sở hữu công nghiệp, nếu quyền sở hữu công nghiệp tương ứng thuộc sở hữu chung</w:t>
      </w:r>
      <w:r>
        <w:rPr>
          <w:rFonts w:eastAsia="Calibri"/>
          <w:position w:val="0"/>
          <w:szCs w:val="28"/>
          <w:lang w:val="es-ES"/>
        </w:rPr>
        <w:t>;</w:t>
      </w:r>
    </w:p>
    <w:p w14:paraId="0339EF5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đ) Văn bản ủy quyền (trường hợp yêu cầu được nộp thông qua đại diện);</w:t>
      </w:r>
    </w:p>
    <w:p w14:paraId="609E984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e) Bản sao chứng từ nộp phí, lệ phí (trường hợp nộp phí, lệ phí qua dịch vụ bưu chính hoặc nộp trực tiếp vào tài khoản của cơ quan quản lý nhà nước về quyền sở hữu công nghiệp);</w:t>
      </w:r>
    </w:p>
    <w:p w14:paraId="3F4552F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g) Đối với hồ sơ đăng ký hợp đồng chuyển nhượng nhãn hiệu tập thể, </w:t>
      </w:r>
      <w:r>
        <w:rPr>
          <w:rFonts w:eastAsia="Calibri"/>
          <w:spacing w:val="-8"/>
          <w:position w:val="0"/>
          <w:szCs w:val="28"/>
          <w:lang w:val="es-ES"/>
        </w:rPr>
        <w:t xml:space="preserve">nhãn </w:t>
      </w:r>
      <w:r>
        <w:rPr>
          <w:rFonts w:eastAsia="Calibri"/>
          <w:position w:val="0"/>
          <w:szCs w:val="28"/>
          <w:lang w:val="es-ES"/>
        </w:rPr>
        <w:t>hiệu chứng nhận, ngoài các tài liệu nêu trên, cần có thêm các tài liệu sau đây:</w:t>
      </w:r>
    </w:p>
    <w:p w14:paraId="618D60F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g1) Quy chế sử dụng nhãn hiệu tập thể, quy chế sử dụng nhãn hiệu chứng nhận của Bên nhận chuyển nhượng theo quy định tại Điều 105 của Luật Sở hữu trí tuệ;</w:t>
      </w:r>
    </w:p>
    <w:p w14:paraId="07CCDDC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g2) Tài liệu chứng minh quyền nộp đơn của bên nhận chuyển nhượng đối với nhãn hiệu chứng nhận, nhãn hiệu tập thể theo quy định tại khoản 3 và khoản 4 Điều 87 của Luật Sở hữu trí tuệ. </w:t>
      </w:r>
    </w:p>
    <w:p w14:paraId="59643E0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Trong trường hợp này, cơ quan quản lý nhà nước về quyền sở hữu công nghiệp thẩm định lại về quyền nộp đơn và quy chế sử dụng nhãn hiệu. Người nộp đơn phải nộp phí thẩm định đơn ngoài các khoản phí, lệ phí đối với </w:t>
      </w:r>
      <w:r>
        <w:rPr>
          <w:rFonts w:eastAsia="Calibri"/>
          <w:spacing w:val="-4"/>
          <w:position w:val="0"/>
          <w:szCs w:val="28"/>
          <w:lang w:val="es-ES"/>
        </w:rPr>
        <w:t>hồ sơ đăng ký hợp đồng chuyển nhượng quyền sở hữu công nghiệp theo quy định.</w:t>
      </w:r>
    </w:p>
    <w:p w14:paraId="75ABA71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2. Hồ sơ đăng ký hợp đồng chuyển quyền sử dụng đối tượng sở hữu công nghiệp phải gồm các tài liệu sau đây:</w:t>
      </w:r>
    </w:p>
    <w:p w14:paraId="553631C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a) Tờ khai đăng ký hợp đồng chuyển quyền sử dụng đối tượng sở hữu công nghiệp, làm theo Mẫu số 02 tại Phụ lục IV của Nghị định này; </w:t>
      </w:r>
    </w:p>
    <w:p w14:paraId="1B20E5C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b) 02 bản hợp đồng (bản gốc hoặc bản sao kèm theo bản gốc để đối chiếu, trừ trường hợp bản sao đã được chứng thực theo quy định); nếu hợp đồng làm bằng ngôn ngữ khác tiếng Việt thì phải kèm theo bản dịch hợp đồng ra tiếng Việt; nếu hợp đồng có nhiều trang thì từng trang phải có chữ ký xác nhận của các bên hoặc đóng dấu giáp lai;</w:t>
      </w:r>
    </w:p>
    <w:p w14:paraId="581BE38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lastRenderedPageBreak/>
        <w:t>c) Văn bản đồng ý của các đồng chủ sở hữu về việc chuyển quyền sử dụng đối tượng sở hữu công nghiệp, nếu quyền sở hữu công nghiệp tương ứng thuộc sở hữu chung;</w:t>
      </w:r>
    </w:p>
    <w:p w14:paraId="40F3880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d) Văn bản ủy quyền (trường hợp yêu cầu được nộp thông qua đại diện);</w:t>
      </w:r>
    </w:p>
    <w:p w14:paraId="59B66F4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đ) Bản sao chứng từ nộp phí, lệ phí (trường hợp nộp phí, lệ phí qua dịch vụ bưu chính hoặc nộp trực tiếp vào tài khoản của cơ quan quản lý nhà nước về quyền sở hữu công nghiệp).</w:t>
      </w:r>
    </w:p>
    <w:p w14:paraId="46D7BE8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3. Mỗi hồ sơ đăng ký hợp đồng chuyển giao quyền sở hữu công nghiệp chỉ được ghi nhận cho một bước chuyển giao. Trường hợp đối tượng sở hữu công nghiệp được chuyển giao nhiều bước thì mỗi bước chuyển giao phải nộp một hồ sơ đăng ký hợp đồng chuyển giao quyền sở hữu công nghiệp riêng.</w:t>
      </w:r>
    </w:p>
    <w:p w14:paraId="5DB407D2" w14:textId="77777777" w:rsidR="00C82555" w:rsidRDefault="00000000" w:rsidP="00F70A47">
      <w:pPr>
        <w:pStyle w:val="Heading4"/>
        <w:spacing w:before="0" w:after="0" w:line="312" w:lineRule="auto"/>
        <w:rPr>
          <w:lang w:val="es-ES"/>
        </w:rPr>
      </w:pPr>
      <w:bookmarkStart w:id="236" w:name="_Toc116171040"/>
      <w:bookmarkStart w:id="237" w:name="_Toc119684819"/>
      <w:r>
        <w:t xml:space="preserve">Điều </w:t>
      </w:r>
      <w:r>
        <w:rPr>
          <w:lang w:val="es-ES"/>
        </w:rPr>
        <w:t>59</w:t>
      </w:r>
      <w:r>
        <w:t>. Thủ tục xử lý hồ sơ đăng ký</w:t>
      </w:r>
      <w:bookmarkEnd w:id="236"/>
      <w:r>
        <w:rPr>
          <w:lang w:val="es-ES"/>
        </w:rPr>
        <w:t xml:space="preserve"> </w:t>
      </w:r>
      <w:r>
        <w:t>hợp đồng chuyển giao quyền sở hữu công nghiệp</w:t>
      </w:r>
      <w:bookmarkEnd w:id="237"/>
    </w:p>
    <w:p w14:paraId="5E9CDC8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1. Trong trường hợp hồ sơ đăng ký hợp đồng chuyển giao quyền sở hữu công nghiệp không có các thiếu sót nêu tại khoản 3 Điều này, cơ quan quản lý nhà nước về quyền sở hữu công nghiệp thực hiện các công việc sau đây: </w:t>
      </w:r>
    </w:p>
    <w:p w14:paraId="42C50DB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es-ES"/>
        </w:rPr>
      </w:pPr>
      <w:r>
        <w:rPr>
          <w:rFonts w:eastAsia="Calibri"/>
          <w:position w:val="0"/>
          <w:szCs w:val="28"/>
          <w:lang w:val="es-ES"/>
        </w:rPr>
        <w:t xml:space="preserve">a) Ra quyết định ghi nhận chuyển nhượng quyền sở hữu công nghiệp (đối với hợp đồng chuyển nhượng quyền sở hữu công nghiệp) và quyết định cấp Giấy chứng nhận đăng ký hợp đồng chuyển quyền sử dụng đối tượng sở hữu </w:t>
      </w:r>
      <w:r>
        <w:rPr>
          <w:rFonts w:eastAsia="Calibri"/>
          <w:spacing w:val="6"/>
          <w:position w:val="0"/>
          <w:szCs w:val="28"/>
          <w:lang w:val="es-ES"/>
        </w:rPr>
        <w:t>công nghiệp (đối với hợp đồng chuyển quyền sử dụng đối tượng sở hữu công nghiệp);</w:t>
      </w:r>
    </w:p>
    <w:p w14:paraId="1CAB39A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b) Đối với hợp đồng chuyển nhượng quyền sở hữu công nghiệp: Ghi nhận vào văn bằng bảo hộ chủ sở hữu mới; trong trường hợp chuyển nhượng một phần danh mục hàng hóa, dịch vụ mang nhãn hiệu được bảo hộ thì cấp </w:t>
      </w:r>
      <w:r>
        <w:rPr>
          <w:rFonts w:eastAsia="Calibri"/>
          <w:spacing w:val="-8"/>
          <w:position w:val="0"/>
          <w:szCs w:val="28"/>
          <w:lang w:val="es-ES"/>
        </w:rPr>
        <w:t>Giấy chứng nhận đăng ký nhãn hiệu cho bên nhận và xác định giới hạn danh mục</w:t>
      </w:r>
      <w:r>
        <w:rPr>
          <w:rFonts w:eastAsia="Calibri"/>
          <w:position w:val="0"/>
          <w:szCs w:val="28"/>
          <w:lang w:val="es-ES"/>
        </w:rPr>
        <w:t xml:space="preserve"> hàng hóa, dịch vụ trong văn bằng bảo hộ gốc đối với phần chuyển nhượng đó; </w:t>
      </w:r>
    </w:p>
    <w:p w14:paraId="6FCFD39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c) Đối với hợp đồng chuyển quyền sử dụng đối tượng sở hữu công nghiệp: Cấp Giấy chứng nhận đăng ký hợp đồng chuyển quyền sử dụng đối tượng sở hữu công nghiệp cho người nộp hồ sơ; đóng dấu đăng ký vào 02 bản hợp đồng và trao người nộp hồ sơ 01 bản, lưu 01 bản;</w:t>
      </w:r>
    </w:p>
    <w:p w14:paraId="12F662B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d) Ghi nhận việc chuyển giao quyền sở hữu công nghiệp vào Sổ đăng ký quốc gia về sở hữu công nghiệp;</w:t>
      </w:r>
    </w:p>
    <w:p w14:paraId="1134D16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đ) Công bố quyết định ghi nhận chuyển nhượng quyền sở hữu công nghiệp và quyết định cấp Giấy chứng nhận đăng ký hợp đồng chuyển quyền sử dụng đối tượng sở hữu công nghiệp trên Công báo Sở hữu công nghiệp trong thời hạn 02 tháng kể từ ngày ra quyết định.</w:t>
      </w:r>
    </w:p>
    <w:p w14:paraId="32514F1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lastRenderedPageBreak/>
        <w:t>2. Trong trường hợp hồ sơ đăng ký hợp đồng chuyển giao quyền sở hữu công nghiệp có thiếu sót theo quy định tại khoản 3 Điều này, cơ quan quản lý nhà nước về quyền sở hữu công nghiệp thực hiện các thủ tục sau đây:</w:t>
      </w:r>
    </w:p>
    <w:p w14:paraId="7454829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a) Ra thông báo dự định từ chối đăng ký hợp đồng, trong đó nêu rõ các thiếu sót của hồ sơ, ấn định thời hạn 02 tháng kể từ ngày ký thông báo để người nộp hồ sơ sửa chữa thiếu sót hoặc có ý kiến phản đối về dự định từ chối đăng ký hợp đồng;</w:t>
      </w:r>
    </w:p>
    <w:p w14:paraId="6923CFF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b) Ra quyết định từ chối đăng ký hợp đồng nếu người nộp hồ sơ không sửa chữa thiếu sót hoặc có sửa chữa thiếu sót nhưng không đạt yêu cầu, không có ý kiến phản đối hoặc có ý kiến phản đối nhưng không xác đáng về dự định từ chối đăng ký hợp đồng trong thời hạn đã được ấn định.</w:t>
      </w:r>
    </w:p>
    <w:p w14:paraId="1DEF595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3. Hồ sơ đăng ký hợp đồng chuyển giao quyền sở hữu công nghiệp bị coi là có thiếu sót nếu thuộc một trong các trường hợp sau đây:</w:t>
      </w:r>
    </w:p>
    <w:p w14:paraId="0243CB3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a) Tờ khai không hợp lệ;</w:t>
      </w:r>
    </w:p>
    <w:p w14:paraId="7DD861B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b) Thiếu một trong các tài liệu trong danh mục tài liệu phải có;</w:t>
      </w:r>
    </w:p>
    <w:p w14:paraId="712A583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c) Văn bản ủy quyền không hợp lệ;</w:t>
      </w:r>
    </w:p>
    <w:p w14:paraId="00863A2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d) Bản sao hợp đồng không được xác nhận hợp lệ;</w:t>
      </w:r>
    </w:p>
    <w:p w14:paraId="3870ADE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đ) Tên, địa chỉ của bên chuyển giao trong hợp đồng không phù hợp với các thông tin tương ứng trong văn bằng bảo hộ hoặc trong hợp đồng là căn cứ phát sinh quyền chuyển giao, văn bản ủy quyền, tờ khai; tên, địa chỉ của bên được chuyển giao trong hợp đồng không phù hợp với tên, địa chỉ ghi trong văn bản ủy quyền, tờ khai;</w:t>
      </w:r>
    </w:p>
    <w:p w14:paraId="55CB327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e) Hợp đồng không có đủ chữ ký (và con dấu, nếu có) của bên chuyển giao và bên được chuyển giao;</w:t>
      </w:r>
    </w:p>
    <w:p w14:paraId="6F5B8DC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g) Bên chuyển nhượng không phải là chủ văn bằng bảo hộ;</w:t>
      </w:r>
    </w:p>
    <w:p w14:paraId="265A7B2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h) Đối tượng sở hữu công nghiệp liên quan không còn trong thời hạn hiệu lực bảo hộ hoặc đang có tranh chấp;</w:t>
      </w:r>
    </w:p>
    <w:p w14:paraId="783491F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i) Hợp đồng chuyển giao thiếu các nội dung phải có theo quy định tương ứng tại Điều 140 hoặc khoản 1 Điều 144 của Luật Sở hữu trí tuệ;</w:t>
      </w:r>
    </w:p>
    <w:p w14:paraId="13D08D0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k) Hợp đồng có nội dung không phù hợp với quy định về các điều kiện hạn chế việc chuyển nhượng quyền sở hữu công nghiệp tại Điều 139 của Luật Sở hữu trí tuệ hoặc có các điều khoản hạn chế bất hợp lý quyền của bên được chuyển quyền sử dụng đối tượng sở hữu công nghiệp quy định tại khoản 2 Điều 144 của Luật Sở hữu trí tuệ;</w:t>
      </w:r>
    </w:p>
    <w:p w14:paraId="42BFB07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l) Có căn cứ để khẳng định rằng việc chuyển nhượng quyền sở hữu công nghiệp xâm phạm quyền sở hữu công nghiệp của bên thứ ba.</w:t>
      </w:r>
    </w:p>
    <w:p w14:paraId="4EE0C9E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lastRenderedPageBreak/>
        <w:t>4. Thời hạn xử lý hồ sơ đăng ký hợp đồng chuyển giao quyền sở hữu công nghiệp là 02 tháng. Thời gian dành cho người nộp hồ sơ sửa chữa thiếu sót không được tính vào thời gian xử lý hồ sơ.</w:t>
      </w:r>
    </w:p>
    <w:p w14:paraId="20AE572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5. Sau khi hồ sơ đăng ký hợp đồng chuyển giao quyền sở hữu công nghiệp được nộp cho cơ quan quản lý nhà nước về quyền sở hữu công nghiệp, các bên có tranh chấp liên quan đến hợp đồng thì cơ quan quản lý nhà nước về quyền sở hữu công nghiệp tạm dừng xem xét hồ sơ cho đến khi các bên giải quyết được tranh chấp và nộp tài liệu chứng minh đã giải quyết được tranh chấp thì cơ quan quản lý nhà nước về quyền sở hữu công nghiệp tiếp tục xem xét hồ sơ theo quy định.</w:t>
      </w:r>
    </w:p>
    <w:p w14:paraId="5B51F11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 xml:space="preserve">6. Trước khi cơ quan quản lý nhà nước về quyền sở hữu công nghiệp ra quyết định ghi nhận hoặc từ chối ghi nhận đăng ký hợp đồng chuyển giao quyền sở hữu công nghiệp, một trong các bên muốn rút hồ sơ đăng ký hợp đồng chuyển giao quyền sở hữu công nghiệp thì phải có ý kiến đồng thuận của cả hai bên về việc rút hồ sơ đăng ký hợp đồng chuyển giao quyền sở hữu công nghiệp đã nộp, trừ trường hợp rút đơn do không thể khắc phục được các </w:t>
      </w:r>
      <w:r>
        <w:rPr>
          <w:rFonts w:eastAsia="Calibri"/>
          <w:spacing w:val="-8"/>
          <w:position w:val="0"/>
          <w:szCs w:val="28"/>
        </w:rPr>
        <w:t>thiếu sót theo yêu cầu của cơ quan quản lý nhà nước về quyền sở hữu công nghiệp</w:t>
      </w:r>
      <w:r>
        <w:rPr>
          <w:rFonts w:eastAsia="Calibri"/>
          <w:position w:val="0"/>
          <w:szCs w:val="28"/>
        </w:rPr>
        <w:t>.</w:t>
      </w:r>
    </w:p>
    <w:p w14:paraId="719A1614" w14:textId="77777777" w:rsidR="00C82555" w:rsidRDefault="00000000" w:rsidP="00F70A47">
      <w:pPr>
        <w:pStyle w:val="Heading4"/>
        <w:spacing w:before="0" w:after="0" w:line="312" w:lineRule="auto"/>
        <w:rPr>
          <w:spacing w:val="-8"/>
        </w:rPr>
      </w:pPr>
      <w:bookmarkStart w:id="238" w:name="_Toc119684820"/>
      <w:r>
        <w:rPr>
          <w:rFonts w:hint="eastAsia"/>
          <w:spacing w:val="-8"/>
        </w:rPr>
        <w:t>Đ</w:t>
      </w:r>
      <w:r>
        <w:rPr>
          <w:spacing w:val="-8"/>
        </w:rPr>
        <w:t>iều 6</w:t>
      </w:r>
      <w:r>
        <w:rPr>
          <w:spacing w:val="-8"/>
          <w:lang w:val="en-GB"/>
        </w:rPr>
        <w:t>0</w:t>
      </w:r>
      <w:r>
        <w:rPr>
          <w:spacing w:val="-8"/>
        </w:rPr>
        <w:t xml:space="preserve">. </w:t>
      </w:r>
      <w:r>
        <w:rPr>
          <w:rFonts w:hint="eastAsia"/>
          <w:spacing w:val="-8"/>
        </w:rPr>
        <w:t>Đ</w:t>
      </w:r>
      <w:r>
        <w:rPr>
          <w:spacing w:val="-8"/>
        </w:rPr>
        <w:t>iều kiện hạn chế việc chuyển nh</w:t>
      </w:r>
      <w:r>
        <w:rPr>
          <w:rFonts w:hint="eastAsia"/>
          <w:spacing w:val="-8"/>
        </w:rPr>
        <w:t>ư</w:t>
      </w:r>
      <w:r>
        <w:rPr>
          <w:spacing w:val="-8"/>
        </w:rPr>
        <w:t xml:space="preserve">ợng quyền </w:t>
      </w:r>
      <w:r>
        <w:rPr>
          <w:rFonts w:hint="eastAsia"/>
          <w:spacing w:val="-8"/>
        </w:rPr>
        <w:t>đ</w:t>
      </w:r>
      <w:r>
        <w:rPr>
          <w:spacing w:val="-8"/>
        </w:rPr>
        <w:t>ối với nh</w:t>
      </w:r>
      <w:r>
        <w:rPr>
          <w:rFonts w:hint="eastAsia"/>
          <w:spacing w:val="-8"/>
        </w:rPr>
        <w:t>ã</w:t>
      </w:r>
      <w:r>
        <w:rPr>
          <w:spacing w:val="-8"/>
        </w:rPr>
        <w:t>n hiệu</w:t>
      </w:r>
      <w:bookmarkEnd w:id="238"/>
    </w:p>
    <w:p w14:paraId="3F4DF59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6"/>
          <w:position w:val="0"/>
          <w:szCs w:val="28"/>
          <w:lang w:val="vi-VN"/>
        </w:rPr>
        <w:t>1. Việc chuyển nhượng quyền đối với nhãn hiệu theo quy định tại khoản 4</w:t>
      </w:r>
      <w:r>
        <w:rPr>
          <w:rFonts w:eastAsia="Calibri"/>
          <w:position w:val="0"/>
          <w:szCs w:val="28"/>
          <w:lang w:val="vi-VN"/>
        </w:rPr>
        <w:t xml:space="preserve"> Điều 139 của Luật Sở hữu trí tuệ được coi là gây ra sự nhầm lẫn về đặc tính, nguồn gốc của hàng hóa, dịch vụ mang nhãn hiệu trong các trường hợp sau đây:</w:t>
      </w:r>
    </w:p>
    <w:p w14:paraId="2CD3E3F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Nhãn hiệu được chuyển nhượng trùng hoặc tương tự</w:t>
      </w:r>
      <w:r>
        <w:rPr>
          <w:rFonts w:eastAsia="Calibri"/>
          <w:position w:val="0"/>
          <w:szCs w:val="28"/>
        </w:rPr>
        <w:t xml:space="preserve"> đến mức</w:t>
      </w:r>
      <w:r>
        <w:rPr>
          <w:rFonts w:eastAsia="Calibri"/>
          <w:position w:val="0"/>
          <w:szCs w:val="28"/>
          <w:lang w:val="vi-VN"/>
        </w:rPr>
        <w:t xml:space="preserve"> gây nhầm lẫn với nhãn hiệu khác đang được bảo hộ theo Giấy chứng nhận đăng ký nhãn hiệu hoặc đăng ký quốc tế nhãn hiệu thuộc quyền sở hữu của bên chuyển nhượng;</w:t>
      </w:r>
    </w:p>
    <w:p w14:paraId="57DE795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rPr>
        <w:t>b) Một phần</w:t>
      </w:r>
      <w:r>
        <w:rPr>
          <w:rFonts w:eastAsia="Calibri"/>
          <w:position w:val="0"/>
          <w:szCs w:val="28"/>
          <w:lang w:val="vi-VN"/>
        </w:rPr>
        <w:t xml:space="preserve"> hàng hóa</w:t>
      </w:r>
      <w:r>
        <w:rPr>
          <w:rFonts w:eastAsia="Calibri"/>
          <w:position w:val="0"/>
          <w:szCs w:val="28"/>
        </w:rPr>
        <w:t xml:space="preserve">, </w:t>
      </w:r>
      <w:r>
        <w:rPr>
          <w:rFonts w:eastAsia="Calibri"/>
          <w:position w:val="0"/>
          <w:szCs w:val="28"/>
          <w:lang w:val="vi-VN"/>
        </w:rPr>
        <w:t xml:space="preserve">dịch vụ </w:t>
      </w:r>
      <w:r>
        <w:rPr>
          <w:rFonts w:eastAsia="Calibri"/>
          <w:position w:val="0"/>
          <w:szCs w:val="28"/>
        </w:rPr>
        <w:t xml:space="preserve">mang nhãn hiệu được chuyển nhượng </w:t>
      </w:r>
      <w:r>
        <w:rPr>
          <w:rFonts w:eastAsia="Calibri"/>
          <w:position w:val="0"/>
          <w:szCs w:val="28"/>
          <w:lang w:val="vi-VN"/>
        </w:rPr>
        <w:t xml:space="preserve">tương tự </w:t>
      </w:r>
      <w:r>
        <w:rPr>
          <w:rFonts w:eastAsia="Calibri"/>
          <w:position w:val="0"/>
          <w:szCs w:val="28"/>
        </w:rPr>
        <w:t>với</w:t>
      </w:r>
      <w:r>
        <w:rPr>
          <w:rFonts w:eastAsia="Calibri"/>
          <w:position w:val="0"/>
          <w:szCs w:val="28"/>
          <w:lang w:val="vi-VN"/>
        </w:rPr>
        <w:t xml:space="preserve"> </w:t>
      </w:r>
      <w:r>
        <w:rPr>
          <w:rFonts w:eastAsia="Calibri"/>
          <w:position w:val="0"/>
          <w:szCs w:val="28"/>
        </w:rPr>
        <w:t xml:space="preserve">phần </w:t>
      </w:r>
      <w:r>
        <w:rPr>
          <w:rFonts w:eastAsia="Calibri"/>
          <w:position w:val="0"/>
          <w:szCs w:val="28"/>
          <w:lang w:val="vi-VN"/>
        </w:rPr>
        <w:t>hàng hóa</w:t>
      </w:r>
      <w:r>
        <w:rPr>
          <w:rFonts w:eastAsia="Calibri"/>
          <w:position w:val="0"/>
          <w:szCs w:val="28"/>
        </w:rPr>
        <w:t xml:space="preserve">, </w:t>
      </w:r>
      <w:r>
        <w:rPr>
          <w:rFonts w:eastAsia="Calibri"/>
          <w:position w:val="0"/>
          <w:szCs w:val="28"/>
          <w:lang w:val="vi-VN"/>
        </w:rPr>
        <w:t xml:space="preserve">dịch vụ </w:t>
      </w:r>
      <w:r>
        <w:rPr>
          <w:rFonts w:eastAsia="Calibri"/>
          <w:position w:val="0"/>
          <w:szCs w:val="28"/>
        </w:rPr>
        <w:t xml:space="preserve">còn lại </w:t>
      </w:r>
      <w:r>
        <w:rPr>
          <w:rFonts w:eastAsia="Calibri"/>
          <w:position w:val="0"/>
          <w:szCs w:val="28"/>
          <w:lang w:val="vi-VN"/>
        </w:rPr>
        <w:t>thuộc Danh mục hàng hóa</w:t>
      </w:r>
      <w:r>
        <w:rPr>
          <w:rFonts w:eastAsia="Calibri"/>
          <w:position w:val="0"/>
          <w:szCs w:val="28"/>
        </w:rPr>
        <w:t xml:space="preserve">, </w:t>
      </w:r>
      <w:r>
        <w:rPr>
          <w:rFonts w:eastAsia="Calibri"/>
          <w:position w:val="0"/>
          <w:szCs w:val="28"/>
          <w:lang w:val="vi-VN"/>
        </w:rPr>
        <w:t>dịch vụ</w:t>
      </w:r>
      <w:r>
        <w:rPr>
          <w:rFonts w:eastAsia="Calibri"/>
          <w:position w:val="0"/>
          <w:szCs w:val="28"/>
        </w:rPr>
        <w:t xml:space="preserve"> </w:t>
      </w:r>
      <w:r>
        <w:rPr>
          <w:rFonts w:eastAsia="Calibri"/>
          <w:position w:val="0"/>
          <w:szCs w:val="28"/>
          <w:lang w:val="vi-VN"/>
        </w:rPr>
        <w:t>thuộc quyền sở hữu của bên chuyển nhượng và việc sử dụng nhãn hiệu cùng với</w:t>
      </w:r>
      <w:r>
        <w:rPr>
          <w:rFonts w:eastAsia="Calibri"/>
          <w:position w:val="0"/>
          <w:szCs w:val="28"/>
        </w:rPr>
        <w:t xml:space="preserve"> phần</w:t>
      </w:r>
      <w:r>
        <w:rPr>
          <w:rFonts w:eastAsia="Calibri"/>
          <w:position w:val="0"/>
          <w:szCs w:val="28"/>
          <w:lang w:val="vi-VN"/>
        </w:rPr>
        <w:t xml:space="preserve"> hàng hóa</w:t>
      </w:r>
      <w:r>
        <w:rPr>
          <w:rFonts w:eastAsia="Calibri"/>
          <w:position w:val="0"/>
          <w:szCs w:val="28"/>
        </w:rPr>
        <w:t xml:space="preserve">, </w:t>
      </w:r>
      <w:r>
        <w:rPr>
          <w:rFonts w:eastAsia="Calibri"/>
          <w:position w:val="0"/>
          <w:szCs w:val="28"/>
          <w:lang w:val="vi-VN"/>
        </w:rPr>
        <w:t>dịch vụ đó của bên nhận chuyển nhượng có khả năng gây nhầm lẫn về nguồn gốc thương mại của</w:t>
      </w:r>
      <w:r>
        <w:rPr>
          <w:rFonts w:eastAsia="Calibri"/>
          <w:position w:val="0"/>
          <w:szCs w:val="28"/>
        </w:rPr>
        <w:t xml:space="preserve"> </w:t>
      </w:r>
      <w:r>
        <w:rPr>
          <w:rFonts w:eastAsia="Calibri"/>
          <w:position w:val="0"/>
          <w:szCs w:val="28"/>
          <w:lang w:val="vi-VN"/>
        </w:rPr>
        <w:t>hàng hóa</w:t>
      </w:r>
      <w:r>
        <w:rPr>
          <w:rFonts w:eastAsia="Calibri"/>
          <w:position w:val="0"/>
          <w:szCs w:val="28"/>
        </w:rPr>
        <w:t>,</w:t>
      </w:r>
      <w:r>
        <w:rPr>
          <w:rFonts w:eastAsia="Calibri"/>
          <w:position w:val="0"/>
          <w:szCs w:val="28"/>
          <w:lang w:val="vi-VN"/>
        </w:rPr>
        <w:t xml:space="preserve"> dịch vụ (đối với trường hợp phạm vi chuyển nhượng là một phần danh mục hàng hóa</w:t>
      </w:r>
      <w:r>
        <w:rPr>
          <w:rFonts w:eastAsia="Calibri"/>
          <w:position w:val="0"/>
          <w:szCs w:val="28"/>
        </w:rPr>
        <w:t xml:space="preserve">, </w:t>
      </w:r>
      <w:r>
        <w:rPr>
          <w:rFonts w:eastAsia="Calibri"/>
          <w:position w:val="0"/>
          <w:szCs w:val="28"/>
          <w:lang w:val="vi-VN"/>
        </w:rPr>
        <w:t>dịch vụ)</w:t>
      </w:r>
      <w:r>
        <w:rPr>
          <w:rFonts w:eastAsia="Calibri"/>
          <w:position w:val="0"/>
          <w:szCs w:val="28"/>
        </w:rPr>
        <w:t>;</w:t>
      </w:r>
    </w:p>
    <w:p w14:paraId="0CE0DD7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bCs/>
          <w:position w:val="0"/>
          <w:szCs w:val="28"/>
          <w:lang w:val="vi-VN"/>
        </w:rPr>
      </w:pPr>
      <w:r>
        <w:rPr>
          <w:rFonts w:eastAsia="Calibri"/>
          <w:position w:val="0"/>
          <w:szCs w:val="28"/>
        </w:rPr>
        <w:t>c</w:t>
      </w:r>
      <w:r>
        <w:rPr>
          <w:rFonts w:eastAsia="Calibri"/>
          <w:position w:val="0"/>
          <w:szCs w:val="28"/>
          <w:lang w:val="vi-VN"/>
        </w:rPr>
        <w:t>) Nhãn hiệu được chuyển nhượng có chứa yếu tố là dấu hiệu làm cho người tiêu dùng nhầm lẫn hoặc hiểu sai lệch về xuất xứ, chất lượng, giá trị, v.v… của hàng hóa, dịch vụ thuộc phạm vi chuyển nhượng.</w:t>
      </w:r>
    </w:p>
    <w:p w14:paraId="299BD05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2. Quyền đối với nhãn hiệu tập thể, nhãn hiệu chứng nhận chỉ được chuyển nhượng cho tổ chức đáp ứng các điều kiện đối với tổ chức có quyền đăng ký nhãn hiệu tập thể, nhãn hiệu chứng nhận đó.</w:t>
      </w:r>
    </w:p>
    <w:p w14:paraId="5993FAA9" w14:textId="77777777" w:rsidR="00C82555" w:rsidRDefault="00000000" w:rsidP="00F70A47">
      <w:pPr>
        <w:pStyle w:val="Heading4"/>
        <w:spacing w:before="0" w:after="0" w:line="312" w:lineRule="auto"/>
        <w:rPr>
          <w:spacing w:val="6"/>
        </w:rPr>
      </w:pPr>
      <w:bookmarkStart w:id="239" w:name="_Toc116171042"/>
      <w:bookmarkStart w:id="240" w:name="_Toc119684821"/>
      <w:r>
        <w:lastRenderedPageBreak/>
        <w:t xml:space="preserve">Điều </w:t>
      </w:r>
      <w:r>
        <w:rPr>
          <w:lang w:val="es-ES"/>
        </w:rPr>
        <w:t>61</w:t>
      </w:r>
      <w:r>
        <w:t xml:space="preserve">. Ghi nhận việc sửa đổi nội dung, gia hạn, chấm dứt trước </w:t>
      </w:r>
      <w:r>
        <w:rPr>
          <w:spacing w:val="6"/>
        </w:rPr>
        <w:t xml:space="preserve">thời hạn hiệu lực hợp </w:t>
      </w:r>
      <w:r>
        <w:rPr>
          <w:rFonts w:hint="eastAsia"/>
          <w:spacing w:val="6"/>
        </w:rPr>
        <w:t>đ</w:t>
      </w:r>
      <w:r>
        <w:rPr>
          <w:spacing w:val="6"/>
        </w:rPr>
        <w:t xml:space="preserve">ồng chuyển quyền sử dụng </w:t>
      </w:r>
      <w:r>
        <w:rPr>
          <w:rFonts w:hint="eastAsia"/>
          <w:spacing w:val="6"/>
        </w:rPr>
        <w:t>đ</w:t>
      </w:r>
      <w:r>
        <w:rPr>
          <w:spacing w:val="6"/>
        </w:rPr>
        <w:t>ối t</w:t>
      </w:r>
      <w:r>
        <w:rPr>
          <w:rFonts w:hint="eastAsia"/>
          <w:spacing w:val="6"/>
        </w:rPr>
        <w:t>ư</w:t>
      </w:r>
      <w:r>
        <w:rPr>
          <w:spacing w:val="6"/>
        </w:rPr>
        <w:t>ợng sở hữu c</w:t>
      </w:r>
      <w:r>
        <w:rPr>
          <w:rFonts w:hint="eastAsia"/>
          <w:spacing w:val="6"/>
        </w:rPr>
        <w:t>ô</w:t>
      </w:r>
      <w:r>
        <w:rPr>
          <w:spacing w:val="6"/>
        </w:rPr>
        <w:t>ng nghiệp</w:t>
      </w:r>
      <w:bookmarkEnd w:id="239"/>
      <w:bookmarkEnd w:id="240"/>
    </w:p>
    <w:p w14:paraId="1D03FE9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1. Việc sửa đổi nội dung, gia hạn, chấm dứt trước thời hạn hiệu lực của hợp đồng chuyển quyền sử dụng đối tượng sở hữu công nghiệp đã đăng ký đều phải được ghi nhận tại cơ quan quản lý nhà nước về quyền sở hữu công nghiệp theo quy định tại Điều này.</w:t>
      </w:r>
    </w:p>
    <w:p w14:paraId="3D4993A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2. Hồ sơ yêu cầu ghi nhận sửa đổi nội dung, gia hạn, chấm dứt trước thời hạn hiệu lực hợp đồng được thực hiện như sau:</w:t>
      </w:r>
    </w:p>
    <w:p w14:paraId="4AB185F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a) Hồ sơ yêu cầu ghi nhận việc sửa đổi nội dung, gia hạn, chấm dứt trước thời hạn hiệu lực của hợp đồng chuyển quyền sử dụng đối tượng sở hữu công nghiệp phải làm thành văn bản gồm các tài liệu sau đây:</w:t>
      </w:r>
    </w:p>
    <w:p w14:paraId="176D45F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a1) Tờ khai yêu cầu ghi nhận việc sửa đổi nội dung, gia hạn, chấm dứt hiệu lực trước thời hạn của hợp đồng chuyển quyền sử dụng đối tượng sở hữu công nghiệp, làm theo Mẫu số 03 tại Phụ lục IV của Nghị định này;</w:t>
      </w:r>
    </w:p>
    <w:p w14:paraId="5621405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a2) Bản gốc Giấy chứng nhận đăng ký hợp đồng chuyển quyền sử dụng đối tượng sở hữu công nghiệp (trường hợp đăng ký sửa đổi nội dung, gia hạn hiệu lực của hợp đồng);</w:t>
      </w:r>
    </w:p>
    <w:p w14:paraId="54AEF56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es-ES"/>
        </w:rPr>
      </w:pPr>
      <w:r>
        <w:rPr>
          <w:rFonts w:eastAsia="Calibri"/>
          <w:spacing w:val="-6"/>
          <w:position w:val="0"/>
          <w:szCs w:val="28"/>
          <w:lang w:val="es-ES"/>
        </w:rPr>
        <w:t>a3) Tài liệu chứng minh việc sửa đổi tên, địa chỉ của các bên trong hợp đồng;</w:t>
      </w:r>
    </w:p>
    <w:p w14:paraId="5708F3B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a4) Thỏa thuận, tài liệu ghi nhận về những điều khoản cụ thể cần sửa đổi, bổ sung trong hợp đồng, kể cả việc gia hạn hoặc chấm dứt hiệu lực của hợp đồng trước thời hạn;</w:t>
      </w:r>
    </w:p>
    <w:p w14:paraId="0D7A8D0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a5) Văn bản ủy quyền (trường hợp yêu cầu được nộp thông qua đại diện);</w:t>
      </w:r>
    </w:p>
    <w:p w14:paraId="3180D4F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a6) Bản sao chứng từ nộp phí, lệ phí (trường hợp nộp phí, lệ phí qua dịch vụ bưu chính hoặc nộp trực tiếp vào tài khoản của cơ quan quản lý nhà nước về quyền sở hữu công nghiệp).</w:t>
      </w:r>
    </w:p>
    <w:p w14:paraId="367764B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b) Hồ sơ yêu cầu gia hạn hợp đồng phải được nộp trong vòng 01 tháng tính đến ngày kết thúc thời hạn hợp đồng ghi trong Giấy chứng nhận đăng ký hợp đồng chuyển quyền sử dụng đối tượng sở hữu công nghiệp.</w:t>
      </w:r>
    </w:p>
    <w:p w14:paraId="1D5ECD6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3. Trong thời hạn 01 tháng kể từ ngày nhận hồ sơ yêu cầu ghi nhận việc sửa đổi nội dung, gia hạn, chấm dứt hiệu lực trước thời hạn hợp đồng, cơ quan quản lý nhà nước về </w:t>
      </w:r>
      <w:r>
        <w:rPr>
          <w:rFonts w:eastAsia="Calibri"/>
          <w:spacing w:val="-6"/>
          <w:position w:val="0"/>
          <w:szCs w:val="28"/>
          <w:lang w:val="es-ES"/>
        </w:rPr>
        <w:t>quyền sở hữu công nghiệp có trách nhiệm xem xét hồ sơ theo quy định sau đây:</w:t>
      </w:r>
      <w:r>
        <w:rPr>
          <w:rFonts w:eastAsia="Calibri"/>
          <w:position w:val="0"/>
          <w:szCs w:val="28"/>
          <w:lang w:val="es-ES"/>
        </w:rPr>
        <w:t xml:space="preserve"> </w:t>
      </w:r>
    </w:p>
    <w:p w14:paraId="58FA4F2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 xml:space="preserve">a) Trong trường hợp hồ sơ hợp lệ, cơ quan quản lý nhà nước về quyền sở hữu công nghiệp ra quyết định ghi nhận sửa đổi nội dung, gia hạn, chấm dứt hiệu lực trước thời hạn của hợp đồng chuyển quyền sử dụng đối tượng sở hữu công nghiệp; ghi nhận các nội dung sửa đổi, gia hạn hiệu lực hợp đồng chuyển quyền sử dụng đối tượng sở </w:t>
      </w:r>
      <w:r>
        <w:rPr>
          <w:rFonts w:eastAsia="Calibri"/>
          <w:position w:val="0"/>
          <w:szCs w:val="28"/>
          <w:lang w:val="es-ES"/>
        </w:rPr>
        <w:lastRenderedPageBreak/>
        <w:t>hữu công nghiệp vào Giấy chứng nhận đăng ký hợp đồng chuyển quyền sử dụng đối tượng sở hữu công nghiệp; ghi nhận các nội dung sửa đổi, gia hạn, chấm dứt hiệu lực trước thời hạn hợp đồng chuyển quyền sử dụng đối tượng sở hữu công nghiệp vào Sổ đăng ký quốc gia về sở hữu công nghiệp; công bố các quyết định ghi nhận sửa đổi nội dung, gia hạn, chấm dứt hiệu lực trước thời hạn hợp đồng chuyển quyền sử dụng đối tượng sở hữu công nghiệp trên Công báo Sở hữu công nghiệp trong thời hạn 02 tháng kể từ ngày ra quyết định;</w:t>
      </w:r>
    </w:p>
    <w:p w14:paraId="15BBF64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es-ES"/>
        </w:rPr>
      </w:pPr>
      <w:r>
        <w:rPr>
          <w:rFonts w:eastAsia="Calibri"/>
          <w:spacing w:val="-4"/>
          <w:position w:val="0"/>
          <w:szCs w:val="28"/>
          <w:lang w:val="es-ES"/>
        </w:rPr>
        <w:t xml:space="preserve">b) Trong trường hợp hồ sơ có thiếu sót, cơ quan quản lý nhà nước về quyền sở hữu công nghiệp ra thông báo dự định từ chối ghi nhận việc sửa đổi nội dung, gia hạn, chấm dứt hiệu lực trước thời hạn hợp đồng chuyển quyền sử dụng đối tượng sở hữu công nghiệp, trong đó nêu rõ các thiếu sót của hồ sơ và ấn định thời hạn 02 tháng kể từ ngày ra thông báo dự định từ chối để người nộp hồ sơ sửa chữa thiếu sót hoặc có ý kiến phản đối về dự định từ chối đăng ký hợp đồng. </w:t>
      </w:r>
    </w:p>
    <w:p w14:paraId="66E474A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es-ES"/>
        </w:rPr>
      </w:pPr>
      <w:r>
        <w:rPr>
          <w:rFonts w:eastAsia="Calibri"/>
          <w:position w:val="0"/>
          <w:szCs w:val="28"/>
          <w:lang w:val="es-ES"/>
        </w:rPr>
        <w:t>Nếu người nộp hồ sơ không sửa chữa thiếu sót hoặc sửa chữa thiếu sót không đạt yêu cầu, không có ý kiến phản đối hoặc có ý kiến phản đối nhưng không xác đáng trong thời hạn đã được ấn định, cơ quan quản lý nhà nước về quyền sở hữu công nghiệp ra quyết định từ chối ghi nhận việc sửa đổi nội dung, gia hạn, chấm dứt hiệu lực trước thời hạn hợp đồng chuyển quyền sử dụng đối tượng sở hữu công nghiệp.</w:t>
      </w:r>
    </w:p>
    <w:p w14:paraId="655B5F70" w14:textId="77777777" w:rsidR="00C82555" w:rsidRDefault="00C82555" w:rsidP="00F70A47">
      <w:pPr>
        <w:pStyle w:val="Heading2"/>
        <w:spacing w:before="0" w:after="0" w:line="312" w:lineRule="auto"/>
        <w:ind w:firstLine="0"/>
        <w:rPr>
          <w:lang w:val="es-ES"/>
        </w:rPr>
      </w:pPr>
      <w:bookmarkStart w:id="241" w:name="_Toc112659910"/>
      <w:bookmarkStart w:id="242" w:name="_Toc116171043"/>
      <w:bookmarkStart w:id="243" w:name="_Toc119684822"/>
    </w:p>
    <w:p w14:paraId="7D693DCD" w14:textId="77777777" w:rsidR="00C82555" w:rsidRDefault="00000000" w:rsidP="00F70A47">
      <w:pPr>
        <w:pStyle w:val="Heading2"/>
        <w:spacing w:before="0" w:after="0" w:line="312" w:lineRule="auto"/>
        <w:ind w:firstLine="0"/>
        <w:rPr>
          <w:lang w:val="es-ES"/>
        </w:rPr>
      </w:pPr>
      <w:r>
        <w:rPr>
          <w:lang w:val="es-ES"/>
        </w:rPr>
        <w:t>Chương VI</w:t>
      </w:r>
      <w:bookmarkEnd w:id="241"/>
      <w:bookmarkEnd w:id="242"/>
      <w:bookmarkEnd w:id="243"/>
    </w:p>
    <w:p w14:paraId="4974D3D0" w14:textId="77777777" w:rsidR="00C82555" w:rsidRDefault="00000000" w:rsidP="00F70A47">
      <w:pPr>
        <w:pStyle w:val="Heading2"/>
        <w:spacing w:before="0" w:after="0" w:line="312" w:lineRule="auto"/>
        <w:ind w:firstLine="0"/>
        <w:rPr>
          <w:lang w:val="es-ES"/>
        </w:rPr>
      </w:pPr>
      <w:bookmarkStart w:id="244" w:name="_Toc112659911"/>
      <w:bookmarkStart w:id="245" w:name="_Toc116171044"/>
      <w:bookmarkStart w:id="246" w:name="_Toc119684823"/>
      <w:r>
        <w:rPr>
          <w:lang w:val="es-ES"/>
        </w:rPr>
        <w:t>ĐẠI DIỆN SỞ HỮU CÔNG NGHIỆP</w:t>
      </w:r>
      <w:bookmarkEnd w:id="244"/>
      <w:bookmarkEnd w:id="245"/>
      <w:bookmarkEnd w:id="246"/>
    </w:p>
    <w:p w14:paraId="21EEB399" w14:textId="77777777" w:rsidR="00C82555" w:rsidRDefault="00C82555" w:rsidP="00F70A47">
      <w:pPr>
        <w:spacing w:after="0" w:line="312" w:lineRule="auto"/>
        <w:ind w:left="-3" w:firstLine="0"/>
        <w:rPr>
          <w:sz w:val="4"/>
          <w:lang w:val="es-ES"/>
        </w:rPr>
      </w:pPr>
    </w:p>
    <w:p w14:paraId="5D6CB0AC" w14:textId="77777777" w:rsidR="00C82555" w:rsidRDefault="00000000" w:rsidP="00F70A47">
      <w:pPr>
        <w:pStyle w:val="Heading4"/>
        <w:spacing w:before="0" w:after="0" w:line="312" w:lineRule="auto"/>
      </w:pPr>
      <w:bookmarkStart w:id="247" w:name="_Toc53392903"/>
      <w:bookmarkStart w:id="248" w:name="_Toc112659912"/>
      <w:bookmarkStart w:id="249" w:name="_Toc116171045"/>
      <w:bookmarkStart w:id="250" w:name="_Toc119684824"/>
      <w:r>
        <w:t xml:space="preserve">Điều </w:t>
      </w:r>
      <w:bookmarkEnd w:id="247"/>
      <w:r>
        <w:rPr>
          <w:lang w:val="es-ES"/>
        </w:rPr>
        <w:t>62</w:t>
      </w:r>
      <w:r>
        <w:t>. Chương trình đào tạo pháp luật về sở hữu công nghiệp</w:t>
      </w:r>
      <w:bookmarkEnd w:id="248"/>
      <w:bookmarkEnd w:id="249"/>
      <w:bookmarkEnd w:id="250"/>
    </w:p>
    <w:p w14:paraId="2DC2AA4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1. Chương trình đào tạo pháp luật về sở hữu công nghiệp phải đảm bảo cung cấp cho người học các kiến thức, kỹ năng vận dụng pháp luật sở hữu công nghiệp cần thiết để giải quyết các vấn đề cụ thể liên quan đến bảo hộ quyền sở hữu công nghiệp với thời lượng tối thiểu là 20 đơn vị học trình hoặc 18 tín chỉ (</w:t>
      </w:r>
      <w:r w:rsidRPr="00AA5D70">
        <w:rPr>
          <w:rFonts w:eastAsia="Calibri"/>
          <w:position w:val="0"/>
          <w:szCs w:val="28"/>
          <w:highlight w:val="yellow"/>
          <w:lang w:val="nl-NL"/>
        </w:rPr>
        <w:t>trong đó, có ít nhất 40% thời lượng đào tạo thực hành, thực tập nghề nghiệp hoặc thực tập tốt nghiệp</w:t>
      </w:r>
      <w:r>
        <w:rPr>
          <w:rFonts w:eastAsia="Calibri"/>
          <w:position w:val="0"/>
          <w:szCs w:val="28"/>
          <w:lang w:val="nl-NL"/>
        </w:rPr>
        <w:t>).</w:t>
      </w:r>
    </w:p>
    <w:p w14:paraId="200A251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noProof/>
          <w:position w:val="0"/>
          <w:szCs w:val="28"/>
          <w:lang w:val="nl-NL"/>
        </w:rPr>
      </w:pPr>
      <w:r>
        <w:rPr>
          <w:rFonts w:eastAsia="Calibri"/>
          <w:noProof/>
          <w:position w:val="0"/>
          <w:szCs w:val="28"/>
          <w:lang w:val="nl-NL"/>
        </w:rPr>
        <w:t xml:space="preserve">2. Bộ Khoa học và Công nghệ xây dựng chương trình khung đào tạo </w:t>
      </w:r>
      <w:r>
        <w:rPr>
          <w:rFonts w:eastAsia="Calibri"/>
          <w:noProof/>
          <w:spacing w:val="-6"/>
          <w:position w:val="0"/>
          <w:szCs w:val="28"/>
          <w:lang w:val="nl-NL"/>
        </w:rPr>
        <w:t>pháp luật về sở hữu công nghiệp theo các tiêu chí quy định tại khoản 1 Điều này.</w:t>
      </w:r>
    </w:p>
    <w:p w14:paraId="403D433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noProof/>
          <w:position w:val="0"/>
          <w:szCs w:val="28"/>
          <w:lang w:val="nl-NL"/>
        </w:rPr>
        <w:t xml:space="preserve">3. Khóa đào tạo pháp luật về sở hữu công nghiệp quy định tại điểm d khoản 2 và khoản 2a Điều 155 của Luật Sở hữu trí tuệ được giảng dạy theo chương trình </w:t>
      </w:r>
      <w:r>
        <w:rPr>
          <w:rFonts w:eastAsia="Calibri"/>
          <w:position w:val="0"/>
          <w:szCs w:val="28"/>
          <w:lang w:val="nl-NL"/>
        </w:rPr>
        <w:t>khung quy định tại khoản 2 Điều này thì được Bộ Khoa học và Công nghệ công nhận.</w:t>
      </w:r>
    </w:p>
    <w:p w14:paraId="09484B6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 xml:space="preserve">4. Cá nhân được coi là đã tốt nghiệp khóa đào tạo pháp luật về sở hữu công nghiệp quy định tại điểm d khoản 2 và khoản 2a Điều 155 của Luật Sở hữu trí tuệ nếu tốt </w:t>
      </w:r>
      <w:r>
        <w:rPr>
          <w:rFonts w:eastAsia="Calibri"/>
          <w:position w:val="0"/>
          <w:szCs w:val="28"/>
          <w:lang w:val="nl-NL"/>
        </w:rPr>
        <w:lastRenderedPageBreak/>
        <w:t xml:space="preserve">nghiệp khóa đào tạo về sở hữu công nghiệp đáp ứng </w:t>
      </w:r>
      <w:r>
        <w:rPr>
          <w:rFonts w:eastAsia="Calibri"/>
          <w:position w:val="0"/>
          <w:szCs w:val="28"/>
          <w:lang w:val="nb-NO"/>
        </w:rPr>
        <w:t>các yêu cầu</w:t>
      </w:r>
      <w:r>
        <w:rPr>
          <w:rFonts w:eastAsia="Calibri"/>
          <w:position w:val="0"/>
          <w:szCs w:val="28"/>
          <w:lang w:val="nl-NL"/>
        </w:rPr>
        <w:t xml:space="preserve"> quy định tại khoản 2 Điều này và được Bộ Khoa học và Công nghệ công nhận theo khoản 3 Điều này.</w:t>
      </w:r>
    </w:p>
    <w:p w14:paraId="35809D22" w14:textId="77777777" w:rsidR="00C82555" w:rsidRDefault="00000000" w:rsidP="00F70A47">
      <w:pPr>
        <w:pStyle w:val="Heading4"/>
        <w:spacing w:before="0" w:after="0" w:line="312" w:lineRule="auto"/>
      </w:pPr>
      <w:bookmarkStart w:id="251" w:name="_Toc53392905"/>
      <w:bookmarkStart w:id="252" w:name="_Toc112659913"/>
      <w:bookmarkStart w:id="253" w:name="_Toc116171046"/>
      <w:bookmarkStart w:id="254" w:name="_Toc119684825"/>
      <w:r>
        <w:t xml:space="preserve">Điều </w:t>
      </w:r>
      <w:bookmarkEnd w:id="251"/>
      <w:r>
        <w:rPr>
          <w:lang w:val="nl-NL"/>
        </w:rPr>
        <w:t>63</w:t>
      </w:r>
      <w:r>
        <w:t>. Kiểm tra nghiệp vụ đại diện sở hữu công nghiệp</w:t>
      </w:r>
      <w:bookmarkEnd w:id="252"/>
      <w:bookmarkEnd w:id="253"/>
      <w:bookmarkEnd w:id="254"/>
    </w:p>
    <w:p w14:paraId="2218F37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1. Việc kiểm tra nghiệp vụ đại diện sở hữu công nghiệp được tiến hành nhằm đánh giá khả năng vận dụng pháp luật sở hữu công nghiệp để giải quyết các vấn đề cụ thể liên quan đến xác lập và bảo vệ quyền sở hữu công nghiệp.</w:t>
      </w:r>
    </w:p>
    <w:p w14:paraId="324145C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2. Cơ quan quản lý nhà nước về quyền sở hữu công nghiệp tổ chức kỳ kiểm tra nghiệp vụ đại diện sở hữu công nghiệp</w:t>
      </w:r>
      <w:r>
        <w:rPr>
          <w:rFonts w:eastAsia="Calibri"/>
          <w:position w:val="0"/>
          <w:szCs w:val="28"/>
          <w:lang w:val="it-IT"/>
        </w:rPr>
        <w:t xml:space="preserve"> định kỳ 02 năm/lần</w:t>
      </w:r>
      <w:r>
        <w:rPr>
          <w:rFonts w:eastAsia="Calibri"/>
          <w:position w:val="0"/>
          <w:szCs w:val="28"/>
          <w:lang w:val="nl-NL"/>
        </w:rPr>
        <w:t>.</w:t>
      </w:r>
      <w:r>
        <w:rPr>
          <w:rFonts w:eastAsia="Calibri"/>
          <w:position w:val="0"/>
          <w:szCs w:val="28"/>
          <w:lang w:val="it-IT"/>
        </w:rPr>
        <w:t xml:space="preserve"> Kế hoạch tổ chức kỳ kiểm tra nghiệp vụ đại diện sở hữu công nghiệp phải được công bố </w:t>
      </w:r>
      <w:r>
        <w:rPr>
          <w:rFonts w:eastAsia="Calibri"/>
          <w:spacing w:val="6"/>
          <w:position w:val="0"/>
          <w:szCs w:val="28"/>
          <w:shd w:val="clear" w:color="auto" w:fill="FFFFFF"/>
          <w:lang w:val="it-IT"/>
        </w:rPr>
        <w:t>trên cổng thông tin điện tử của cơ quan quản lý nhà nước về quyền sở hữu</w:t>
      </w:r>
      <w:r>
        <w:rPr>
          <w:rFonts w:eastAsia="Calibri"/>
          <w:position w:val="0"/>
          <w:szCs w:val="28"/>
          <w:shd w:val="clear" w:color="auto" w:fill="FFFFFF"/>
          <w:lang w:val="it-IT"/>
        </w:rPr>
        <w:t xml:space="preserve"> công nghiệp.</w:t>
      </w:r>
    </w:p>
    <w:p w14:paraId="0D1F589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 xml:space="preserve">3. Kết quả kiểm tra được cơ quan quản lý nhà nước về quyền sở hữu công nghiệp thông báo cho người dự kiểm tra. Người dự kiểm tra có quyền yêu cầu </w:t>
      </w:r>
      <w:r>
        <w:rPr>
          <w:rFonts w:eastAsia="Calibri"/>
          <w:spacing w:val="6"/>
          <w:position w:val="0"/>
          <w:szCs w:val="28"/>
          <w:lang w:val="it-IT"/>
        </w:rPr>
        <w:t>cơ quan quản lý nhà nước về quyền sở hữu công nghiệp phúc tra kết quả</w:t>
      </w:r>
      <w:r>
        <w:rPr>
          <w:rFonts w:eastAsia="Calibri"/>
          <w:position w:val="0"/>
          <w:szCs w:val="28"/>
          <w:lang w:val="it-IT"/>
        </w:rPr>
        <w:t xml:space="preserve"> kiểm tra.</w:t>
      </w:r>
    </w:p>
    <w:p w14:paraId="069726A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4. Kết quả kiểm tra của cá nhân đáp ứng quy định tại điểm e khoản 2 Điều 155 của Luật Sở hữu trí tuệ có giá trị trong thời hạn 05 năm (kể từ ngày ra thông báo kết quả kiểm tra) cho việc đề nghị cơ quan quản lý nhà nước về quyền sở hữu công nghiệp cấp Chứng chỉ hành nghề dịch vụ đại diện sở hữu công nghiệp.</w:t>
      </w:r>
    </w:p>
    <w:p w14:paraId="6FB371B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5. Hội đồng kiểm tra nghiệp vụ đại diện sở hữu công nghiệp</w:t>
      </w:r>
      <w:r>
        <w:rPr>
          <w:rFonts w:eastAsia="Calibri"/>
          <w:position w:val="0"/>
          <w:szCs w:val="28"/>
          <w:lang w:val="vi-VN"/>
        </w:rPr>
        <w:t xml:space="preserve"> do </w:t>
      </w:r>
      <w:r>
        <w:rPr>
          <w:rFonts w:eastAsia="Calibri"/>
          <w:position w:val="0"/>
          <w:szCs w:val="28"/>
          <w:lang w:val="it-IT"/>
        </w:rPr>
        <w:t>c</w:t>
      </w:r>
      <w:r>
        <w:rPr>
          <w:rFonts w:eastAsia="Calibri"/>
          <w:position w:val="0"/>
          <w:szCs w:val="28"/>
          <w:lang w:val="vi-VN"/>
        </w:rPr>
        <w:t xml:space="preserve">ơ quan quản lý nhà nước về quyền sở hữu công nghiệp thành lập, có nhiệm vụ </w:t>
      </w:r>
      <w:r>
        <w:rPr>
          <w:rFonts w:eastAsia="Calibri"/>
          <w:position w:val="0"/>
          <w:szCs w:val="28"/>
          <w:lang w:val="it-IT"/>
        </w:rPr>
        <w:t xml:space="preserve">tổ chức kỳ </w:t>
      </w:r>
      <w:r>
        <w:rPr>
          <w:rFonts w:eastAsia="Calibri"/>
          <w:position w:val="0"/>
          <w:szCs w:val="28"/>
          <w:lang w:val="vi-VN"/>
        </w:rPr>
        <w:t>kiểm tra</w:t>
      </w:r>
      <w:r>
        <w:rPr>
          <w:rFonts w:eastAsia="Calibri"/>
          <w:position w:val="0"/>
          <w:szCs w:val="28"/>
          <w:lang w:val="it-IT"/>
        </w:rPr>
        <w:t xml:space="preserve"> nghiệp vụ đại diện sở hữu công nghiệp </w:t>
      </w:r>
      <w:r>
        <w:rPr>
          <w:rFonts w:eastAsia="Calibri"/>
          <w:position w:val="0"/>
          <w:szCs w:val="28"/>
          <w:lang w:val="vi-VN"/>
        </w:rPr>
        <w:t xml:space="preserve">theo Quy chế kiểm tra nghiệp vụ đại diện sở hữu công nghiệp do </w:t>
      </w:r>
      <w:r>
        <w:rPr>
          <w:rFonts w:eastAsia="Calibri"/>
          <w:position w:val="0"/>
          <w:szCs w:val="28"/>
          <w:lang w:val="it-IT"/>
        </w:rPr>
        <w:t>c</w:t>
      </w:r>
      <w:r>
        <w:rPr>
          <w:rFonts w:eastAsia="Calibri"/>
          <w:position w:val="0"/>
          <w:szCs w:val="28"/>
          <w:lang w:val="vi-VN"/>
        </w:rPr>
        <w:t xml:space="preserve">ơ quan </w:t>
      </w:r>
      <w:r>
        <w:rPr>
          <w:rFonts w:eastAsia="Calibri"/>
          <w:position w:val="0"/>
          <w:szCs w:val="28"/>
          <w:lang w:val="it-IT"/>
        </w:rPr>
        <w:t>đó</w:t>
      </w:r>
      <w:r>
        <w:rPr>
          <w:rFonts w:eastAsia="Calibri"/>
          <w:position w:val="0"/>
          <w:szCs w:val="28"/>
          <w:lang w:val="vi-VN"/>
        </w:rPr>
        <w:t xml:space="preserve"> ban hành</w:t>
      </w:r>
      <w:r>
        <w:rPr>
          <w:rFonts w:eastAsia="Calibri"/>
          <w:position w:val="0"/>
          <w:szCs w:val="28"/>
          <w:lang w:val="it-IT"/>
        </w:rPr>
        <w:t xml:space="preserve">. </w:t>
      </w:r>
    </w:p>
    <w:p w14:paraId="521D920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6. Cá nhân đáp ứng đủ các điều kiện quy định tại các điểm từ a đến đ khoản 2 Điều 155 của Luật Sở hữu trí tuệ được đăng ký dự kiểm tra nghiệp vụ đại diện sở hữu công nghiệp theo quy định tại khoản 7 Điều này.</w:t>
      </w:r>
    </w:p>
    <w:p w14:paraId="5377103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val="vi-VN" w:eastAsia="ru-RU"/>
        </w:rPr>
        <w:t>7.</w:t>
      </w:r>
      <w:r>
        <w:rPr>
          <w:position w:val="0"/>
          <w:szCs w:val="28"/>
          <w:lang w:val="ru-RU" w:eastAsia="ru-RU"/>
        </w:rPr>
        <w:t xml:space="preserve"> Hồ sơ đăng ký dự kiểm tra được nộp cho </w:t>
      </w:r>
      <w:r>
        <w:rPr>
          <w:position w:val="0"/>
          <w:szCs w:val="28"/>
          <w:lang w:val="vi-VN" w:eastAsia="ru-RU"/>
        </w:rPr>
        <w:t>c</w:t>
      </w:r>
      <w:r>
        <w:rPr>
          <w:position w:val="0"/>
          <w:szCs w:val="28"/>
          <w:lang w:val="ru-RU" w:eastAsia="ru-RU"/>
        </w:rPr>
        <w:t>ơ quan quản lý nhà nước về quyền sở hữu công nghiệp gồm</w:t>
      </w:r>
      <w:r>
        <w:rPr>
          <w:position w:val="0"/>
          <w:szCs w:val="28"/>
          <w:lang w:val="vi-VN" w:eastAsia="ru-RU"/>
        </w:rPr>
        <w:t xml:space="preserve"> 01 bộ</w:t>
      </w:r>
      <w:r>
        <w:rPr>
          <w:position w:val="0"/>
          <w:szCs w:val="28"/>
          <w:lang w:val="ru-RU" w:eastAsia="ru-RU"/>
        </w:rPr>
        <w:t xml:space="preserve"> tài liệu sau đây:</w:t>
      </w:r>
    </w:p>
    <w:p w14:paraId="19B5343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a</w:t>
      </w:r>
      <w:r>
        <w:rPr>
          <w:rFonts w:eastAsia="Calibri"/>
          <w:position w:val="0"/>
          <w:szCs w:val="28"/>
          <w:lang w:val="vi-VN"/>
        </w:rPr>
        <w:t xml:space="preserve">) Tờ khai đăng ký dự kiểm tra, làm theo </w:t>
      </w:r>
      <w:r>
        <w:rPr>
          <w:rFonts w:eastAsia="Calibri"/>
          <w:position w:val="0"/>
          <w:szCs w:val="28"/>
        </w:rPr>
        <w:t>M</w:t>
      </w:r>
      <w:r>
        <w:rPr>
          <w:rFonts w:eastAsia="Calibri"/>
          <w:position w:val="0"/>
          <w:szCs w:val="28"/>
          <w:lang w:val="vi-VN"/>
        </w:rPr>
        <w:t xml:space="preserve">ẫu </w:t>
      </w:r>
      <w:r>
        <w:rPr>
          <w:rFonts w:eastAsia="Calibri"/>
          <w:position w:val="0"/>
          <w:szCs w:val="28"/>
        </w:rPr>
        <w:t>số</w:t>
      </w:r>
      <w:r>
        <w:rPr>
          <w:rFonts w:eastAsia="Calibri"/>
          <w:position w:val="0"/>
          <w:szCs w:val="28"/>
          <w:lang w:val="ru-RU"/>
        </w:rPr>
        <w:t xml:space="preserve"> 01</w:t>
      </w:r>
      <w:r>
        <w:rPr>
          <w:rFonts w:eastAsia="Calibri"/>
          <w:position w:val="0"/>
          <w:szCs w:val="28"/>
          <w:lang w:val="vi-VN"/>
        </w:rPr>
        <w:t xml:space="preserve"> tại Phụ lục</w:t>
      </w:r>
      <w:r>
        <w:rPr>
          <w:rFonts w:eastAsia="Calibri"/>
          <w:position w:val="0"/>
          <w:szCs w:val="28"/>
          <w:lang w:val="ru-RU"/>
        </w:rPr>
        <w:t xml:space="preserve"> </w:t>
      </w:r>
      <w:r>
        <w:rPr>
          <w:rFonts w:eastAsia="Calibri"/>
          <w:position w:val="0"/>
          <w:szCs w:val="28"/>
        </w:rPr>
        <w:t>V</w:t>
      </w:r>
      <w:r>
        <w:rPr>
          <w:rFonts w:eastAsia="Calibri"/>
          <w:position w:val="0"/>
          <w:szCs w:val="28"/>
          <w:lang w:val="vi-VN"/>
        </w:rPr>
        <w:t xml:space="preserve"> của </w:t>
      </w:r>
      <w:r>
        <w:rPr>
          <w:rFonts w:eastAsia="Calibri"/>
          <w:position w:val="0"/>
          <w:szCs w:val="28"/>
        </w:rPr>
        <w:t>Nghị</w:t>
      </w:r>
      <w:r>
        <w:rPr>
          <w:rFonts w:eastAsia="Calibri"/>
          <w:position w:val="0"/>
          <w:szCs w:val="28"/>
          <w:lang w:val="ru-RU"/>
        </w:rPr>
        <w:t xml:space="preserve"> đ</w:t>
      </w:r>
      <w:r>
        <w:rPr>
          <w:rFonts w:eastAsia="Calibri"/>
          <w:position w:val="0"/>
          <w:szCs w:val="28"/>
        </w:rPr>
        <w:t>ịnh</w:t>
      </w:r>
      <w:r>
        <w:rPr>
          <w:rFonts w:eastAsia="Calibri"/>
          <w:position w:val="0"/>
          <w:szCs w:val="28"/>
          <w:lang w:val="vi-VN"/>
        </w:rPr>
        <w:t xml:space="preserve"> này;</w:t>
      </w:r>
      <w:r>
        <w:rPr>
          <w:rFonts w:eastAsia="Calibri"/>
          <w:position w:val="0"/>
          <w:szCs w:val="28"/>
          <w:lang w:val="ru-RU"/>
        </w:rPr>
        <w:t xml:space="preserve"> </w:t>
      </w:r>
    </w:p>
    <w:p w14:paraId="57A10AF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b</w:t>
      </w:r>
      <w:r>
        <w:rPr>
          <w:rFonts w:eastAsia="Calibri"/>
          <w:position w:val="0"/>
          <w:szCs w:val="28"/>
          <w:lang w:val="ru-RU"/>
        </w:rPr>
        <w:t xml:space="preserve">) </w:t>
      </w:r>
      <w:r>
        <w:rPr>
          <w:rFonts w:eastAsia="Calibri"/>
          <w:position w:val="0"/>
          <w:szCs w:val="28"/>
        </w:rPr>
        <w:t>Bản</w:t>
      </w:r>
      <w:r>
        <w:rPr>
          <w:rFonts w:eastAsia="Calibri"/>
          <w:position w:val="0"/>
          <w:szCs w:val="28"/>
          <w:lang w:val="ru-RU"/>
        </w:rPr>
        <w:t xml:space="preserve"> </w:t>
      </w:r>
      <w:r>
        <w:rPr>
          <w:rFonts w:eastAsia="Calibri"/>
          <w:position w:val="0"/>
          <w:szCs w:val="28"/>
        </w:rPr>
        <w:t>sao</w:t>
      </w:r>
      <w:r>
        <w:rPr>
          <w:rFonts w:eastAsia="Calibri"/>
          <w:position w:val="0"/>
          <w:szCs w:val="28"/>
          <w:lang w:val="ru-RU"/>
        </w:rPr>
        <w:t xml:space="preserve"> </w:t>
      </w:r>
      <w:r>
        <w:rPr>
          <w:rFonts w:eastAsia="Calibri"/>
          <w:position w:val="0"/>
          <w:szCs w:val="28"/>
        </w:rPr>
        <w:t>bằng</w:t>
      </w:r>
      <w:r>
        <w:rPr>
          <w:rFonts w:eastAsia="Calibri"/>
          <w:position w:val="0"/>
          <w:szCs w:val="28"/>
          <w:lang w:val="ru-RU"/>
        </w:rPr>
        <w:t xml:space="preserve"> </w:t>
      </w:r>
      <w:r>
        <w:rPr>
          <w:rFonts w:eastAsia="Calibri"/>
          <w:position w:val="0"/>
          <w:szCs w:val="28"/>
        </w:rPr>
        <w:t>cử</w:t>
      </w:r>
      <w:r>
        <w:rPr>
          <w:rFonts w:eastAsia="Calibri"/>
          <w:position w:val="0"/>
          <w:szCs w:val="28"/>
          <w:lang w:val="ru-RU"/>
        </w:rPr>
        <w:t xml:space="preserve"> </w:t>
      </w:r>
      <w:r>
        <w:rPr>
          <w:rFonts w:eastAsia="Calibri"/>
          <w:position w:val="0"/>
          <w:szCs w:val="28"/>
        </w:rPr>
        <w:t>nh</w:t>
      </w:r>
      <w:r>
        <w:rPr>
          <w:rFonts w:eastAsia="Calibri"/>
          <w:position w:val="0"/>
          <w:szCs w:val="28"/>
          <w:lang w:val="ru-RU"/>
        </w:rPr>
        <w:t>â</w:t>
      </w:r>
      <w:r>
        <w:rPr>
          <w:rFonts w:eastAsia="Calibri"/>
          <w:position w:val="0"/>
          <w:szCs w:val="28"/>
        </w:rPr>
        <w:t>n</w:t>
      </w:r>
      <w:r>
        <w:rPr>
          <w:rFonts w:eastAsia="Calibri"/>
          <w:position w:val="0"/>
          <w:szCs w:val="28"/>
          <w:lang w:val="ru-RU"/>
        </w:rPr>
        <w:t xml:space="preserve"> </w:t>
      </w:r>
      <w:r>
        <w:rPr>
          <w:rFonts w:eastAsia="Calibri"/>
          <w:position w:val="0"/>
          <w:szCs w:val="28"/>
        </w:rPr>
        <w:t>hoặc</w:t>
      </w:r>
      <w:r>
        <w:rPr>
          <w:rFonts w:eastAsia="Calibri"/>
          <w:position w:val="0"/>
          <w:szCs w:val="28"/>
          <w:lang w:val="ru-RU"/>
        </w:rPr>
        <w:t xml:space="preserve"> </w:t>
      </w:r>
      <w:r>
        <w:rPr>
          <w:rFonts w:eastAsia="Calibri"/>
          <w:position w:val="0"/>
          <w:szCs w:val="28"/>
        </w:rPr>
        <w:t>v</w:t>
      </w:r>
      <w:r>
        <w:rPr>
          <w:rFonts w:eastAsia="Calibri"/>
          <w:position w:val="0"/>
          <w:szCs w:val="28"/>
          <w:lang w:val="ru-RU"/>
        </w:rPr>
        <w:t>ă</w:t>
      </w:r>
      <w:r>
        <w:rPr>
          <w:rFonts w:eastAsia="Calibri"/>
          <w:position w:val="0"/>
          <w:szCs w:val="28"/>
        </w:rPr>
        <w:t>n</w:t>
      </w:r>
      <w:r>
        <w:rPr>
          <w:rFonts w:eastAsia="Calibri"/>
          <w:position w:val="0"/>
          <w:szCs w:val="28"/>
          <w:lang w:val="ru-RU"/>
        </w:rPr>
        <w:t xml:space="preserve"> </w:t>
      </w:r>
      <w:r>
        <w:rPr>
          <w:rFonts w:eastAsia="Calibri"/>
          <w:position w:val="0"/>
          <w:szCs w:val="28"/>
        </w:rPr>
        <w:t>bằng</w:t>
      </w:r>
      <w:r>
        <w:rPr>
          <w:rFonts w:eastAsia="Calibri"/>
          <w:position w:val="0"/>
          <w:szCs w:val="28"/>
          <w:lang w:val="ru-RU"/>
        </w:rPr>
        <w:t xml:space="preserve"> </w:t>
      </w:r>
      <w:r>
        <w:rPr>
          <w:rFonts w:eastAsia="Calibri"/>
          <w:position w:val="0"/>
          <w:szCs w:val="28"/>
        </w:rPr>
        <w:t>tr</w:t>
      </w:r>
      <w:r>
        <w:rPr>
          <w:rFonts w:eastAsia="Calibri"/>
          <w:position w:val="0"/>
          <w:szCs w:val="28"/>
          <w:lang w:val="ru-RU"/>
        </w:rPr>
        <w:t>ì</w:t>
      </w:r>
      <w:r>
        <w:rPr>
          <w:rFonts w:eastAsia="Calibri"/>
          <w:position w:val="0"/>
          <w:szCs w:val="28"/>
        </w:rPr>
        <w:t>nh</w:t>
      </w:r>
      <w:r>
        <w:rPr>
          <w:rFonts w:eastAsia="Calibri"/>
          <w:position w:val="0"/>
          <w:szCs w:val="28"/>
          <w:lang w:val="ru-RU"/>
        </w:rPr>
        <w:t xml:space="preserve"> đ</w:t>
      </w:r>
      <w:r>
        <w:rPr>
          <w:rFonts w:eastAsia="Calibri"/>
          <w:position w:val="0"/>
          <w:szCs w:val="28"/>
        </w:rPr>
        <w:t>ộ</w:t>
      </w:r>
      <w:r>
        <w:rPr>
          <w:rFonts w:eastAsia="Calibri"/>
          <w:position w:val="0"/>
          <w:szCs w:val="28"/>
          <w:lang w:val="ru-RU"/>
        </w:rPr>
        <w:t xml:space="preserve"> </w:t>
      </w:r>
      <w:r>
        <w:rPr>
          <w:rFonts w:eastAsia="Calibri"/>
          <w:position w:val="0"/>
          <w:szCs w:val="28"/>
        </w:rPr>
        <w:t>t</w:t>
      </w:r>
      <w:r>
        <w:rPr>
          <w:rFonts w:eastAsia="Calibri"/>
          <w:position w:val="0"/>
          <w:szCs w:val="28"/>
          <w:lang w:val="ru-RU"/>
        </w:rPr>
        <w:t>ươ</w:t>
      </w:r>
      <w:r>
        <w:rPr>
          <w:rFonts w:eastAsia="Calibri"/>
          <w:position w:val="0"/>
          <w:szCs w:val="28"/>
        </w:rPr>
        <w:t>ng</w:t>
      </w:r>
      <w:r>
        <w:rPr>
          <w:rFonts w:eastAsia="Calibri"/>
          <w:position w:val="0"/>
          <w:szCs w:val="28"/>
          <w:lang w:val="ru-RU"/>
        </w:rPr>
        <w:t xml:space="preserve"> đươ</w:t>
      </w:r>
      <w:r>
        <w:rPr>
          <w:rFonts w:eastAsia="Calibri"/>
          <w:position w:val="0"/>
          <w:szCs w:val="28"/>
        </w:rPr>
        <w:t>ng</w:t>
      </w:r>
      <w:r>
        <w:rPr>
          <w:rFonts w:eastAsia="Calibri"/>
          <w:position w:val="0"/>
          <w:szCs w:val="28"/>
          <w:lang w:val="ru-RU"/>
        </w:rPr>
        <w:t xml:space="preserve"> </w:t>
      </w:r>
      <w:r>
        <w:rPr>
          <w:rFonts w:eastAsia="Calibri"/>
          <w:position w:val="0"/>
          <w:szCs w:val="28"/>
        </w:rPr>
        <w:t>quy</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tại</w:t>
      </w:r>
      <w:r>
        <w:rPr>
          <w:rFonts w:eastAsia="Calibri"/>
          <w:position w:val="0"/>
          <w:szCs w:val="28"/>
          <w:lang w:val="ru-RU"/>
        </w:rPr>
        <w:t xml:space="preserve"> đ</w:t>
      </w:r>
      <w:r>
        <w:rPr>
          <w:rFonts w:eastAsia="Calibri"/>
          <w:position w:val="0"/>
          <w:szCs w:val="28"/>
        </w:rPr>
        <w:t>iểm</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 </w:t>
      </w:r>
      <w:r>
        <w:rPr>
          <w:rFonts w:eastAsia="Calibri"/>
          <w:position w:val="0"/>
          <w:szCs w:val="28"/>
        </w:rPr>
        <w:t>khoản</w:t>
      </w:r>
      <w:r>
        <w:rPr>
          <w:rFonts w:eastAsia="Calibri"/>
          <w:position w:val="0"/>
          <w:szCs w:val="28"/>
          <w:lang w:val="ru-RU"/>
        </w:rPr>
        <w:t xml:space="preserve"> 2 Đ</w:t>
      </w:r>
      <w:r>
        <w:rPr>
          <w:rFonts w:eastAsia="Calibri"/>
          <w:position w:val="0"/>
          <w:szCs w:val="28"/>
        </w:rPr>
        <w:t>iều</w:t>
      </w:r>
      <w:r>
        <w:rPr>
          <w:rFonts w:eastAsia="Calibri"/>
          <w:position w:val="0"/>
          <w:szCs w:val="28"/>
          <w:lang w:val="ru-RU"/>
        </w:rPr>
        <w:t xml:space="preserve"> 155 </w:t>
      </w:r>
      <w:r>
        <w:rPr>
          <w:rFonts w:eastAsia="Calibri"/>
          <w:position w:val="0"/>
          <w:szCs w:val="28"/>
        </w:rPr>
        <w:t>của</w:t>
      </w:r>
      <w:r>
        <w:rPr>
          <w:rFonts w:eastAsia="Calibri"/>
          <w:position w:val="0"/>
          <w:szCs w:val="28"/>
          <w:lang w:val="ru-RU"/>
        </w:rPr>
        <w:t xml:space="preserve"> </w:t>
      </w:r>
      <w:r>
        <w:rPr>
          <w:rFonts w:eastAsia="Calibri"/>
          <w:position w:val="0"/>
          <w:szCs w:val="28"/>
        </w:rPr>
        <w:t>Luật</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tr</w:t>
      </w:r>
      <w:r>
        <w:rPr>
          <w:rFonts w:eastAsia="Calibri"/>
          <w:position w:val="0"/>
          <w:szCs w:val="28"/>
          <w:lang w:val="ru-RU"/>
        </w:rPr>
        <w:t xml:space="preserve">í </w:t>
      </w:r>
      <w:r>
        <w:rPr>
          <w:rFonts w:eastAsia="Calibri"/>
          <w:position w:val="0"/>
          <w:szCs w:val="28"/>
        </w:rPr>
        <w:t>tuệ</w:t>
      </w:r>
      <w:r>
        <w:rPr>
          <w:rFonts w:eastAsia="Calibri"/>
          <w:position w:val="0"/>
          <w:szCs w:val="28"/>
          <w:lang w:val="ru-RU"/>
        </w:rPr>
        <w:t xml:space="preserve"> (</w:t>
      </w:r>
      <w:r>
        <w:rPr>
          <w:rFonts w:eastAsia="Calibri"/>
          <w:position w:val="0"/>
          <w:szCs w:val="28"/>
        </w:rPr>
        <w:t>xuất</w:t>
      </w:r>
      <w:r>
        <w:rPr>
          <w:rFonts w:eastAsia="Calibri"/>
          <w:position w:val="0"/>
          <w:szCs w:val="28"/>
          <w:lang w:val="ru-RU"/>
        </w:rPr>
        <w:t xml:space="preserve"> </w:t>
      </w:r>
      <w:r>
        <w:rPr>
          <w:rFonts w:eastAsia="Calibri"/>
          <w:position w:val="0"/>
          <w:szCs w:val="28"/>
        </w:rPr>
        <w:t>tr</w:t>
      </w:r>
      <w:r>
        <w:rPr>
          <w:rFonts w:eastAsia="Calibri"/>
          <w:position w:val="0"/>
          <w:szCs w:val="28"/>
          <w:lang w:val="ru-RU"/>
        </w:rPr>
        <w:t>ì</w:t>
      </w:r>
      <w:r>
        <w:rPr>
          <w:rFonts w:eastAsia="Calibri"/>
          <w:position w:val="0"/>
          <w:szCs w:val="28"/>
        </w:rPr>
        <w:t>nh</w:t>
      </w:r>
      <w:r>
        <w:rPr>
          <w:rFonts w:eastAsia="Calibri"/>
          <w:position w:val="0"/>
          <w:szCs w:val="28"/>
          <w:lang w:val="ru-RU"/>
        </w:rPr>
        <w:t xml:space="preserve"> </w:t>
      </w:r>
      <w:r>
        <w:rPr>
          <w:rFonts w:eastAsia="Calibri"/>
          <w:position w:val="0"/>
          <w:szCs w:val="28"/>
        </w:rPr>
        <w:t>bản</w:t>
      </w:r>
      <w:r>
        <w:rPr>
          <w:rFonts w:eastAsia="Calibri"/>
          <w:position w:val="0"/>
          <w:szCs w:val="28"/>
          <w:lang w:val="ru-RU"/>
        </w:rPr>
        <w:t xml:space="preserve"> </w:t>
      </w:r>
      <w:r>
        <w:rPr>
          <w:rFonts w:eastAsia="Calibri"/>
          <w:position w:val="0"/>
          <w:szCs w:val="28"/>
        </w:rPr>
        <w:t>ch</w:t>
      </w:r>
      <w:r>
        <w:rPr>
          <w:rFonts w:eastAsia="Calibri"/>
          <w:position w:val="0"/>
          <w:szCs w:val="28"/>
          <w:lang w:val="ru-RU"/>
        </w:rPr>
        <w:t>í</w:t>
      </w:r>
      <w:r>
        <w:rPr>
          <w:rFonts w:eastAsia="Calibri"/>
          <w:position w:val="0"/>
          <w:szCs w:val="28"/>
        </w:rPr>
        <w:t>nh</w:t>
      </w:r>
      <w:r>
        <w:rPr>
          <w:rFonts w:eastAsia="Calibri"/>
          <w:position w:val="0"/>
          <w:szCs w:val="28"/>
          <w:lang w:val="ru-RU"/>
        </w:rPr>
        <w:t xml:space="preserve"> đ</w:t>
      </w:r>
      <w:r>
        <w:rPr>
          <w:rFonts w:eastAsia="Calibri"/>
          <w:position w:val="0"/>
          <w:szCs w:val="28"/>
        </w:rPr>
        <w:t>ể</w:t>
      </w:r>
      <w:r>
        <w:rPr>
          <w:rFonts w:eastAsia="Calibri"/>
          <w:position w:val="0"/>
          <w:szCs w:val="28"/>
          <w:lang w:val="ru-RU"/>
        </w:rPr>
        <w:t xml:space="preserve"> đ</w:t>
      </w:r>
      <w:r>
        <w:rPr>
          <w:rFonts w:eastAsia="Calibri"/>
          <w:position w:val="0"/>
          <w:szCs w:val="28"/>
        </w:rPr>
        <w:t>ối</w:t>
      </w:r>
      <w:r>
        <w:rPr>
          <w:rFonts w:eastAsia="Calibri"/>
          <w:position w:val="0"/>
          <w:szCs w:val="28"/>
          <w:lang w:val="ru-RU"/>
        </w:rPr>
        <w:t xml:space="preserve"> </w:t>
      </w:r>
      <w:r>
        <w:rPr>
          <w:rFonts w:eastAsia="Calibri"/>
          <w:position w:val="0"/>
          <w:szCs w:val="28"/>
        </w:rPr>
        <w:t>chiếu</w:t>
      </w:r>
      <w:r>
        <w:rPr>
          <w:rFonts w:eastAsia="Calibri"/>
          <w:position w:val="0"/>
          <w:szCs w:val="28"/>
          <w:lang w:val="ru-RU"/>
        </w:rPr>
        <w:t xml:space="preserve">, </w:t>
      </w:r>
      <w:r>
        <w:rPr>
          <w:rFonts w:eastAsia="Calibri"/>
          <w:position w:val="0"/>
          <w:szCs w:val="28"/>
        </w:rPr>
        <w:t>trừ</w:t>
      </w:r>
      <w:r>
        <w:rPr>
          <w:rFonts w:eastAsia="Calibri"/>
          <w:position w:val="0"/>
          <w:szCs w:val="28"/>
          <w:lang w:val="ru-RU"/>
        </w:rPr>
        <w:t xml:space="preserve">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bản</w:t>
      </w:r>
      <w:r>
        <w:rPr>
          <w:rFonts w:eastAsia="Calibri"/>
          <w:position w:val="0"/>
          <w:szCs w:val="28"/>
          <w:lang w:val="ru-RU"/>
        </w:rPr>
        <w:t xml:space="preserve"> </w:t>
      </w:r>
      <w:r>
        <w:rPr>
          <w:rFonts w:eastAsia="Calibri"/>
          <w:position w:val="0"/>
          <w:szCs w:val="28"/>
        </w:rPr>
        <w:t>sao</w:t>
      </w:r>
      <w:r>
        <w:rPr>
          <w:rFonts w:eastAsia="Calibri"/>
          <w:position w:val="0"/>
          <w:szCs w:val="28"/>
          <w:lang w:val="ru-RU"/>
        </w:rPr>
        <w:t xml:space="preserve"> đã đư</w:t>
      </w:r>
      <w:r>
        <w:rPr>
          <w:rFonts w:eastAsia="Calibri"/>
          <w:position w:val="0"/>
          <w:szCs w:val="28"/>
        </w:rPr>
        <w:t>ợc</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thực</w:t>
      </w:r>
      <w:r>
        <w:rPr>
          <w:rFonts w:eastAsia="Calibri"/>
          <w:position w:val="0"/>
          <w:szCs w:val="28"/>
          <w:lang w:val="ru-RU"/>
        </w:rPr>
        <w:t xml:space="preserve">); </w:t>
      </w:r>
    </w:p>
    <w:p w14:paraId="582E1ED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c</w:t>
      </w:r>
      <w:r>
        <w:rPr>
          <w:rFonts w:eastAsia="Calibri"/>
          <w:position w:val="0"/>
          <w:szCs w:val="28"/>
          <w:lang w:val="ru-RU"/>
        </w:rPr>
        <w:t xml:space="preserve">) </w:t>
      </w:r>
      <w:r>
        <w:rPr>
          <w:rFonts w:eastAsia="Calibri"/>
          <w:position w:val="0"/>
          <w:szCs w:val="28"/>
        </w:rPr>
        <w:t>Bản</w:t>
      </w:r>
      <w:r>
        <w:rPr>
          <w:rFonts w:eastAsia="Calibri"/>
          <w:position w:val="0"/>
          <w:szCs w:val="28"/>
          <w:lang w:val="ru-RU"/>
        </w:rPr>
        <w:t xml:space="preserve"> </w:t>
      </w:r>
      <w:r>
        <w:rPr>
          <w:rFonts w:eastAsia="Calibri"/>
          <w:position w:val="0"/>
          <w:szCs w:val="28"/>
        </w:rPr>
        <w:t>sao</w:t>
      </w:r>
      <w:r>
        <w:rPr>
          <w:rFonts w:eastAsia="Calibri"/>
          <w:position w:val="0"/>
          <w:szCs w:val="28"/>
          <w:lang w:val="ru-RU"/>
        </w:rPr>
        <w:t xml:space="preserve"> </w:t>
      </w:r>
      <w:r>
        <w:rPr>
          <w:rFonts w:eastAsia="Calibri"/>
          <w:position w:val="0"/>
          <w:szCs w:val="28"/>
        </w:rPr>
        <w:t>giấy</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tốt</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kh</w:t>
      </w:r>
      <w:r>
        <w:rPr>
          <w:rFonts w:eastAsia="Calibri"/>
          <w:position w:val="0"/>
          <w:szCs w:val="28"/>
          <w:lang w:val="ru-RU"/>
        </w:rPr>
        <w:t>ó</w:t>
      </w:r>
      <w:r>
        <w:rPr>
          <w:rFonts w:eastAsia="Calibri"/>
          <w:position w:val="0"/>
          <w:szCs w:val="28"/>
        </w:rPr>
        <w:t>a</w:t>
      </w:r>
      <w:r>
        <w:rPr>
          <w:rFonts w:eastAsia="Calibri"/>
          <w:position w:val="0"/>
          <w:szCs w:val="28"/>
          <w:lang w:val="ru-RU"/>
        </w:rPr>
        <w:t xml:space="preserve"> đà</w:t>
      </w:r>
      <w:r>
        <w:rPr>
          <w:rFonts w:eastAsia="Calibri"/>
          <w:position w:val="0"/>
          <w:szCs w:val="28"/>
        </w:rPr>
        <w:t>o</w:t>
      </w:r>
      <w:r>
        <w:rPr>
          <w:rFonts w:eastAsia="Calibri"/>
          <w:position w:val="0"/>
          <w:szCs w:val="28"/>
          <w:lang w:val="ru-RU"/>
        </w:rPr>
        <w:t xml:space="preserve"> </w:t>
      </w:r>
      <w:r>
        <w:rPr>
          <w:rFonts w:eastAsia="Calibri"/>
          <w:position w:val="0"/>
          <w:szCs w:val="28"/>
        </w:rPr>
        <w:t>tạo</w:t>
      </w:r>
      <w:r>
        <w:rPr>
          <w:rFonts w:eastAsia="Calibri"/>
          <w:position w:val="0"/>
          <w:szCs w:val="28"/>
          <w:lang w:val="ru-RU"/>
        </w:rPr>
        <w:t xml:space="preserve"> </w:t>
      </w:r>
      <w:r>
        <w:rPr>
          <w:rFonts w:eastAsia="Calibri"/>
          <w:position w:val="0"/>
          <w:szCs w:val="28"/>
        </w:rPr>
        <w:t>ph</w:t>
      </w:r>
      <w:r>
        <w:rPr>
          <w:rFonts w:eastAsia="Calibri"/>
          <w:position w:val="0"/>
          <w:szCs w:val="28"/>
          <w:lang w:val="ru-RU"/>
        </w:rPr>
        <w:t>á</w:t>
      </w:r>
      <w:r>
        <w:rPr>
          <w:rFonts w:eastAsia="Calibri"/>
          <w:position w:val="0"/>
          <w:szCs w:val="28"/>
        </w:rPr>
        <w:t>p</w:t>
      </w:r>
      <w:r>
        <w:rPr>
          <w:rFonts w:eastAsia="Calibri"/>
          <w:position w:val="0"/>
          <w:szCs w:val="28"/>
          <w:lang w:val="ru-RU"/>
        </w:rPr>
        <w:t xml:space="preserve"> </w:t>
      </w:r>
      <w:r>
        <w:rPr>
          <w:rFonts w:eastAsia="Calibri"/>
          <w:position w:val="0"/>
          <w:szCs w:val="28"/>
        </w:rPr>
        <w:t>luật</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đư</w:t>
      </w:r>
      <w:r>
        <w:rPr>
          <w:rFonts w:eastAsia="Calibri"/>
          <w:position w:val="0"/>
          <w:szCs w:val="28"/>
        </w:rPr>
        <w:t>ợc</w:t>
      </w:r>
      <w:r>
        <w:rPr>
          <w:rFonts w:eastAsia="Calibri"/>
          <w:position w:val="0"/>
          <w:szCs w:val="28"/>
          <w:lang w:val="ru-RU"/>
        </w:rPr>
        <w:t xml:space="preserve"> </w:t>
      </w:r>
      <w:r>
        <w:rPr>
          <w:rFonts w:eastAsia="Calibri"/>
          <w:position w:val="0"/>
          <w:szCs w:val="28"/>
        </w:rPr>
        <w:t>Bộ</w:t>
      </w:r>
      <w:r>
        <w:rPr>
          <w:rFonts w:eastAsia="Calibri"/>
          <w:position w:val="0"/>
          <w:szCs w:val="28"/>
          <w:lang w:val="ru-RU"/>
        </w:rPr>
        <w:t xml:space="preserve"> </w:t>
      </w:r>
      <w:r>
        <w:rPr>
          <w:rFonts w:eastAsia="Calibri"/>
          <w:position w:val="0"/>
          <w:szCs w:val="28"/>
        </w:rPr>
        <w:t>Khoa</w:t>
      </w:r>
      <w:r>
        <w:rPr>
          <w:rFonts w:eastAsia="Calibri"/>
          <w:position w:val="0"/>
          <w:szCs w:val="28"/>
          <w:lang w:val="ru-RU"/>
        </w:rPr>
        <w:t xml:space="preserve"> </w:t>
      </w:r>
      <w:r>
        <w:rPr>
          <w:rFonts w:eastAsia="Calibri"/>
          <w:position w:val="0"/>
          <w:szCs w:val="28"/>
        </w:rPr>
        <w:t>học</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nghệ</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quy</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tại</w:t>
      </w:r>
      <w:r>
        <w:rPr>
          <w:rFonts w:eastAsia="Calibri"/>
          <w:position w:val="0"/>
          <w:szCs w:val="28"/>
          <w:lang w:val="ru-RU"/>
        </w:rPr>
        <w:t xml:space="preserve"> Đ</w:t>
      </w:r>
      <w:r>
        <w:rPr>
          <w:rFonts w:eastAsia="Calibri"/>
          <w:position w:val="0"/>
          <w:szCs w:val="28"/>
        </w:rPr>
        <w:t>iều</w:t>
      </w:r>
      <w:r>
        <w:rPr>
          <w:rFonts w:eastAsia="Calibri"/>
          <w:position w:val="0"/>
          <w:szCs w:val="28"/>
          <w:lang w:val="ru-RU"/>
        </w:rPr>
        <w:t xml:space="preserve"> 62 </w:t>
      </w:r>
      <w:r>
        <w:rPr>
          <w:rFonts w:eastAsia="Calibri"/>
          <w:position w:val="0"/>
          <w:szCs w:val="28"/>
        </w:rPr>
        <w:t>Nghị</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n</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xuất</w:t>
      </w:r>
      <w:r>
        <w:rPr>
          <w:rFonts w:eastAsia="Calibri"/>
          <w:position w:val="0"/>
          <w:szCs w:val="28"/>
          <w:lang w:val="ru-RU"/>
        </w:rPr>
        <w:t xml:space="preserve"> </w:t>
      </w:r>
      <w:r>
        <w:rPr>
          <w:rFonts w:eastAsia="Calibri"/>
          <w:position w:val="0"/>
          <w:szCs w:val="28"/>
        </w:rPr>
        <w:t>tr</w:t>
      </w:r>
      <w:r>
        <w:rPr>
          <w:rFonts w:eastAsia="Calibri"/>
          <w:position w:val="0"/>
          <w:szCs w:val="28"/>
          <w:lang w:val="ru-RU"/>
        </w:rPr>
        <w:t>ì</w:t>
      </w:r>
      <w:r>
        <w:rPr>
          <w:rFonts w:eastAsia="Calibri"/>
          <w:position w:val="0"/>
          <w:szCs w:val="28"/>
        </w:rPr>
        <w:t>nh</w:t>
      </w:r>
      <w:r>
        <w:rPr>
          <w:rFonts w:eastAsia="Calibri"/>
          <w:position w:val="0"/>
          <w:szCs w:val="28"/>
          <w:lang w:val="ru-RU"/>
        </w:rPr>
        <w:t xml:space="preserve"> </w:t>
      </w:r>
      <w:r>
        <w:rPr>
          <w:rFonts w:eastAsia="Calibri"/>
          <w:position w:val="0"/>
          <w:szCs w:val="28"/>
        </w:rPr>
        <w:t>bản</w:t>
      </w:r>
      <w:r>
        <w:rPr>
          <w:rFonts w:eastAsia="Calibri"/>
          <w:position w:val="0"/>
          <w:szCs w:val="28"/>
          <w:lang w:val="ru-RU"/>
        </w:rPr>
        <w:t xml:space="preserve"> </w:t>
      </w:r>
      <w:r>
        <w:rPr>
          <w:rFonts w:eastAsia="Calibri"/>
          <w:position w:val="0"/>
          <w:szCs w:val="28"/>
        </w:rPr>
        <w:t>ch</w:t>
      </w:r>
      <w:r>
        <w:rPr>
          <w:rFonts w:eastAsia="Calibri"/>
          <w:position w:val="0"/>
          <w:szCs w:val="28"/>
          <w:lang w:val="ru-RU"/>
        </w:rPr>
        <w:t>í</w:t>
      </w:r>
      <w:r>
        <w:rPr>
          <w:rFonts w:eastAsia="Calibri"/>
          <w:position w:val="0"/>
          <w:szCs w:val="28"/>
        </w:rPr>
        <w:t>nh</w:t>
      </w:r>
      <w:r>
        <w:rPr>
          <w:rFonts w:eastAsia="Calibri"/>
          <w:position w:val="0"/>
          <w:szCs w:val="28"/>
          <w:lang w:val="ru-RU"/>
        </w:rPr>
        <w:t xml:space="preserve"> đ</w:t>
      </w:r>
      <w:r>
        <w:rPr>
          <w:rFonts w:eastAsia="Calibri"/>
          <w:position w:val="0"/>
          <w:szCs w:val="28"/>
        </w:rPr>
        <w:t>ể</w:t>
      </w:r>
      <w:r>
        <w:rPr>
          <w:rFonts w:eastAsia="Calibri"/>
          <w:position w:val="0"/>
          <w:szCs w:val="28"/>
          <w:lang w:val="ru-RU"/>
        </w:rPr>
        <w:t xml:space="preserve"> đ</w:t>
      </w:r>
      <w:r>
        <w:rPr>
          <w:rFonts w:eastAsia="Calibri"/>
          <w:position w:val="0"/>
          <w:szCs w:val="28"/>
        </w:rPr>
        <w:t>ối</w:t>
      </w:r>
      <w:r>
        <w:rPr>
          <w:rFonts w:eastAsia="Calibri"/>
          <w:position w:val="0"/>
          <w:szCs w:val="28"/>
          <w:lang w:val="ru-RU"/>
        </w:rPr>
        <w:t xml:space="preserve"> </w:t>
      </w:r>
      <w:r>
        <w:rPr>
          <w:rFonts w:eastAsia="Calibri"/>
          <w:position w:val="0"/>
          <w:szCs w:val="28"/>
        </w:rPr>
        <w:t>chiếu</w:t>
      </w:r>
      <w:r>
        <w:rPr>
          <w:rFonts w:eastAsia="Calibri"/>
          <w:position w:val="0"/>
          <w:szCs w:val="28"/>
          <w:lang w:val="ru-RU"/>
        </w:rPr>
        <w:t xml:space="preserve">, </w:t>
      </w:r>
      <w:r>
        <w:rPr>
          <w:rFonts w:eastAsia="Calibri"/>
          <w:position w:val="0"/>
          <w:szCs w:val="28"/>
        </w:rPr>
        <w:t>trừ</w:t>
      </w:r>
      <w:r>
        <w:rPr>
          <w:rFonts w:eastAsia="Calibri"/>
          <w:position w:val="0"/>
          <w:szCs w:val="28"/>
          <w:lang w:val="ru-RU"/>
        </w:rPr>
        <w:t xml:space="preserve">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bản</w:t>
      </w:r>
      <w:r>
        <w:rPr>
          <w:rFonts w:eastAsia="Calibri"/>
          <w:position w:val="0"/>
          <w:szCs w:val="28"/>
          <w:lang w:val="ru-RU"/>
        </w:rPr>
        <w:t xml:space="preserve"> </w:t>
      </w:r>
      <w:r>
        <w:rPr>
          <w:rFonts w:eastAsia="Calibri"/>
          <w:position w:val="0"/>
          <w:szCs w:val="28"/>
        </w:rPr>
        <w:t>sao</w:t>
      </w:r>
      <w:r>
        <w:rPr>
          <w:rFonts w:eastAsia="Calibri"/>
          <w:position w:val="0"/>
          <w:szCs w:val="28"/>
          <w:lang w:val="ru-RU"/>
        </w:rPr>
        <w:t xml:space="preserve"> đã đư</w:t>
      </w:r>
      <w:r>
        <w:rPr>
          <w:rFonts w:eastAsia="Calibri"/>
          <w:position w:val="0"/>
          <w:szCs w:val="28"/>
        </w:rPr>
        <w:t>ợc</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thực</w:t>
      </w:r>
      <w:r>
        <w:rPr>
          <w:rFonts w:eastAsia="Calibri"/>
          <w:position w:val="0"/>
          <w:szCs w:val="28"/>
          <w:lang w:val="ru-RU"/>
        </w:rPr>
        <w:t xml:space="preserve">); </w:t>
      </w:r>
      <w:r>
        <w:rPr>
          <w:rFonts w:eastAsia="Calibri"/>
          <w:position w:val="0"/>
          <w:szCs w:val="28"/>
        </w:rPr>
        <w:t>hoặc</w:t>
      </w:r>
      <w:r>
        <w:rPr>
          <w:rFonts w:eastAsia="Calibri"/>
          <w:position w:val="0"/>
          <w:szCs w:val="28"/>
          <w:lang w:val="ru-RU"/>
        </w:rPr>
        <w:t xml:space="preserve"> </w:t>
      </w:r>
      <w:r>
        <w:rPr>
          <w:rFonts w:eastAsia="Calibri"/>
          <w:position w:val="0"/>
          <w:szCs w:val="28"/>
        </w:rPr>
        <w:t>bản</w:t>
      </w:r>
      <w:r>
        <w:rPr>
          <w:rFonts w:eastAsia="Calibri"/>
          <w:position w:val="0"/>
          <w:szCs w:val="28"/>
          <w:lang w:val="ru-RU"/>
        </w:rPr>
        <w:t xml:space="preserve"> </w:t>
      </w:r>
      <w:r>
        <w:rPr>
          <w:rFonts w:eastAsia="Calibri"/>
          <w:position w:val="0"/>
          <w:szCs w:val="28"/>
        </w:rPr>
        <w:t>sao</w:t>
      </w:r>
      <w:r>
        <w:rPr>
          <w:rFonts w:eastAsia="Calibri"/>
          <w:position w:val="0"/>
          <w:szCs w:val="28"/>
          <w:lang w:val="ru-RU"/>
        </w:rPr>
        <w:t xml:space="preserve"> </w:t>
      </w:r>
      <w:r>
        <w:rPr>
          <w:rFonts w:eastAsia="Calibri"/>
          <w:position w:val="0"/>
          <w:szCs w:val="28"/>
        </w:rPr>
        <w:t>quyết</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tuyển</w:t>
      </w:r>
      <w:r>
        <w:rPr>
          <w:rFonts w:eastAsia="Calibri"/>
          <w:position w:val="0"/>
          <w:szCs w:val="28"/>
          <w:lang w:val="ru-RU"/>
        </w:rPr>
        <w:t xml:space="preserve"> </w:t>
      </w:r>
      <w:r>
        <w:rPr>
          <w:rFonts w:eastAsia="Calibri"/>
          <w:position w:val="0"/>
          <w:szCs w:val="28"/>
        </w:rPr>
        <w:t>dụng</w:t>
      </w:r>
      <w:r>
        <w:rPr>
          <w:rFonts w:eastAsia="Calibri"/>
          <w:position w:val="0"/>
          <w:szCs w:val="28"/>
          <w:lang w:val="ru-RU"/>
        </w:rPr>
        <w:t xml:space="preserve"> </w:t>
      </w:r>
      <w:r>
        <w:rPr>
          <w:rFonts w:eastAsia="Calibri"/>
          <w:position w:val="0"/>
          <w:szCs w:val="28"/>
        </w:rPr>
        <w:t>hoặc</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đ</w:t>
      </w:r>
      <w:r>
        <w:rPr>
          <w:rFonts w:eastAsia="Calibri"/>
          <w:position w:val="0"/>
          <w:szCs w:val="28"/>
        </w:rPr>
        <w:t>ồng</w:t>
      </w:r>
      <w:r>
        <w:rPr>
          <w:rFonts w:eastAsia="Calibri"/>
          <w:position w:val="0"/>
          <w:szCs w:val="28"/>
          <w:lang w:val="ru-RU"/>
        </w:rPr>
        <w:t xml:space="preserve"> </w:t>
      </w:r>
      <w:r>
        <w:rPr>
          <w:rFonts w:eastAsia="Calibri"/>
          <w:position w:val="0"/>
          <w:szCs w:val="28"/>
        </w:rPr>
        <w:t>lao</w:t>
      </w:r>
      <w:r>
        <w:rPr>
          <w:rFonts w:eastAsia="Calibri"/>
          <w:position w:val="0"/>
          <w:szCs w:val="28"/>
          <w:lang w:val="ru-RU"/>
        </w:rPr>
        <w:t xml:space="preserve"> đ</w:t>
      </w:r>
      <w:r>
        <w:rPr>
          <w:rFonts w:eastAsia="Calibri"/>
          <w:position w:val="0"/>
          <w:szCs w:val="28"/>
        </w:rPr>
        <w:t>ộng</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t</w:t>
      </w:r>
      <w:r>
        <w:rPr>
          <w:rFonts w:eastAsia="Calibri"/>
          <w:position w:val="0"/>
          <w:szCs w:val="28"/>
          <w:lang w:val="ru-RU"/>
        </w:rPr>
        <w:t>à</w:t>
      </w:r>
      <w:r>
        <w:rPr>
          <w:rFonts w:eastAsia="Calibri"/>
          <w:position w:val="0"/>
          <w:szCs w:val="28"/>
        </w:rPr>
        <w:t>i</w:t>
      </w:r>
      <w:r>
        <w:rPr>
          <w:rFonts w:eastAsia="Calibri"/>
          <w:position w:val="0"/>
          <w:szCs w:val="28"/>
          <w:lang w:val="ru-RU"/>
        </w:rPr>
        <w:t xml:space="preserve"> </w:t>
      </w:r>
      <w:r>
        <w:rPr>
          <w:rFonts w:eastAsia="Calibri"/>
          <w:position w:val="0"/>
          <w:szCs w:val="28"/>
        </w:rPr>
        <w:t>liệu</w:t>
      </w:r>
      <w:r>
        <w:rPr>
          <w:rFonts w:eastAsia="Calibri"/>
          <w:position w:val="0"/>
          <w:szCs w:val="28"/>
          <w:lang w:val="ru-RU"/>
        </w:rPr>
        <w:t xml:space="preserve"> </w:t>
      </w:r>
      <w:r>
        <w:rPr>
          <w:rFonts w:eastAsia="Calibri"/>
          <w:position w:val="0"/>
          <w:szCs w:val="28"/>
        </w:rPr>
        <w:t>kh</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w:t>
      </w:r>
      <w:r>
        <w:rPr>
          <w:rFonts w:eastAsia="Calibri"/>
          <w:position w:val="0"/>
          <w:szCs w:val="28"/>
        </w:rPr>
        <w:t>x</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lastRenderedPageBreak/>
        <w:t>nhận</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ơ </w:t>
      </w:r>
      <w:r>
        <w:rPr>
          <w:rFonts w:eastAsia="Calibri"/>
          <w:position w:val="0"/>
          <w:szCs w:val="28"/>
        </w:rPr>
        <w:t>quan</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n</w:t>
      </w:r>
      <w:r>
        <w:rPr>
          <w:rFonts w:eastAsia="Calibri"/>
          <w:position w:val="0"/>
          <w:szCs w:val="28"/>
          <w:lang w:val="ru-RU"/>
        </w:rPr>
        <w:t>ơ</w:t>
      </w:r>
      <w:r>
        <w:rPr>
          <w:rFonts w:eastAsia="Calibri"/>
          <w:position w:val="0"/>
          <w:szCs w:val="28"/>
        </w:rPr>
        <w:t>i</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minh</w:t>
      </w:r>
      <w:r>
        <w:rPr>
          <w:rFonts w:eastAsia="Calibri"/>
          <w:position w:val="0"/>
          <w:szCs w:val="28"/>
          <w:lang w:val="ru-RU"/>
        </w:rPr>
        <w:t xml:space="preserve"> </w:t>
      </w:r>
      <w:r>
        <w:rPr>
          <w:rFonts w:eastAsia="Calibri"/>
          <w:position w:val="0"/>
          <w:szCs w:val="28"/>
        </w:rPr>
        <w:t>thời</w:t>
      </w:r>
      <w:r>
        <w:rPr>
          <w:rFonts w:eastAsia="Calibri"/>
          <w:position w:val="0"/>
          <w:szCs w:val="28"/>
          <w:lang w:val="ru-RU"/>
        </w:rPr>
        <w:t xml:space="preserve"> </w:t>
      </w:r>
      <w:r>
        <w:rPr>
          <w:rFonts w:eastAsia="Calibri"/>
          <w:position w:val="0"/>
          <w:szCs w:val="28"/>
        </w:rPr>
        <w:t>gian</w:t>
      </w:r>
      <w:r>
        <w:rPr>
          <w:rFonts w:eastAsia="Calibri"/>
          <w:position w:val="0"/>
          <w:szCs w:val="28"/>
          <w:lang w:val="ru-RU"/>
        </w:rPr>
        <w:t xml:space="preserve"> í</w:t>
      </w:r>
      <w:r>
        <w:rPr>
          <w:rFonts w:eastAsia="Calibri"/>
          <w:position w:val="0"/>
          <w:szCs w:val="28"/>
        </w:rPr>
        <w:t>t</w:t>
      </w:r>
      <w:r>
        <w:rPr>
          <w:rFonts w:eastAsia="Calibri"/>
          <w:position w:val="0"/>
          <w:szCs w:val="28"/>
          <w:lang w:val="ru-RU"/>
        </w:rPr>
        <w:t xml:space="preserve"> </w:t>
      </w:r>
      <w:r>
        <w:rPr>
          <w:rFonts w:eastAsia="Calibri"/>
          <w:position w:val="0"/>
          <w:szCs w:val="28"/>
        </w:rPr>
        <w:t>nhất</w:t>
      </w:r>
      <w:r>
        <w:rPr>
          <w:rFonts w:eastAsia="Calibri"/>
          <w:position w:val="0"/>
          <w:szCs w:val="28"/>
          <w:lang w:val="ru-RU"/>
        </w:rPr>
        <w:t xml:space="preserve"> 05 </w:t>
      </w:r>
      <w:r>
        <w:rPr>
          <w:rFonts w:eastAsia="Calibri"/>
          <w:position w:val="0"/>
          <w:szCs w:val="28"/>
        </w:rPr>
        <w:t>n</w:t>
      </w:r>
      <w:r>
        <w:rPr>
          <w:rFonts w:eastAsia="Calibri"/>
          <w:position w:val="0"/>
          <w:szCs w:val="28"/>
          <w:lang w:val="ru-RU"/>
        </w:rPr>
        <w:t>ă</w:t>
      </w:r>
      <w:r>
        <w:rPr>
          <w:rFonts w:eastAsia="Calibri"/>
          <w:position w:val="0"/>
          <w:szCs w:val="28"/>
        </w:rPr>
        <w:t>m</w:t>
      </w:r>
      <w:r>
        <w:rPr>
          <w:rFonts w:eastAsia="Calibri"/>
          <w:position w:val="0"/>
          <w:szCs w:val="28"/>
          <w:lang w:val="ru-RU"/>
        </w:rPr>
        <w:t xml:space="preserve"> </w:t>
      </w:r>
      <w:r>
        <w:rPr>
          <w:rFonts w:eastAsia="Calibri"/>
          <w:position w:val="0"/>
          <w:szCs w:val="28"/>
        </w:rPr>
        <w:t>trực</w:t>
      </w:r>
      <w:r>
        <w:rPr>
          <w:rFonts w:eastAsia="Calibri"/>
          <w:position w:val="0"/>
          <w:szCs w:val="28"/>
          <w:lang w:val="ru-RU"/>
        </w:rPr>
        <w:t xml:space="preserve"> </w:t>
      </w:r>
      <w:r>
        <w:rPr>
          <w:rFonts w:eastAsia="Calibri"/>
          <w:position w:val="0"/>
          <w:szCs w:val="28"/>
        </w:rPr>
        <w:t>tiếp</w:t>
      </w:r>
      <w:r>
        <w:rPr>
          <w:rFonts w:eastAsia="Calibri"/>
          <w:position w:val="0"/>
          <w:szCs w:val="28"/>
          <w:lang w:val="ru-RU"/>
        </w:rPr>
        <w:t xml:space="preserve"> </w:t>
      </w:r>
      <w:r>
        <w:rPr>
          <w:rFonts w:eastAsia="Calibri"/>
          <w:position w:val="0"/>
          <w:szCs w:val="28"/>
        </w:rPr>
        <w:t>l</w:t>
      </w:r>
      <w:r>
        <w:rPr>
          <w:rFonts w:eastAsia="Calibri"/>
          <w:position w:val="0"/>
          <w:szCs w:val="28"/>
          <w:lang w:val="ru-RU"/>
        </w:rPr>
        <w:t>à</w:t>
      </w:r>
      <w:r>
        <w:rPr>
          <w:rFonts w:eastAsia="Calibri"/>
          <w:position w:val="0"/>
          <w:szCs w:val="28"/>
        </w:rPr>
        <w:t>m</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thẩm</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đơ</w:t>
      </w:r>
      <w:r>
        <w:rPr>
          <w:rFonts w:eastAsia="Calibri"/>
          <w:position w:val="0"/>
          <w:szCs w:val="28"/>
        </w:rPr>
        <w:t>n</w:t>
      </w:r>
      <w:r>
        <w:rPr>
          <w:rFonts w:eastAsia="Calibri"/>
          <w:position w:val="0"/>
          <w:szCs w:val="28"/>
          <w:lang w:val="ru-RU"/>
        </w:rPr>
        <w:t xml:space="preserve"> đă</w:t>
      </w:r>
      <w:r>
        <w:rPr>
          <w:rFonts w:eastAsia="Calibri"/>
          <w:position w:val="0"/>
          <w:szCs w:val="28"/>
        </w:rPr>
        <w:t>ng</w:t>
      </w:r>
      <w:r>
        <w:rPr>
          <w:rFonts w:eastAsia="Calibri"/>
          <w:position w:val="0"/>
          <w:szCs w:val="28"/>
          <w:lang w:val="ru-RU"/>
        </w:rPr>
        <w:t xml:space="preserve"> </w:t>
      </w:r>
      <w:r>
        <w:rPr>
          <w:rFonts w:eastAsia="Calibri"/>
          <w:position w:val="0"/>
          <w:szCs w:val="28"/>
        </w:rPr>
        <w:t>k</w:t>
      </w:r>
      <w:r>
        <w:rPr>
          <w:rFonts w:eastAsia="Calibri"/>
          <w:position w:val="0"/>
          <w:szCs w:val="28"/>
          <w:lang w:val="ru-RU"/>
        </w:rPr>
        <w:t xml:space="preserve">ý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tại</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ơ </w:t>
      </w:r>
      <w:r>
        <w:rPr>
          <w:rFonts w:eastAsia="Calibri"/>
          <w:position w:val="0"/>
          <w:szCs w:val="28"/>
        </w:rPr>
        <w:t>quan</w:t>
      </w:r>
      <w:r>
        <w:rPr>
          <w:rFonts w:eastAsia="Calibri"/>
          <w:position w:val="0"/>
          <w:szCs w:val="28"/>
          <w:lang w:val="ru-RU"/>
        </w:rPr>
        <w:t xml:space="preserve"> </w:t>
      </w:r>
      <w:r>
        <w:rPr>
          <w:rFonts w:eastAsia="Calibri"/>
          <w:position w:val="0"/>
          <w:szCs w:val="28"/>
        </w:rPr>
        <w:t>quốc</w:t>
      </w:r>
      <w:r>
        <w:rPr>
          <w:rFonts w:eastAsia="Calibri"/>
          <w:position w:val="0"/>
          <w:szCs w:val="28"/>
          <w:lang w:val="ru-RU"/>
        </w:rPr>
        <w:t xml:space="preserve"> </w:t>
      </w:r>
      <w:r>
        <w:rPr>
          <w:rFonts w:eastAsia="Calibri"/>
          <w:position w:val="0"/>
          <w:szCs w:val="28"/>
        </w:rPr>
        <w:t>gia</w:t>
      </w:r>
      <w:r>
        <w:rPr>
          <w:rFonts w:eastAsia="Calibri"/>
          <w:position w:val="0"/>
          <w:szCs w:val="28"/>
          <w:lang w:val="ru-RU"/>
        </w:rPr>
        <w:t xml:space="preserve"> </w:t>
      </w:r>
      <w:r>
        <w:rPr>
          <w:rFonts w:eastAsia="Calibri"/>
          <w:position w:val="0"/>
          <w:szCs w:val="28"/>
        </w:rPr>
        <w:t>hoặc</w:t>
      </w:r>
      <w:r>
        <w:rPr>
          <w:rFonts w:eastAsia="Calibri"/>
          <w:position w:val="0"/>
          <w:szCs w:val="28"/>
          <w:lang w:val="ru-RU"/>
        </w:rPr>
        <w:t xml:space="preserve"> </w:t>
      </w:r>
      <w:r>
        <w:rPr>
          <w:rFonts w:eastAsia="Calibri"/>
          <w:position w:val="0"/>
          <w:szCs w:val="28"/>
        </w:rPr>
        <w:t>quốc</w:t>
      </w:r>
      <w:r>
        <w:rPr>
          <w:rFonts w:eastAsia="Calibri"/>
          <w:position w:val="0"/>
          <w:szCs w:val="28"/>
          <w:lang w:val="ru-RU"/>
        </w:rPr>
        <w:t xml:space="preserve"> </w:t>
      </w:r>
      <w:r>
        <w:rPr>
          <w:rFonts w:eastAsia="Calibri"/>
          <w:position w:val="0"/>
          <w:szCs w:val="28"/>
        </w:rPr>
        <w:t>tế</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hoặc</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ph</w:t>
      </w:r>
      <w:r>
        <w:rPr>
          <w:rFonts w:eastAsia="Calibri"/>
          <w:position w:val="0"/>
          <w:szCs w:val="28"/>
          <w:lang w:val="ru-RU"/>
        </w:rPr>
        <w:t>á</w:t>
      </w:r>
      <w:r>
        <w:rPr>
          <w:rFonts w:eastAsia="Calibri"/>
          <w:position w:val="0"/>
          <w:szCs w:val="28"/>
        </w:rPr>
        <w:t>p</w:t>
      </w:r>
      <w:r>
        <w:rPr>
          <w:rFonts w:eastAsia="Calibri"/>
          <w:position w:val="0"/>
          <w:szCs w:val="28"/>
          <w:lang w:val="ru-RU"/>
        </w:rPr>
        <w:t xml:space="preserve"> </w:t>
      </w:r>
      <w:r>
        <w:rPr>
          <w:rFonts w:eastAsia="Calibri"/>
          <w:position w:val="0"/>
          <w:szCs w:val="28"/>
        </w:rPr>
        <w:t>luật</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quy</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tại</w:t>
      </w:r>
      <w:r>
        <w:rPr>
          <w:rFonts w:eastAsia="Calibri"/>
          <w:position w:val="0"/>
          <w:szCs w:val="28"/>
          <w:lang w:val="ru-RU"/>
        </w:rPr>
        <w:t xml:space="preserve"> đ</w:t>
      </w:r>
      <w:r>
        <w:rPr>
          <w:rFonts w:eastAsia="Calibri"/>
          <w:position w:val="0"/>
          <w:szCs w:val="28"/>
        </w:rPr>
        <w:t>iểm</w:t>
      </w:r>
      <w:r>
        <w:rPr>
          <w:rFonts w:eastAsia="Calibri"/>
          <w:position w:val="0"/>
          <w:szCs w:val="28"/>
          <w:lang w:val="ru-RU"/>
        </w:rPr>
        <w:t xml:space="preserve"> </w:t>
      </w:r>
      <w:r>
        <w:rPr>
          <w:rFonts w:eastAsia="Calibri"/>
          <w:position w:val="0"/>
          <w:szCs w:val="28"/>
        </w:rPr>
        <w:t>d</w:t>
      </w:r>
      <w:r>
        <w:rPr>
          <w:rFonts w:eastAsia="Calibri"/>
          <w:position w:val="0"/>
          <w:szCs w:val="28"/>
          <w:lang w:val="ru-RU"/>
        </w:rPr>
        <w:t xml:space="preserve"> </w:t>
      </w:r>
      <w:r>
        <w:rPr>
          <w:rFonts w:eastAsia="Calibri"/>
          <w:position w:val="0"/>
          <w:szCs w:val="28"/>
        </w:rPr>
        <w:t>khoản</w:t>
      </w:r>
      <w:r>
        <w:rPr>
          <w:rFonts w:eastAsia="Calibri"/>
          <w:position w:val="0"/>
          <w:szCs w:val="28"/>
          <w:lang w:val="ru-RU"/>
        </w:rPr>
        <w:t xml:space="preserve"> 2 Đ</w:t>
      </w:r>
      <w:r>
        <w:rPr>
          <w:rFonts w:eastAsia="Calibri"/>
          <w:position w:val="0"/>
          <w:szCs w:val="28"/>
        </w:rPr>
        <w:t>iều</w:t>
      </w:r>
      <w:r>
        <w:rPr>
          <w:rFonts w:eastAsia="Calibri"/>
          <w:position w:val="0"/>
          <w:szCs w:val="28"/>
          <w:lang w:val="ru-RU"/>
        </w:rPr>
        <w:t xml:space="preserve"> 155 </w:t>
      </w:r>
      <w:r>
        <w:rPr>
          <w:rFonts w:eastAsia="Calibri"/>
          <w:position w:val="0"/>
          <w:szCs w:val="28"/>
        </w:rPr>
        <w:t>của</w:t>
      </w:r>
      <w:r>
        <w:rPr>
          <w:rFonts w:eastAsia="Calibri"/>
          <w:position w:val="0"/>
          <w:szCs w:val="28"/>
          <w:lang w:val="ru-RU"/>
        </w:rPr>
        <w:t xml:space="preserve"> </w:t>
      </w:r>
      <w:r>
        <w:rPr>
          <w:rFonts w:eastAsia="Calibri"/>
          <w:position w:val="0"/>
          <w:szCs w:val="28"/>
        </w:rPr>
        <w:t>Luật</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tr</w:t>
      </w:r>
      <w:r>
        <w:rPr>
          <w:rFonts w:eastAsia="Calibri"/>
          <w:position w:val="0"/>
          <w:szCs w:val="28"/>
          <w:lang w:val="ru-RU"/>
        </w:rPr>
        <w:t xml:space="preserve">í </w:t>
      </w:r>
      <w:r>
        <w:rPr>
          <w:rFonts w:eastAsia="Calibri"/>
          <w:position w:val="0"/>
          <w:szCs w:val="28"/>
        </w:rPr>
        <w:t>tuệ</w:t>
      </w:r>
      <w:r>
        <w:rPr>
          <w:rFonts w:eastAsia="Calibri"/>
          <w:position w:val="0"/>
          <w:szCs w:val="28"/>
          <w:lang w:val="ru-RU"/>
        </w:rPr>
        <w:t xml:space="preserve">, </w:t>
      </w:r>
      <w:r>
        <w:rPr>
          <w:rFonts w:eastAsia="Calibri"/>
          <w:position w:val="0"/>
          <w:szCs w:val="28"/>
        </w:rPr>
        <w:t>bao</w:t>
      </w:r>
      <w:r>
        <w:rPr>
          <w:rFonts w:eastAsia="Calibri"/>
          <w:position w:val="0"/>
          <w:szCs w:val="28"/>
          <w:lang w:val="ru-RU"/>
        </w:rPr>
        <w:t xml:space="preserve"> </w:t>
      </w:r>
      <w:r>
        <w:rPr>
          <w:rFonts w:eastAsia="Calibri"/>
          <w:position w:val="0"/>
          <w:szCs w:val="28"/>
        </w:rPr>
        <w:t>gồm</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thanh</w:t>
      </w:r>
      <w:r>
        <w:rPr>
          <w:rFonts w:eastAsia="Calibri"/>
          <w:position w:val="0"/>
          <w:szCs w:val="28"/>
          <w:lang w:val="ru-RU"/>
        </w:rPr>
        <w:t xml:space="preserve"> </w:t>
      </w:r>
      <w:r>
        <w:rPr>
          <w:rFonts w:eastAsia="Calibri"/>
          <w:position w:val="0"/>
          <w:szCs w:val="28"/>
        </w:rPr>
        <w:t>tra</w:t>
      </w:r>
      <w:r>
        <w:rPr>
          <w:rFonts w:eastAsia="Calibri"/>
          <w:position w:val="0"/>
          <w:szCs w:val="28"/>
          <w:lang w:val="ru-RU"/>
        </w:rPr>
        <w:t xml:space="preserve">, </w:t>
      </w:r>
      <w:r>
        <w:rPr>
          <w:rFonts w:eastAsia="Calibri"/>
          <w:position w:val="0"/>
          <w:szCs w:val="28"/>
        </w:rPr>
        <w:t>kiểm</w:t>
      </w:r>
      <w:r>
        <w:rPr>
          <w:rFonts w:eastAsia="Calibri"/>
          <w:position w:val="0"/>
          <w:szCs w:val="28"/>
          <w:lang w:val="ru-RU"/>
        </w:rPr>
        <w:t xml:space="preserve"> </w:t>
      </w:r>
      <w:r>
        <w:rPr>
          <w:rFonts w:eastAsia="Calibri"/>
          <w:position w:val="0"/>
          <w:szCs w:val="28"/>
        </w:rPr>
        <w:t>tra</w:t>
      </w:r>
      <w:r>
        <w:rPr>
          <w:rFonts w:eastAsia="Calibri"/>
          <w:position w:val="0"/>
          <w:szCs w:val="28"/>
          <w:lang w:val="ru-RU"/>
        </w:rPr>
        <w:t xml:space="preserve">, </w:t>
      </w:r>
      <w:r>
        <w:rPr>
          <w:rFonts w:eastAsia="Calibri"/>
          <w:position w:val="0"/>
          <w:szCs w:val="28"/>
        </w:rPr>
        <w:t>kiểm</w:t>
      </w:r>
      <w:r>
        <w:rPr>
          <w:rFonts w:eastAsia="Calibri"/>
          <w:position w:val="0"/>
          <w:szCs w:val="28"/>
          <w:lang w:val="ru-RU"/>
        </w:rPr>
        <w:t xml:space="preserve"> </w:t>
      </w:r>
      <w:r>
        <w:rPr>
          <w:rFonts w:eastAsia="Calibri"/>
          <w:position w:val="0"/>
          <w:szCs w:val="28"/>
        </w:rPr>
        <w:t>s</w:t>
      </w:r>
      <w:r>
        <w:rPr>
          <w:rFonts w:eastAsia="Calibri"/>
          <w:position w:val="0"/>
          <w:szCs w:val="28"/>
          <w:lang w:val="ru-RU"/>
        </w:rPr>
        <w:t>á</w:t>
      </w:r>
      <w:r>
        <w:rPr>
          <w:rFonts w:eastAsia="Calibri"/>
          <w:position w:val="0"/>
          <w:szCs w:val="28"/>
        </w:rPr>
        <w:t>t</w:t>
      </w:r>
      <w:r>
        <w:rPr>
          <w:rFonts w:eastAsia="Calibri"/>
          <w:position w:val="0"/>
          <w:szCs w:val="28"/>
          <w:lang w:val="ru-RU"/>
        </w:rPr>
        <w:t xml:space="preserve">, </w:t>
      </w:r>
      <w:r>
        <w:rPr>
          <w:rFonts w:eastAsia="Calibri"/>
          <w:position w:val="0"/>
          <w:szCs w:val="28"/>
        </w:rPr>
        <w:t>x</w:t>
      </w:r>
      <w:r>
        <w:rPr>
          <w:rFonts w:eastAsia="Calibri"/>
          <w:position w:val="0"/>
          <w:szCs w:val="28"/>
          <w:lang w:val="ru-RU"/>
        </w:rPr>
        <w:t>é</w:t>
      </w:r>
      <w:r>
        <w:rPr>
          <w:rFonts w:eastAsia="Calibri"/>
          <w:position w:val="0"/>
          <w:szCs w:val="28"/>
        </w:rPr>
        <w:t>t</w:t>
      </w:r>
      <w:r>
        <w:rPr>
          <w:rFonts w:eastAsia="Calibri"/>
          <w:position w:val="0"/>
          <w:szCs w:val="28"/>
          <w:lang w:val="ru-RU"/>
        </w:rPr>
        <w:t xml:space="preserve"> </w:t>
      </w:r>
      <w:r>
        <w:rPr>
          <w:rFonts w:eastAsia="Calibri"/>
          <w:position w:val="0"/>
          <w:szCs w:val="28"/>
        </w:rPr>
        <w:t>xử</w:t>
      </w:r>
      <w:r>
        <w:rPr>
          <w:rFonts w:eastAsia="Calibri"/>
          <w:position w:val="0"/>
          <w:szCs w:val="28"/>
          <w:lang w:val="ru-RU"/>
        </w:rPr>
        <w:t xml:space="preserve">, </w:t>
      </w:r>
      <w:r>
        <w:rPr>
          <w:rFonts w:eastAsia="Calibri"/>
          <w:position w:val="0"/>
          <w:szCs w:val="28"/>
        </w:rPr>
        <w:t>ph</w:t>
      </w:r>
      <w:r>
        <w:rPr>
          <w:rFonts w:eastAsia="Calibri"/>
          <w:position w:val="0"/>
          <w:szCs w:val="28"/>
          <w:lang w:val="ru-RU"/>
        </w:rPr>
        <w:t>á</w:t>
      </w:r>
      <w:r>
        <w:rPr>
          <w:rFonts w:eastAsia="Calibri"/>
          <w:position w:val="0"/>
          <w:szCs w:val="28"/>
        </w:rPr>
        <w:t>p</w:t>
      </w:r>
      <w:r>
        <w:rPr>
          <w:rFonts w:eastAsia="Calibri"/>
          <w:position w:val="0"/>
          <w:szCs w:val="28"/>
          <w:lang w:val="ru-RU"/>
        </w:rPr>
        <w:t xml:space="preserve"> </w:t>
      </w:r>
      <w:r>
        <w:rPr>
          <w:rFonts w:eastAsia="Calibri"/>
          <w:position w:val="0"/>
          <w:szCs w:val="28"/>
        </w:rPr>
        <w:t>chế</w:t>
      </w:r>
      <w:r>
        <w:rPr>
          <w:rFonts w:eastAsia="Calibri"/>
          <w:position w:val="0"/>
          <w:szCs w:val="28"/>
          <w:lang w:val="ru-RU"/>
        </w:rPr>
        <w:t xml:space="preserve">, </w:t>
      </w:r>
      <w:r>
        <w:rPr>
          <w:rFonts w:eastAsia="Calibri"/>
          <w:position w:val="0"/>
          <w:szCs w:val="28"/>
        </w:rPr>
        <w:t>t</w:t>
      </w:r>
      <w:r>
        <w:rPr>
          <w:rFonts w:eastAsia="Calibri"/>
          <w:position w:val="0"/>
          <w:szCs w:val="28"/>
          <w:lang w:val="ru-RU"/>
        </w:rPr>
        <w:t xml:space="preserve">ư </w:t>
      </w:r>
      <w:r>
        <w:rPr>
          <w:rFonts w:eastAsia="Calibri"/>
          <w:position w:val="0"/>
          <w:szCs w:val="28"/>
        </w:rPr>
        <w:t>vấn</w:t>
      </w:r>
      <w:r>
        <w:rPr>
          <w:rFonts w:eastAsia="Calibri"/>
          <w:position w:val="0"/>
          <w:szCs w:val="28"/>
          <w:lang w:val="ru-RU"/>
        </w:rPr>
        <w:t xml:space="preserve"> </w:t>
      </w:r>
      <w:r>
        <w:rPr>
          <w:rFonts w:eastAsia="Calibri"/>
          <w:position w:val="0"/>
          <w:szCs w:val="28"/>
        </w:rPr>
        <w:t>ph</w:t>
      </w:r>
      <w:r>
        <w:rPr>
          <w:rFonts w:eastAsia="Calibri"/>
          <w:position w:val="0"/>
          <w:szCs w:val="28"/>
          <w:lang w:val="ru-RU"/>
        </w:rPr>
        <w:t>á</w:t>
      </w:r>
      <w:r>
        <w:rPr>
          <w:rFonts w:eastAsia="Calibri"/>
          <w:position w:val="0"/>
          <w:szCs w:val="28"/>
        </w:rPr>
        <w:t>p</w:t>
      </w:r>
      <w:r>
        <w:rPr>
          <w:rFonts w:eastAsia="Calibri"/>
          <w:position w:val="0"/>
          <w:szCs w:val="28"/>
          <w:lang w:val="ru-RU"/>
        </w:rPr>
        <w:t xml:space="preserve"> </w:t>
      </w:r>
      <w:r>
        <w:rPr>
          <w:rFonts w:eastAsia="Calibri"/>
          <w:position w:val="0"/>
          <w:szCs w:val="28"/>
        </w:rPr>
        <w:t>luật</w:t>
      </w:r>
      <w:r>
        <w:rPr>
          <w:rFonts w:eastAsia="Calibri"/>
          <w:position w:val="0"/>
          <w:szCs w:val="28"/>
          <w:lang w:val="ru-RU"/>
        </w:rPr>
        <w:t xml:space="preserve">, </w:t>
      </w:r>
      <w:r>
        <w:rPr>
          <w:rFonts w:eastAsia="Calibri"/>
          <w:position w:val="0"/>
          <w:szCs w:val="28"/>
        </w:rPr>
        <w:t>quản</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nh</w:t>
      </w:r>
      <w:r>
        <w:rPr>
          <w:rFonts w:eastAsia="Calibri"/>
          <w:position w:val="0"/>
          <w:szCs w:val="28"/>
          <w:lang w:val="ru-RU"/>
        </w:rPr>
        <w:t xml:space="preserve">à </w:t>
      </w:r>
      <w:r>
        <w:rPr>
          <w:rFonts w:eastAsia="Calibri"/>
          <w:position w:val="0"/>
          <w:szCs w:val="28"/>
        </w:rPr>
        <w:t>n</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nghi</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cứu</w:t>
      </w:r>
      <w:r>
        <w:rPr>
          <w:rFonts w:eastAsia="Calibri"/>
          <w:position w:val="0"/>
          <w:szCs w:val="28"/>
          <w:lang w:val="ru-RU"/>
        </w:rPr>
        <w:t xml:space="preserve"> </w:t>
      </w:r>
      <w:r>
        <w:rPr>
          <w:rFonts w:eastAsia="Calibri"/>
          <w:position w:val="0"/>
          <w:szCs w:val="28"/>
        </w:rPr>
        <w:t>khoa</w:t>
      </w:r>
      <w:r>
        <w:rPr>
          <w:rFonts w:eastAsia="Calibri"/>
          <w:position w:val="0"/>
          <w:szCs w:val="28"/>
          <w:lang w:val="ru-RU"/>
        </w:rPr>
        <w:t xml:space="preserve"> </w:t>
      </w:r>
      <w:r>
        <w:rPr>
          <w:rFonts w:eastAsia="Calibri"/>
          <w:position w:val="0"/>
          <w:szCs w:val="28"/>
        </w:rPr>
        <w:t>học</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w:t>
      </w:r>
      <w:r>
        <w:rPr>
          <w:rFonts w:eastAsia="Calibri"/>
          <w:position w:val="0"/>
          <w:szCs w:val="28"/>
        </w:rPr>
        <w:t>chức</w:t>
      </w:r>
      <w:r>
        <w:rPr>
          <w:rFonts w:eastAsia="Calibri"/>
          <w:position w:val="0"/>
          <w:szCs w:val="28"/>
          <w:lang w:val="ru-RU"/>
        </w:rPr>
        <w:t xml:space="preserve"> </w:t>
      </w:r>
      <w:r>
        <w:rPr>
          <w:rFonts w:eastAsia="Calibri"/>
          <w:position w:val="0"/>
          <w:szCs w:val="28"/>
        </w:rPr>
        <w:t>danh</w:t>
      </w:r>
      <w:r>
        <w:rPr>
          <w:rFonts w:eastAsia="Calibri"/>
          <w:position w:val="0"/>
          <w:szCs w:val="28"/>
          <w:lang w:val="ru-RU"/>
        </w:rPr>
        <w:t xml:space="preserve"> </w:t>
      </w:r>
      <w:r>
        <w:rPr>
          <w:rFonts w:eastAsia="Calibri"/>
          <w:position w:val="0"/>
          <w:szCs w:val="28"/>
        </w:rPr>
        <w:t>nghi</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cứu</w:t>
      </w:r>
      <w:r>
        <w:rPr>
          <w:rFonts w:eastAsia="Calibri"/>
          <w:position w:val="0"/>
          <w:szCs w:val="28"/>
          <w:lang w:val="ru-RU"/>
        </w:rPr>
        <w:t xml:space="preserve"> </w:t>
      </w:r>
      <w:r>
        <w:rPr>
          <w:rFonts w:eastAsia="Calibri"/>
          <w:position w:val="0"/>
          <w:szCs w:val="28"/>
        </w:rPr>
        <w:t>vi</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giảng</w:t>
      </w:r>
      <w:r>
        <w:rPr>
          <w:rFonts w:eastAsia="Calibri"/>
          <w:position w:val="0"/>
          <w:szCs w:val="28"/>
          <w:lang w:val="ru-RU"/>
        </w:rPr>
        <w:t xml:space="preserve"> </w:t>
      </w:r>
      <w:r>
        <w:rPr>
          <w:rFonts w:eastAsia="Calibri"/>
          <w:position w:val="0"/>
          <w:szCs w:val="28"/>
        </w:rPr>
        <w:t>dạy</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spacing w:val="6"/>
          <w:position w:val="0"/>
          <w:szCs w:val="28"/>
        </w:rPr>
        <w:t>nghiệp</w:t>
      </w:r>
      <w:r>
        <w:rPr>
          <w:rFonts w:eastAsia="Calibri"/>
          <w:spacing w:val="6"/>
          <w:position w:val="0"/>
          <w:szCs w:val="28"/>
          <w:lang w:val="ru-RU"/>
        </w:rPr>
        <w:t xml:space="preserve"> (</w:t>
      </w:r>
      <w:r>
        <w:rPr>
          <w:rFonts w:eastAsia="Calibri"/>
          <w:spacing w:val="6"/>
          <w:position w:val="0"/>
          <w:szCs w:val="28"/>
        </w:rPr>
        <w:t>xuất</w:t>
      </w:r>
      <w:r>
        <w:rPr>
          <w:rFonts w:eastAsia="Calibri"/>
          <w:spacing w:val="6"/>
          <w:position w:val="0"/>
          <w:szCs w:val="28"/>
          <w:lang w:val="ru-RU"/>
        </w:rPr>
        <w:t xml:space="preserve"> </w:t>
      </w:r>
      <w:r>
        <w:rPr>
          <w:rFonts w:eastAsia="Calibri"/>
          <w:spacing w:val="6"/>
          <w:position w:val="0"/>
          <w:szCs w:val="28"/>
        </w:rPr>
        <w:t>tr</w:t>
      </w:r>
      <w:r>
        <w:rPr>
          <w:rFonts w:eastAsia="Calibri"/>
          <w:spacing w:val="6"/>
          <w:position w:val="0"/>
          <w:szCs w:val="28"/>
          <w:lang w:val="ru-RU"/>
        </w:rPr>
        <w:t>ì</w:t>
      </w:r>
      <w:r>
        <w:rPr>
          <w:rFonts w:eastAsia="Calibri"/>
          <w:spacing w:val="6"/>
          <w:position w:val="0"/>
          <w:szCs w:val="28"/>
        </w:rPr>
        <w:t>nh</w:t>
      </w:r>
      <w:r>
        <w:rPr>
          <w:rFonts w:eastAsia="Calibri"/>
          <w:spacing w:val="6"/>
          <w:position w:val="0"/>
          <w:szCs w:val="28"/>
          <w:lang w:val="ru-RU"/>
        </w:rPr>
        <w:t xml:space="preserve"> </w:t>
      </w:r>
      <w:r>
        <w:rPr>
          <w:rFonts w:eastAsia="Calibri"/>
          <w:spacing w:val="6"/>
          <w:position w:val="0"/>
          <w:szCs w:val="28"/>
        </w:rPr>
        <w:t>bản</w:t>
      </w:r>
      <w:r>
        <w:rPr>
          <w:rFonts w:eastAsia="Calibri"/>
          <w:spacing w:val="6"/>
          <w:position w:val="0"/>
          <w:szCs w:val="28"/>
          <w:lang w:val="ru-RU"/>
        </w:rPr>
        <w:t xml:space="preserve"> </w:t>
      </w:r>
      <w:r>
        <w:rPr>
          <w:rFonts w:eastAsia="Calibri"/>
          <w:spacing w:val="6"/>
          <w:position w:val="0"/>
          <w:szCs w:val="28"/>
        </w:rPr>
        <w:t>ch</w:t>
      </w:r>
      <w:r>
        <w:rPr>
          <w:rFonts w:eastAsia="Calibri"/>
          <w:spacing w:val="6"/>
          <w:position w:val="0"/>
          <w:szCs w:val="28"/>
          <w:lang w:val="ru-RU"/>
        </w:rPr>
        <w:t>í</w:t>
      </w:r>
      <w:r>
        <w:rPr>
          <w:rFonts w:eastAsia="Calibri"/>
          <w:spacing w:val="6"/>
          <w:position w:val="0"/>
          <w:szCs w:val="28"/>
        </w:rPr>
        <w:t>nh</w:t>
      </w:r>
      <w:r>
        <w:rPr>
          <w:rFonts w:eastAsia="Calibri"/>
          <w:spacing w:val="6"/>
          <w:position w:val="0"/>
          <w:szCs w:val="28"/>
          <w:lang w:val="ru-RU"/>
        </w:rPr>
        <w:t xml:space="preserve"> đ</w:t>
      </w:r>
      <w:r>
        <w:rPr>
          <w:rFonts w:eastAsia="Calibri"/>
          <w:spacing w:val="6"/>
          <w:position w:val="0"/>
          <w:szCs w:val="28"/>
        </w:rPr>
        <w:t>ể</w:t>
      </w:r>
      <w:r>
        <w:rPr>
          <w:rFonts w:eastAsia="Calibri"/>
          <w:spacing w:val="6"/>
          <w:position w:val="0"/>
          <w:szCs w:val="28"/>
          <w:lang w:val="ru-RU"/>
        </w:rPr>
        <w:t xml:space="preserve"> đ</w:t>
      </w:r>
      <w:r>
        <w:rPr>
          <w:rFonts w:eastAsia="Calibri"/>
          <w:spacing w:val="6"/>
          <w:position w:val="0"/>
          <w:szCs w:val="28"/>
        </w:rPr>
        <w:t>ối</w:t>
      </w:r>
      <w:r>
        <w:rPr>
          <w:rFonts w:eastAsia="Calibri"/>
          <w:spacing w:val="6"/>
          <w:position w:val="0"/>
          <w:szCs w:val="28"/>
          <w:lang w:val="ru-RU"/>
        </w:rPr>
        <w:t xml:space="preserve"> </w:t>
      </w:r>
      <w:r>
        <w:rPr>
          <w:rFonts w:eastAsia="Calibri"/>
          <w:spacing w:val="6"/>
          <w:position w:val="0"/>
          <w:szCs w:val="28"/>
        </w:rPr>
        <w:t>chiếu</w:t>
      </w:r>
      <w:r>
        <w:rPr>
          <w:rFonts w:eastAsia="Calibri"/>
          <w:spacing w:val="6"/>
          <w:position w:val="0"/>
          <w:szCs w:val="28"/>
          <w:lang w:val="ru-RU"/>
        </w:rPr>
        <w:t xml:space="preserve">, </w:t>
      </w:r>
      <w:r>
        <w:rPr>
          <w:rFonts w:eastAsia="Calibri"/>
          <w:spacing w:val="6"/>
          <w:position w:val="0"/>
          <w:szCs w:val="28"/>
        </w:rPr>
        <w:t>trừ</w:t>
      </w:r>
      <w:r>
        <w:rPr>
          <w:rFonts w:eastAsia="Calibri"/>
          <w:spacing w:val="6"/>
          <w:position w:val="0"/>
          <w:szCs w:val="28"/>
          <w:lang w:val="ru-RU"/>
        </w:rPr>
        <w:t xml:space="preserve"> </w:t>
      </w:r>
      <w:r>
        <w:rPr>
          <w:rFonts w:eastAsia="Calibri"/>
          <w:spacing w:val="6"/>
          <w:position w:val="0"/>
          <w:szCs w:val="28"/>
        </w:rPr>
        <w:t>tr</w:t>
      </w:r>
      <w:r>
        <w:rPr>
          <w:rFonts w:eastAsia="Calibri"/>
          <w:spacing w:val="6"/>
          <w:position w:val="0"/>
          <w:szCs w:val="28"/>
          <w:lang w:val="ru-RU"/>
        </w:rPr>
        <w:t>ư</w:t>
      </w:r>
      <w:r>
        <w:rPr>
          <w:rFonts w:eastAsia="Calibri"/>
          <w:spacing w:val="6"/>
          <w:position w:val="0"/>
          <w:szCs w:val="28"/>
        </w:rPr>
        <w:t>ờng</w:t>
      </w:r>
      <w:r>
        <w:rPr>
          <w:rFonts w:eastAsia="Calibri"/>
          <w:spacing w:val="6"/>
          <w:position w:val="0"/>
          <w:szCs w:val="28"/>
          <w:lang w:val="ru-RU"/>
        </w:rPr>
        <w:t xml:space="preserve"> </w:t>
      </w:r>
      <w:r>
        <w:rPr>
          <w:rFonts w:eastAsia="Calibri"/>
          <w:spacing w:val="6"/>
          <w:position w:val="0"/>
          <w:szCs w:val="28"/>
        </w:rPr>
        <w:t>hợp</w:t>
      </w:r>
      <w:r>
        <w:rPr>
          <w:rFonts w:eastAsia="Calibri"/>
          <w:spacing w:val="6"/>
          <w:position w:val="0"/>
          <w:szCs w:val="28"/>
          <w:lang w:val="ru-RU"/>
        </w:rPr>
        <w:t xml:space="preserve"> </w:t>
      </w:r>
      <w:r>
        <w:rPr>
          <w:rFonts w:eastAsia="Calibri"/>
          <w:spacing w:val="6"/>
          <w:position w:val="0"/>
          <w:szCs w:val="28"/>
        </w:rPr>
        <w:t>bản</w:t>
      </w:r>
      <w:r>
        <w:rPr>
          <w:rFonts w:eastAsia="Calibri"/>
          <w:spacing w:val="6"/>
          <w:position w:val="0"/>
          <w:szCs w:val="28"/>
          <w:lang w:val="ru-RU"/>
        </w:rPr>
        <w:t xml:space="preserve"> </w:t>
      </w:r>
      <w:r>
        <w:rPr>
          <w:rFonts w:eastAsia="Calibri"/>
          <w:spacing w:val="6"/>
          <w:position w:val="0"/>
          <w:szCs w:val="28"/>
        </w:rPr>
        <w:t>sao</w:t>
      </w:r>
      <w:r>
        <w:rPr>
          <w:rFonts w:eastAsia="Calibri"/>
          <w:spacing w:val="6"/>
          <w:position w:val="0"/>
          <w:szCs w:val="28"/>
          <w:lang w:val="ru-RU"/>
        </w:rPr>
        <w:t xml:space="preserve"> đã đư</w:t>
      </w:r>
      <w:r>
        <w:rPr>
          <w:rFonts w:eastAsia="Calibri"/>
          <w:spacing w:val="6"/>
          <w:position w:val="0"/>
          <w:szCs w:val="28"/>
        </w:rPr>
        <w:t>ợc</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thực</w:t>
      </w:r>
      <w:r>
        <w:rPr>
          <w:rFonts w:eastAsia="Calibri"/>
          <w:position w:val="0"/>
          <w:szCs w:val="28"/>
          <w:lang w:val="ru-RU"/>
        </w:rPr>
        <w:t>);</w:t>
      </w:r>
    </w:p>
    <w:p w14:paraId="7C61DCA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d</w:t>
      </w:r>
      <w:r>
        <w:rPr>
          <w:rFonts w:eastAsia="Calibri"/>
          <w:position w:val="0"/>
          <w:szCs w:val="28"/>
          <w:lang w:val="ru-RU"/>
        </w:rPr>
        <w:t xml:space="preserve">) 02 </w:t>
      </w:r>
      <w:r>
        <w:rPr>
          <w:rFonts w:eastAsia="Calibri"/>
          <w:position w:val="0"/>
          <w:szCs w:val="28"/>
        </w:rPr>
        <w:t>ảnh</w:t>
      </w:r>
      <w:r>
        <w:rPr>
          <w:rFonts w:eastAsia="Calibri"/>
          <w:position w:val="0"/>
          <w:szCs w:val="28"/>
          <w:lang w:val="ru-RU"/>
        </w:rPr>
        <w:t xml:space="preserve"> 3 </w:t>
      </w:r>
      <w:r>
        <w:rPr>
          <w:rFonts w:eastAsia="Calibri"/>
          <w:position w:val="0"/>
          <w:szCs w:val="28"/>
        </w:rPr>
        <w:t>x</w:t>
      </w:r>
      <w:r>
        <w:rPr>
          <w:rFonts w:eastAsia="Calibri"/>
          <w:position w:val="0"/>
          <w:szCs w:val="28"/>
          <w:lang w:val="ru-RU"/>
        </w:rPr>
        <w:t xml:space="preserve"> 4 (</w:t>
      </w:r>
      <w:r>
        <w:rPr>
          <w:rFonts w:eastAsia="Calibri"/>
          <w:position w:val="0"/>
          <w:szCs w:val="28"/>
        </w:rPr>
        <w:t>cm</w:t>
      </w:r>
      <w:r>
        <w:rPr>
          <w:rFonts w:eastAsia="Calibri"/>
          <w:position w:val="0"/>
          <w:szCs w:val="28"/>
          <w:lang w:val="ru-RU"/>
        </w:rPr>
        <w:t xml:space="preserve">); </w:t>
      </w:r>
    </w:p>
    <w:p w14:paraId="515B7FA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ru-RU"/>
        </w:rPr>
        <w:t xml:space="preserve">đ) </w:t>
      </w:r>
      <w:r>
        <w:rPr>
          <w:rFonts w:eastAsia="Calibri"/>
          <w:position w:val="0"/>
          <w:szCs w:val="28"/>
        </w:rPr>
        <w:t>Bản</w:t>
      </w:r>
      <w:r>
        <w:rPr>
          <w:rFonts w:eastAsia="Calibri"/>
          <w:position w:val="0"/>
          <w:szCs w:val="28"/>
          <w:lang w:val="ru-RU"/>
        </w:rPr>
        <w:t xml:space="preserve"> </w:t>
      </w:r>
      <w:r>
        <w:rPr>
          <w:rFonts w:eastAsia="Calibri"/>
          <w:position w:val="0"/>
          <w:szCs w:val="28"/>
        </w:rPr>
        <w:t>sao</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từ</w:t>
      </w:r>
      <w:r>
        <w:rPr>
          <w:rFonts w:eastAsia="Calibri"/>
          <w:position w:val="0"/>
          <w:szCs w:val="28"/>
          <w:lang w:val="ru-RU"/>
        </w:rPr>
        <w:t xml:space="preserve"> </w:t>
      </w:r>
      <w:r>
        <w:rPr>
          <w:rFonts w:eastAsia="Calibri"/>
          <w:position w:val="0"/>
          <w:szCs w:val="28"/>
        </w:rPr>
        <w:t>nộp</w:t>
      </w:r>
      <w:r>
        <w:rPr>
          <w:rFonts w:eastAsia="Calibri"/>
          <w:position w:val="0"/>
          <w:szCs w:val="28"/>
          <w:lang w:val="ru-RU"/>
        </w:rPr>
        <w:t xml:space="preserve"> </w:t>
      </w:r>
      <w:r>
        <w:rPr>
          <w:rFonts w:eastAsia="Calibri"/>
          <w:position w:val="0"/>
          <w:szCs w:val="28"/>
        </w:rPr>
        <w:t>ph</w:t>
      </w:r>
      <w:r>
        <w:rPr>
          <w:rFonts w:eastAsia="Calibri"/>
          <w:position w:val="0"/>
          <w:szCs w:val="28"/>
          <w:lang w:val="ru-RU"/>
        </w:rPr>
        <w:t xml:space="preserve">í, </w:t>
      </w:r>
      <w:r>
        <w:rPr>
          <w:rFonts w:eastAsia="Calibri"/>
          <w:position w:val="0"/>
          <w:szCs w:val="28"/>
        </w:rPr>
        <w:t>lệ</w:t>
      </w:r>
      <w:r>
        <w:rPr>
          <w:rFonts w:eastAsia="Calibri"/>
          <w:position w:val="0"/>
          <w:szCs w:val="28"/>
          <w:lang w:val="ru-RU"/>
        </w:rPr>
        <w:t xml:space="preserve"> </w:t>
      </w:r>
      <w:r>
        <w:rPr>
          <w:rFonts w:eastAsia="Calibri"/>
          <w:position w:val="0"/>
          <w:szCs w:val="28"/>
        </w:rPr>
        <w:t>ph</w:t>
      </w:r>
      <w:r>
        <w:rPr>
          <w:rFonts w:eastAsia="Calibri"/>
          <w:position w:val="0"/>
          <w:szCs w:val="28"/>
          <w:lang w:val="ru-RU"/>
        </w:rPr>
        <w:t>í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nộp</w:t>
      </w:r>
      <w:r>
        <w:rPr>
          <w:rFonts w:eastAsia="Calibri"/>
          <w:position w:val="0"/>
          <w:szCs w:val="28"/>
          <w:lang w:val="ru-RU"/>
        </w:rPr>
        <w:t xml:space="preserve"> </w:t>
      </w:r>
      <w:r>
        <w:rPr>
          <w:rFonts w:eastAsia="Calibri"/>
          <w:position w:val="0"/>
          <w:szCs w:val="28"/>
        </w:rPr>
        <w:t>ph</w:t>
      </w:r>
      <w:r>
        <w:rPr>
          <w:rFonts w:eastAsia="Calibri"/>
          <w:position w:val="0"/>
          <w:szCs w:val="28"/>
          <w:lang w:val="ru-RU"/>
        </w:rPr>
        <w:t xml:space="preserve">í, </w:t>
      </w:r>
      <w:r>
        <w:rPr>
          <w:rFonts w:eastAsia="Calibri"/>
          <w:position w:val="0"/>
          <w:szCs w:val="28"/>
        </w:rPr>
        <w:t>lệ</w:t>
      </w:r>
      <w:r>
        <w:rPr>
          <w:rFonts w:eastAsia="Calibri"/>
          <w:position w:val="0"/>
          <w:szCs w:val="28"/>
          <w:lang w:val="ru-RU"/>
        </w:rPr>
        <w:t xml:space="preserve"> </w:t>
      </w:r>
      <w:r>
        <w:rPr>
          <w:rFonts w:eastAsia="Calibri"/>
          <w:position w:val="0"/>
          <w:szCs w:val="28"/>
        </w:rPr>
        <w:t>ph</w:t>
      </w:r>
      <w:r>
        <w:rPr>
          <w:rFonts w:eastAsia="Calibri"/>
          <w:position w:val="0"/>
          <w:szCs w:val="28"/>
          <w:lang w:val="ru-RU"/>
        </w:rPr>
        <w:t xml:space="preserve">í </w:t>
      </w:r>
      <w:r>
        <w:rPr>
          <w:rFonts w:eastAsia="Calibri"/>
          <w:position w:val="0"/>
          <w:szCs w:val="28"/>
        </w:rPr>
        <w:t>qua</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w:t>
      </w:r>
      <w:r>
        <w:rPr>
          <w:rFonts w:eastAsia="Calibri"/>
          <w:position w:val="0"/>
          <w:szCs w:val="28"/>
        </w:rPr>
        <w:t>b</w:t>
      </w:r>
      <w:r>
        <w:rPr>
          <w:rFonts w:eastAsia="Calibri"/>
          <w:position w:val="0"/>
          <w:szCs w:val="28"/>
          <w:lang w:val="ru-RU"/>
        </w:rPr>
        <w:t>ư</w:t>
      </w:r>
      <w:r>
        <w:rPr>
          <w:rFonts w:eastAsia="Calibri"/>
          <w:position w:val="0"/>
          <w:szCs w:val="28"/>
        </w:rPr>
        <w:t>u</w:t>
      </w:r>
      <w:r>
        <w:rPr>
          <w:rFonts w:eastAsia="Calibri"/>
          <w:position w:val="0"/>
          <w:szCs w:val="28"/>
          <w:lang w:val="ru-RU"/>
        </w:rPr>
        <w:t xml:space="preserve"> </w:t>
      </w:r>
      <w:r>
        <w:rPr>
          <w:rFonts w:eastAsia="Calibri"/>
          <w:position w:val="0"/>
          <w:szCs w:val="28"/>
        </w:rPr>
        <w:t>ch</w:t>
      </w:r>
      <w:r>
        <w:rPr>
          <w:rFonts w:eastAsia="Calibri"/>
          <w:position w:val="0"/>
          <w:szCs w:val="28"/>
          <w:lang w:val="ru-RU"/>
        </w:rPr>
        <w:t>í</w:t>
      </w:r>
      <w:r>
        <w:rPr>
          <w:rFonts w:eastAsia="Calibri"/>
          <w:position w:val="0"/>
          <w:szCs w:val="28"/>
        </w:rPr>
        <w:t>nh</w:t>
      </w:r>
      <w:r>
        <w:rPr>
          <w:rFonts w:eastAsia="Calibri"/>
          <w:position w:val="0"/>
          <w:szCs w:val="28"/>
          <w:lang w:val="ru-RU"/>
        </w:rPr>
        <w:t xml:space="preserve"> </w:t>
      </w:r>
      <w:r>
        <w:rPr>
          <w:rFonts w:eastAsia="Calibri"/>
          <w:position w:val="0"/>
          <w:szCs w:val="28"/>
        </w:rPr>
        <w:t>hoặc</w:t>
      </w:r>
      <w:r>
        <w:rPr>
          <w:rFonts w:eastAsia="Calibri"/>
          <w:position w:val="0"/>
          <w:szCs w:val="28"/>
          <w:lang w:val="ru-RU"/>
        </w:rPr>
        <w:t xml:space="preserve"> </w:t>
      </w:r>
      <w:r>
        <w:rPr>
          <w:rFonts w:eastAsia="Calibri"/>
          <w:position w:val="0"/>
          <w:szCs w:val="28"/>
        </w:rPr>
        <w:t>nộp</w:t>
      </w:r>
      <w:r>
        <w:rPr>
          <w:rFonts w:eastAsia="Calibri"/>
          <w:position w:val="0"/>
          <w:szCs w:val="28"/>
          <w:lang w:val="ru-RU"/>
        </w:rPr>
        <w:t xml:space="preserve"> </w:t>
      </w:r>
      <w:r>
        <w:rPr>
          <w:rFonts w:eastAsia="Calibri"/>
          <w:position w:val="0"/>
          <w:szCs w:val="28"/>
        </w:rPr>
        <w:t>trực</w:t>
      </w:r>
      <w:r>
        <w:rPr>
          <w:rFonts w:eastAsia="Calibri"/>
          <w:position w:val="0"/>
          <w:szCs w:val="28"/>
          <w:lang w:val="ru-RU"/>
        </w:rPr>
        <w:t xml:space="preserve"> </w:t>
      </w:r>
      <w:r>
        <w:rPr>
          <w:rFonts w:eastAsia="Calibri"/>
          <w:position w:val="0"/>
          <w:szCs w:val="28"/>
        </w:rPr>
        <w:t>tiếp</w:t>
      </w:r>
      <w:r>
        <w:rPr>
          <w:rFonts w:eastAsia="Calibri"/>
          <w:position w:val="0"/>
          <w:szCs w:val="28"/>
          <w:lang w:val="ru-RU"/>
        </w:rPr>
        <w:t xml:space="preserve"> </w:t>
      </w:r>
      <w:r>
        <w:rPr>
          <w:rFonts w:eastAsia="Calibri"/>
          <w:position w:val="0"/>
          <w:szCs w:val="28"/>
        </w:rPr>
        <w:t>v</w:t>
      </w:r>
      <w:r>
        <w:rPr>
          <w:rFonts w:eastAsia="Calibri"/>
          <w:position w:val="0"/>
          <w:szCs w:val="28"/>
          <w:lang w:val="ru-RU"/>
        </w:rPr>
        <w:t>à</w:t>
      </w:r>
      <w:r>
        <w:rPr>
          <w:rFonts w:eastAsia="Calibri"/>
          <w:position w:val="0"/>
          <w:szCs w:val="28"/>
        </w:rPr>
        <w:t>o</w:t>
      </w:r>
      <w:r>
        <w:rPr>
          <w:rFonts w:eastAsia="Calibri"/>
          <w:position w:val="0"/>
          <w:szCs w:val="28"/>
          <w:lang w:val="ru-RU"/>
        </w:rPr>
        <w:t xml:space="preserve"> </w:t>
      </w:r>
      <w:r>
        <w:rPr>
          <w:rFonts w:eastAsia="Calibri"/>
          <w:position w:val="0"/>
          <w:szCs w:val="28"/>
        </w:rPr>
        <w:t>t</w:t>
      </w:r>
      <w:r>
        <w:rPr>
          <w:rFonts w:eastAsia="Calibri"/>
          <w:position w:val="0"/>
          <w:szCs w:val="28"/>
          <w:lang w:val="ru-RU"/>
        </w:rPr>
        <w:t>à</w:t>
      </w:r>
      <w:r>
        <w:rPr>
          <w:rFonts w:eastAsia="Calibri"/>
          <w:position w:val="0"/>
          <w:szCs w:val="28"/>
        </w:rPr>
        <w:t>i</w:t>
      </w:r>
      <w:r>
        <w:rPr>
          <w:rFonts w:eastAsia="Calibri"/>
          <w:position w:val="0"/>
          <w:szCs w:val="28"/>
          <w:lang w:val="ru-RU"/>
        </w:rPr>
        <w:t xml:space="preserve"> </w:t>
      </w:r>
      <w:r>
        <w:rPr>
          <w:rFonts w:eastAsia="Calibri"/>
          <w:position w:val="0"/>
          <w:szCs w:val="28"/>
        </w:rPr>
        <w:t>khoản</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ơ </w:t>
      </w:r>
      <w:r>
        <w:rPr>
          <w:rFonts w:eastAsia="Calibri"/>
          <w:position w:val="0"/>
          <w:szCs w:val="28"/>
        </w:rPr>
        <w:t>quan</w:t>
      </w:r>
      <w:r>
        <w:rPr>
          <w:rFonts w:eastAsia="Calibri"/>
          <w:position w:val="0"/>
          <w:szCs w:val="28"/>
          <w:lang w:val="ru-RU"/>
        </w:rPr>
        <w:t xml:space="preserve"> </w:t>
      </w:r>
      <w:r>
        <w:rPr>
          <w:rFonts w:eastAsia="Calibri"/>
          <w:position w:val="0"/>
          <w:szCs w:val="28"/>
        </w:rPr>
        <w:t>quản</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nh</w:t>
      </w:r>
      <w:r>
        <w:rPr>
          <w:rFonts w:eastAsia="Calibri"/>
          <w:position w:val="0"/>
          <w:szCs w:val="28"/>
          <w:lang w:val="ru-RU"/>
        </w:rPr>
        <w:t xml:space="preserve">à </w:t>
      </w:r>
      <w:r>
        <w:rPr>
          <w:rFonts w:eastAsia="Calibri"/>
          <w:position w:val="0"/>
          <w:szCs w:val="28"/>
        </w:rPr>
        <w:t>n</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w:t>
      </w:r>
    </w:p>
    <w:p w14:paraId="3E3D53D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8. Hồ sơ đăng ký dự kiểm tra được cơ quan quản lý nhà nước về quyền sở hữu công nghiệp xử lý trong thời hạn </w:t>
      </w:r>
      <w:r>
        <w:rPr>
          <w:rFonts w:eastAsia="Calibri"/>
          <w:position w:val="0"/>
          <w:szCs w:val="28"/>
          <w:lang w:val="ru-RU"/>
        </w:rPr>
        <w:t>20</w:t>
      </w:r>
      <w:r>
        <w:rPr>
          <w:rFonts w:eastAsia="Calibri"/>
          <w:position w:val="0"/>
          <w:szCs w:val="28"/>
          <w:lang w:val="vi-VN"/>
        </w:rPr>
        <w:t xml:space="preserve"> ngày</w:t>
      </w:r>
      <w:r>
        <w:rPr>
          <w:rFonts w:eastAsia="Calibri"/>
          <w:position w:val="0"/>
          <w:szCs w:val="28"/>
          <w:lang w:val="ru-RU"/>
        </w:rPr>
        <w:t xml:space="preserve"> </w:t>
      </w:r>
      <w:r>
        <w:rPr>
          <w:rFonts w:eastAsia="Calibri"/>
          <w:position w:val="0"/>
          <w:szCs w:val="28"/>
        </w:rPr>
        <w:t>kể</w:t>
      </w:r>
      <w:r>
        <w:rPr>
          <w:rFonts w:eastAsia="Calibri"/>
          <w:position w:val="0"/>
          <w:szCs w:val="28"/>
          <w:lang w:val="ru-RU"/>
        </w:rPr>
        <w:t xml:space="preserve"> </w:t>
      </w:r>
      <w:r>
        <w:rPr>
          <w:rFonts w:eastAsia="Calibri"/>
          <w:position w:val="0"/>
          <w:szCs w:val="28"/>
        </w:rPr>
        <w:t>từ</w:t>
      </w:r>
      <w:r>
        <w:rPr>
          <w:rFonts w:eastAsia="Calibri"/>
          <w:position w:val="0"/>
          <w:szCs w:val="28"/>
          <w:lang w:val="ru-RU"/>
        </w:rPr>
        <w:t xml:space="preserve">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hồ</w:t>
      </w:r>
      <w:r>
        <w:rPr>
          <w:rFonts w:eastAsia="Calibri"/>
          <w:position w:val="0"/>
          <w:szCs w:val="28"/>
          <w:lang w:val="ru-RU"/>
        </w:rPr>
        <w:t xml:space="preserve"> </w:t>
      </w:r>
      <w:r>
        <w:rPr>
          <w:rFonts w:eastAsia="Calibri"/>
          <w:position w:val="0"/>
          <w:szCs w:val="28"/>
        </w:rPr>
        <w:t>s</w:t>
      </w:r>
      <w:r>
        <w:rPr>
          <w:rFonts w:eastAsia="Calibri"/>
          <w:position w:val="0"/>
          <w:szCs w:val="28"/>
          <w:lang w:val="ru-RU"/>
        </w:rPr>
        <w:t>ơ</w:t>
      </w:r>
      <w:r>
        <w:rPr>
          <w:rFonts w:eastAsia="Calibri"/>
          <w:position w:val="0"/>
          <w:szCs w:val="28"/>
          <w:lang w:val="vi-VN"/>
        </w:rPr>
        <w:t xml:space="preserve"> theo trình tự như sau:</w:t>
      </w:r>
    </w:p>
    <w:p w14:paraId="51C5D94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Trường hợp hồ sơ hợp lệ, cơ quan quản lý nhà nước về quyền sở hữu công nghiệp thông báo cho người nộp hồ sơ về việc đủ điều kiện tham dự kỳ kiểm tra, đồng thời thông báo về dự kiến thời gian, địa điểm, lịch kiểm tra;</w:t>
      </w:r>
    </w:p>
    <w:p w14:paraId="2E2CB2B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Trường hợp hồ sơ không hợp lệ, </w:t>
      </w:r>
      <w:r>
        <w:rPr>
          <w:rFonts w:eastAsia="Calibri"/>
          <w:bCs/>
          <w:position w:val="0"/>
          <w:szCs w:val="28"/>
          <w:lang w:val="nl-NL"/>
        </w:rPr>
        <w:t>cơ quan quản lý nhà nước về quyền sở hữu công nghiệp</w:t>
      </w:r>
      <w:r>
        <w:rPr>
          <w:rFonts w:eastAsia="Calibri"/>
          <w:position w:val="0"/>
          <w:szCs w:val="28"/>
          <w:lang w:val="vi-VN"/>
        </w:rPr>
        <w:t xml:space="preserve"> thông báo các thiếu sót của hồ sơ và ấn định thời hạn 01 tháng kể từ ngày ra thông báo để người nộp hồ sơ sửa chữa thiếu sót; </w:t>
      </w:r>
    </w:p>
    <w:p w14:paraId="03D1B68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ru-RU" w:eastAsia="ru-RU"/>
        </w:rPr>
        <w:t>c) Trường hợp</w:t>
      </w:r>
      <w:r>
        <w:rPr>
          <w:position w:val="0"/>
          <w:szCs w:val="28"/>
          <w:lang w:val="vi-VN" w:eastAsia="ru-RU"/>
        </w:rPr>
        <w:t xml:space="preserve"> người nộp hồ sơ không sửa chữa thiếu sót</w:t>
      </w:r>
      <w:r>
        <w:rPr>
          <w:position w:val="0"/>
          <w:szCs w:val="28"/>
          <w:lang w:val="ru-RU" w:eastAsia="ru-RU"/>
        </w:rPr>
        <w:t xml:space="preserve"> hoặc </w:t>
      </w:r>
      <w:r>
        <w:rPr>
          <w:position w:val="0"/>
          <w:szCs w:val="28"/>
          <w:lang w:val="vi-VN" w:eastAsia="ru-RU"/>
        </w:rPr>
        <w:t>sửa chữa thiếu sót không đạt yêu cầu</w:t>
      </w:r>
      <w:r>
        <w:rPr>
          <w:position w:val="0"/>
          <w:szCs w:val="28"/>
          <w:lang w:val="ru-RU" w:eastAsia="ru-RU"/>
        </w:rPr>
        <w:t xml:space="preserve">, </w:t>
      </w:r>
      <w:r>
        <w:rPr>
          <w:bCs/>
          <w:position w:val="0"/>
          <w:szCs w:val="28"/>
          <w:lang w:val="nl-NL" w:eastAsia="ru-RU"/>
        </w:rPr>
        <w:t>cơ quan quản lý nhà nước về quyền sở hữu công nghiệp</w:t>
      </w:r>
      <w:r>
        <w:rPr>
          <w:position w:val="0"/>
          <w:szCs w:val="28"/>
          <w:lang w:val="vi-VN" w:eastAsia="ru-RU"/>
        </w:rPr>
        <w:t xml:space="preserve"> ra </w:t>
      </w:r>
      <w:r>
        <w:rPr>
          <w:rFonts w:eastAsia="Calibri"/>
          <w:position w:val="0"/>
          <w:szCs w:val="28"/>
          <w:lang w:val="vi-VN"/>
        </w:rPr>
        <w:t>quyết định từ chối chấp nhận đơn đăng ký dự kiểm tra, trong đó nêu rõ lý do từ chối.</w:t>
      </w:r>
    </w:p>
    <w:p w14:paraId="1F535565" w14:textId="77777777" w:rsidR="00C82555" w:rsidRDefault="00000000" w:rsidP="00F70A47">
      <w:pPr>
        <w:pStyle w:val="Heading4"/>
        <w:spacing w:before="0" w:after="0" w:line="312" w:lineRule="auto"/>
      </w:pPr>
      <w:bookmarkStart w:id="255" w:name="_Toc119684826"/>
      <w:r>
        <w:t>Điều 64. Cấp, cấp lại, thu hồi Chứng chỉ hành nghề dịch vụ đại diện sở hữu công nghiệp</w:t>
      </w:r>
      <w:bookmarkEnd w:id="255"/>
    </w:p>
    <w:p w14:paraId="5AFFD80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b-NO"/>
        </w:rPr>
      </w:pPr>
      <w:r>
        <w:rPr>
          <w:rFonts w:eastAsia="Calibri"/>
          <w:position w:val="0"/>
          <w:szCs w:val="28"/>
          <w:lang w:val="nl-NL"/>
        </w:rPr>
        <w:t>1. Việc cấp Chứng chỉ hành nghề dịch vụ đại diện sở hữu công nghiệp được thực hiện như sau:</w:t>
      </w:r>
    </w:p>
    <w:p w14:paraId="2410A58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b-NO"/>
        </w:rPr>
      </w:pPr>
      <w:r>
        <w:rPr>
          <w:rFonts w:eastAsia="Calibri"/>
          <w:position w:val="0"/>
          <w:szCs w:val="28"/>
          <w:lang w:val="nb-NO"/>
        </w:rPr>
        <w:t xml:space="preserve">a) Chứng chỉ hành nghề dịch vụ đại diện sở hữu công nghiệp được cơ quan quản lý nhà nước về quyền sở hữu công nghiệp cấp cho cá nhân đáp ứng các điều kiện quy định tại khoản 2 và 2a Điều 155 của Luật Sở hữu trí tuệ </w:t>
      </w:r>
      <w:r>
        <w:rPr>
          <w:rFonts w:eastAsia="Calibri"/>
          <w:spacing w:val="-6"/>
          <w:position w:val="0"/>
          <w:szCs w:val="28"/>
          <w:lang w:val="nb-NO"/>
        </w:rPr>
        <w:t>nếu có yêu cầu và nộp phí, lệ phí theo quy định của pháp luật;</w:t>
      </w:r>
    </w:p>
    <w:p w14:paraId="2DAAB2A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val="ru-RU" w:eastAsia="ru-RU"/>
        </w:rPr>
        <w:t xml:space="preserve">b) Hồ sơ yêu cầu cấp Chứng chỉ hành nghề dịch vụ đại diện sở hữu công nghiệp gồm </w:t>
      </w:r>
      <w:r>
        <w:rPr>
          <w:position w:val="0"/>
          <w:szCs w:val="28"/>
          <w:lang w:val="nb-NO" w:eastAsia="ru-RU"/>
        </w:rPr>
        <w:t>01 bộ</w:t>
      </w:r>
      <w:r>
        <w:rPr>
          <w:position w:val="0"/>
          <w:szCs w:val="28"/>
          <w:lang w:val="ru-RU" w:eastAsia="ru-RU"/>
        </w:rPr>
        <w:t xml:space="preserve"> tài liệu </w:t>
      </w:r>
      <w:r>
        <w:rPr>
          <w:position w:val="0"/>
          <w:szCs w:val="28"/>
          <w:lang w:val="nb-NO" w:eastAsia="ru-RU"/>
        </w:rPr>
        <w:t xml:space="preserve">như </w:t>
      </w:r>
      <w:r>
        <w:rPr>
          <w:position w:val="0"/>
          <w:szCs w:val="28"/>
          <w:lang w:val="ru-RU" w:eastAsia="ru-RU"/>
        </w:rPr>
        <w:t>sau:</w:t>
      </w:r>
    </w:p>
    <w:p w14:paraId="0893F07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 xml:space="preserve">1) Tờ khai yêu cầu cấp Chứng chỉ hành nghề dịch vụ đại diện sở hữu công nghiệp, làm theo </w:t>
      </w:r>
      <w:r>
        <w:rPr>
          <w:position w:val="0"/>
          <w:szCs w:val="28"/>
          <w:lang w:eastAsia="ru-RU"/>
        </w:rPr>
        <w:t>M</w:t>
      </w:r>
      <w:r>
        <w:rPr>
          <w:position w:val="0"/>
          <w:szCs w:val="28"/>
          <w:lang w:val="ru-RU" w:eastAsia="ru-RU"/>
        </w:rPr>
        <w:t xml:space="preserve">ẫu </w:t>
      </w:r>
      <w:r>
        <w:rPr>
          <w:position w:val="0"/>
          <w:szCs w:val="28"/>
          <w:lang w:eastAsia="ru-RU"/>
        </w:rPr>
        <w:t>số</w:t>
      </w:r>
      <w:r>
        <w:rPr>
          <w:position w:val="0"/>
          <w:szCs w:val="28"/>
          <w:lang w:val="ru-RU" w:eastAsia="ru-RU"/>
        </w:rPr>
        <w:t xml:space="preserve"> 02 tại Phụ lục </w:t>
      </w:r>
      <w:r>
        <w:rPr>
          <w:position w:val="0"/>
          <w:szCs w:val="28"/>
          <w:lang w:eastAsia="ru-RU"/>
        </w:rPr>
        <w:t>V</w:t>
      </w:r>
      <w:r>
        <w:rPr>
          <w:position w:val="0"/>
          <w:szCs w:val="28"/>
          <w:lang w:val="ru-RU" w:eastAsia="ru-RU"/>
        </w:rPr>
        <w:t xml:space="preserve"> của Nghị định này;</w:t>
      </w:r>
    </w:p>
    <w:p w14:paraId="2E7C78C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lastRenderedPageBreak/>
        <w:t>b</w:t>
      </w:r>
      <w:r>
        <w:rPr>
          <w:position w:val="0"/>
          <w:szCs w:val="28"/>
          <w:lang w:val="ru-RU" w:eastAsia="ru-RU"/>
        </w:rPr>
        <w:t>2)</w:t>
      </w:r>
      <w:r>
        <w:rPr>
          <w:position w:val="0"/>
          <w:szCs w:val="28"/>
          <w:lang w:val="vi-VN" w:eastAsia="ru-RU"/>
        </w:rPr>
        <w:t xml:space="preserve"> Bản sao </w:t>
      </w:r>
      <w:r>
        <w:rPr>
          <w:position w:val="0"/>
          <w:szCs w:val="28"/>
          <w:lang w:val="ru-RU" w:eastAsia="ru-RU"/>
        </w:rPr>
        <w:t>giấy chứng nhận tốt nghiệp khóa đào tạo pháp luật về sở hữu công nghiệp và bản sao Thẻ luật sư đối với trường hợp đề nghị cấp chứng chỉ hành nghề theo quy định tại khoản 2a Điều 155 của Luật Sở hữu trí tuệ (xuất trình bản chính để đối chiếu, trừ trường hợp bản sao đã được chứng thực)</w:t>
      </w:r>
      <w:r>
        <w:rPr>
          <w:position w:val="0"/>
          <w:szCs w:val="28"/>
          <w:lang w:val="vi-VN" w:eastAsia="ru-RU"/>
        </w:rPr>
        <w:t>;</w:t>
      </w:r>
    </w:p>
    <w:p w14:paraId="7832D7B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3) 02 ảnh 3 x 4 (cm);</w:t>
      </w:r>
    </w:p>
    <w:p w14:paraId="518B5F4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rPr>
        <w:t>b</w:t>
      </w:r>
      <w:r>
        <w:rPr>
          <w:rFonts w:eastAsia="Calibri"/>
          <w:position w:val="0"/>
          <w:szCs w:val="28"/>
          <w:lang w:val="ru-RU"/>
        </w:rPr>
        <w:t>4)</w:t>
      </w:r>
      <w:r>
        <w:rPr>
          <w:rFonts w:eastAsia="Calibri"/>
          <w:position w:val="0"/>
          <w:szCs w:val="28"/>
          <w:lang w:val="vi-VN"/>
        </w:rPr>
        <w:t xml:space="preserve"> Bản sao Chứng minh nhân dân</w:t>
      </w:r>
      <w:r>
        <w:rPr>
          <w:rFonts w:eastAsia="Calibri"/>
          <w:position w:val="0"/>
          <w:szCs w:val="28"/>
          <w:lang w:val="ru-RU"/>
        </w:rPr>
        <w:t xml:space="preserve"> (</w:t>
      </w:r>
      <w:r>
        <w:rPr>
          <w:rFonts w:eastAsia="Calibri"/>
          <w:position w:val="0"/>
          <w:szCs w:val="28"/>
        </w:rPr>
        <w:t>xuất</w:t>
      </w:r>
      <w:r>
        <w:rPr>
          <w:rFonts w:eastAsia="Calibri"/>
          <w:position w:val="0"/>
          <w:szCs w:val="28"/>
          <w:lang w:val="ru-RU"/>
        </w:rPr>
        <w:t xml:space="preserve"> </w:t>
      </w:r>
      <w:r>
        <w:rPr>
          <w:rFonts w:eastAsia="Calibri"/>
          <w:position w:val="0"/>
          <w:szCs w:val="28"/>
        </w:rPr>
        <w:t>tr</w:t>
      </w:r>
      <w:r>
        <w:rPr>
          <w:rFonts w:eastAsia="Calibri"/>
          <w:position w:val="0"/>
          <w:szCs w:val="28"/>
          <w:lang w:val="ru-RU"/>
        </w:rPr>
        <w:t>ì</w:t>
      </w:r>
      <w:r>
        <w:rPr>
          <w:rFonts w:eastAsia="Calibri"/>
          <w:position w:val="0"/>
          <w:szCs w:val="28"/>
        </w:rPr>
        <w:t>nh</w:t>
      </w:r>
      <w:r>
        <w:rPr>
          <w:rFonts w:eastAsia="Calibri"/>
          <w:position w:val="0"/>
          <w:szCs w:val="28"/>
          <w:lang w:val="ru-RU"/>
        </w:rPr>
        <w:t xml:space="preserve"> </w:t>
      </w:r>
      <w:r>
        <w:rPr>
          <w:rFonts w:eastAsia="Calibri"/>
          <w:position w:val="0"/>
          <w:szCs w:val="28"/>
        </w:rPr>
        <w:t>bản</w:t>
      </w:r>
      <w:r>
        <w:rPr>
          <w:rFonts w:eastAsia="Calibri"/>
          <w:position w:val="0"/>
          <w:szCs w:val="28"/>
          <w:lang w:val="ru-RU"/>
        </w:rPr>
        <w:t xml:space="preserve"> </w:t>
      </w:r>
      <w:r>
        <w:rPr>
          <w:rFonts w:eastAsia="Calibri"/>
          <w:position w:val="0"/>
          <w:szCs w:val="28"/>
        </w:rPr>
        <w:t>ch</w:t>
      </w:r>
      <w:r>
        <w:rPr>
          <w:rFonts w:eastAsia="Calibri"/>
          <w:position w:val="0"/>
          <w:szCs w:val="28"/>
          <w:lang w:val="ru-RU"/>
        </w:rPr>
        <w:t>í</w:t>
      </w:r>
      <w:r>
        <w:rPr>
          <w:rFonts w:eastAsia="Calibri"/>
          <w:position w:val="0"/>
          <w:szCs w:val="28"/>
        </w:rPr>
        <w:t>nh</w:t>
      </w:r>
      <w:r>
        <w:rPr>
          <w:rFonts w:eastAsia="Calibri"/>
          <w:position w:val="0"/>
          <w:szCs w:val="28"/>
          <w:lang w:val="ru-RU"/>
        </w:rPr>
        <w:t xml:space="preserve"> đ</w:t>
      </w:r>
      <w:r>
        <w:rPr>
          <w:rFonts w:eastAsia="Calibri"/>
          <w:position w:val="0"/>
          <w:szCs w:val="28"/>
        </w:rPr>
        <w:t>ể</w:t>
      </w:r>
      <w:r>
        <w:rPr>
          <w:rFonts w:eastAsia="Calibri"/>
          <w:position w:val="0"/>
          <w:szCs w:val="28"/>
          <w:lang w:val="ru-RU"/>
        </w:rPr>
        <w:t xml:space="preserve"> đ</w:t>
      </w:r>
      <w:r>
        <w:rPr>
          <w:rFonts w:eastAsia="Calibri"/>
          <w:position w:val="0"/>
          <w:szCs w:val="28"/>
        </w:rPr>
        <w:t>ối</w:t>
      </w:r>
      <w:r>
        <w:rPr>
          <w:rFonts w:eastAsia="Calibri"/>
          <w:position w:val="0"/>
          <w:szCs w:val="28"/>
          <w:lang w:val="ru-RU"/>
        </w:rPr>
        <w:t xml:space="preserve"> </w:t>
      </w:r>
      <w:r>
        <w:rPr>
          <w:rFonts w:eastAsia="Calibri"/>
          <w:position w:val="0"/>
          <w:szCs w:val="28"/>
        </w:rPr>
        <w:t>chiếu</w:t>
      </w:r>
      <w:r>
        <w:rPr>
          <w:rFonts w:eastAsia="Calibri"/>
          <w:position w:val="0"/>
          <w:szCs w:val="28"/>
          <w:lang w:val="ru-RU"/>
        </w:rPr>
        <w:t xml:space="preserve">, </w:t>
      </w:r>
      <w:r>
        <w:rPr>
          <w:rFonts w:eastAsia="Calibri"/>
          <w:position w:val="0"/>
          <w:szCs w:val="28"/>
        </w:rPr>
        <w:t>trừ</w:t>
      </w:r>
      <w:r>
        <w:rPr>
          <w:rFonts w:eastAsia="Calibri"/>
          <w:position w:val="0"/>
          <w:szCs w:val="28"/>
          <w:lang w:val="ru-RU"/>
        </w:rPr>
        <w:t xml:space="preserve">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bản</w:t>
      </w:r>
      <w:r>
        <w:rPr>
          <w:rFonts w:eastAsia="Calibri"/>
          <w:position w:val="0"/>
          <w:szCs w:val="28"/>
          <w:lang w:val="ru-RU"/>
        </w:rPr>
        <w:t xml:space="preserve"> </w:t>
      </w:r>
      <w:r>
        <w:rPr>
          <w:rFonts w:eastAsia="Calibri"/>
          <w:position w:val="0"/>
          <w:szCs w:val="28"/>
        </w:rPr>
        <w:t>sao</w:t>
      </w:r>
      <w:r>
        <w:rPr>
          <w:rFonts w:eastAsia="Calibri"/>
          <w:position w:val="0"/>
          <w:szCs w:val="28"/>
          <w:lang w:val="ru-RU"/>
        </w:rPr>
        <w:t xml:space="preserve"> đã đư</w:t>
      </w:r>
      <w:r>
        <w:rPr>
          <w:rFonts w:eastAsia="Calibri"/>
          <w:position w:val="0"/>
          <w:szCs w:val="28"/>
        </w:rPr>
        <w:t>ợc</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thực</w:t>
      </w:r>
      <w:r>
        <w:rPr>
          <w:rFonts w:eastAsia="Calibri"/>
          <w:position w:val="0"/>
          <w:szCs w:val="28"/>
          <w:lang w:val="ru-RU"/>
        </w:rPr>
        <w:t xml:space="preserve">), </w:t>
      </w:r>
      <w:r>
        <w:rPr>
          <w:rFonts w:eastAsia="Calibri"/>
          <w:position w:val="0"/>
          <w:szCs w:val="28"/>
        </w:rPr>
        <w:t>trừ</w:t>
      </w:r>
      <w:r>
        <w:rPr>
          <w:rFonts w:eastAsia="Calibri"/>
          <w:position w:val="0"/>
          <w:szCs w:val="28"/>
          <w:lang w:val="ru-RU"/>
        </w:rPr>
        <w:t xml:space="preserve">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T</w:t>
      </w:r>
      <w:r>
        <w:rPr>
          <w:rFonts w:eastAsia="Calibri"/>
          <w:position w:val="0"/>
          <w:szCs w:val="28"/>
          <w:lang w:val="ru-RU"/>
        </w:rPr>
        <w:t xml:space="preserve">ờ </w:t>
      </w:r>
      <w:r>
        <w:rPr>
          <w:rFonts w:eastAsia="Calibri"/>
          <w:position w:val="0"/>
          <w:szCs w:val="28"/>
        </w:rPr>
        <w:t>khai</w:t>
      </w:r>
      <w:r>
        <w:rPr>
          <w:rFonts w:eastAsia="Calibri"/>
          <w:position w:val="0"/>
          <w:szCs w:val="28"/>
          <w:lang w:val="vi-VN"/>
        </w:rPr>
        <w:t xml:space="preserve"> yêu cầu cấp Chứng chỉ hành nghề dịch vụ đại diện sở hữu công nghiệ</w:t>
      </w:r>
      <w:r>
        <w:rPr>
          <w:rFonts w:eastAsia="Calibri"/>
          <w:position w:val="0"/>
          <w:szCs w:val="28"/>
        </w:rPr>
        <w:t>p</w:t>
      </w:r>
      <w:r>
        <w:rPr>
          <w:rFonts w:eastAsia="Calibri"/>
          <w:position w:val="0"/>
          <w:szCs w:val="28"/>
          <w:lang w:val="ru-RU"/>
        </w:rPr>
        <w:t xml:space="preserve"> đã </w:t>
      </w:r>
      <w:r>
        <w:rPr>
          <w:rFonts w:eastAsia="Calibri"/>
          <w:position w:val="0"/>
          <w:szCs w:val="28"/>
        </w:rPr>
        <w:t>c</w:t>
      </w:r>
      <w:r>
        <w:rPr>
          <w:rFonts w:eastAsia="Calibri"/>
          <w:position w:val="0"/>
          <w:szCs w:val="28"/>
          <w:lang w:val="ru-RU"/>
        </w:rPr>
        <w:t xml:space="preserve">ó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tin</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số</w:t>
      </w:r>
      <w:r>
        <w:rPr>
          <w:rFonts w:eastAsia="Calibri"/>
          <w:position w:val="0"/>
          <w:szCs w:val="28"/>
          <w:lang w:val="ru-RU"/>
        </w:rPr>
        <w:t xml:space="preserve"> </w:t>
      </w:r>
      <w:r>
        <w:rPr>
          <w:rFonts w:eastAsia="Calibri"/>
          <w:position w:val="0"/>
          <w:szCs w:val="28"/>
        </w:rPr>
        <w:t>C</w:t>
      </w:r>
      <w:r>
        <w:rPr>
          <w:rFonts w:eastAsia="Calibri"/>
          <w:position w:val="0"/>
          <w:szCs w:val="28"/>
          <w:lang w:val="ru-RU"/>
        </w:rPr>
        <w:t>ă</w:t>
      </w:r>
      <w:r>
        <w:rPr>
          <w:rFonts w:eastAsia="Calibri"/>
          <w:position w:val="0"/>
          <w:szCs w:val="28"/>
        </w:rPr>
        <w:t>n</w:t>
      </w:r>
      <w:r>
        <w:rPr>
          <w:rFonts w:eastAsia="Calibri"/>
          <w:position w:val="0"/>
          <w:szCs w:val="28"/>
          <w:lang w:val="ru-RU"/>
        </w:rPr>
        <w:t xml:space="preserve"> </w:t>
      </w:r>
      <w:r>
        <w:rPr>
          <w:rFonts w:eastAsia="Calibri"/>
          <w:position w:val="0"/>
          <w:szCs w:val="28"/>
        </w:rPr>
        <w:t>c</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d</w:t>
      </w:r>
      <w:r>
        <w:rPr>
          <w:rFonts w:eastAsia="Calibri"/>
          <w:position w:val="0"/>
          <w:szCs w:val="28"/>
          <w:lang w:val="ru-RU"/>
        </w:rPr>
        <w:t>â</w:t>
      </w:r>
      <w:r>
        <w:rPr>
          <w:rFonts w:eastAsia="Calibri"/>
          <w:position w:val="0"/>
          <w:szCs w:val="28"/>
        </w:rPr>
        <w:t>n</w:t>
      </w:r>
      <w:r>
        <w:rPr>
          <w:rFonts w:eastAsia="Calibri"/>
          <w:position w:val="0"/>
          <w:szCs w:val="28"/>
          <w:lang w:val="vi-VN"/>
        </w:rPr>
        <w:t>;</w:t>
      </w:r>
    </w:p>
    <w:p w14:paraId="6AD2022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b5) Bản sao chứng từ nộp phí, lệ phí (trường hợp nộp phí, lệ phí qua dịch vụ bưu chính hoặc nộp trực tiếp vào tài khoản của cơ quan quản lý nhà nước về quyền sở hữu công nghiệp).</w:t>
      </w:r>
    </w:p>
    <w:p w14:paraId="15AA4FB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val="ru-RU" w:eastAsia="ru-RU"/>
        </w:rPr>
        <w:t xml:space="preserve">c) Hồ sơ yêu cầu </w:t>
      </w:r>
      <w:r>
        <w:rPr>
          <w:position w:val="0"/>
          <w:szCs w:val="28"/>
          <w:lang w:val="vi-VN" w:eastAsia="ru-RU"/>
        </w:rPr>
        <w:t xml:space="preserve">cấp </w:t>
      </w:r>
      <w:r>
        <w:rPr>
          <w:position w:val="0"/>
          <w:szCs w:val="28"/>
          <w:lang w:val="nb-NO" w:eastAsia="ru-RU"/>
        </w:rPr>
        <w:t>C</w:t>
      </w:r>
      <w:r>
        <w:rPr>
          <w:position w:val="0"/>
          <w:szCs w:val="28"/>
          <w:lang w:val="vi-VN" w:eastAsia="ru-RU"/>
        </w:rPr>
        <w:t>hứng chỉ hành nghề dịch vụ đại diện sở hữu công nghiệp được</w:t>
      </w:r>
      <w:r>
        <w:rPr>
          <w:position w:val="0"/>
          <w:szCs w:val="28"/>
          <w:lang w:val="ru-RU" w:eastAsia="ru-RU"/>
        </w:rPr>
        <w:t xml:space="preserve"> </w:t>
      </w:r>
      <w:r>
        <w:rPr>
          <w:position w:val="0"/>
          <w:szCs w:val="28"/>
          <w:lang w:val="nb-NO" w:eastAsia="ru-RU"/>
        </w:rPr>
        <w:t>cơ quan quản lý nhà nước về quyền sở hữu công nghiệp</w:t>
      </w:r>
      <w:r>
        <w:rPr>
          <w:position w:val="0"/>
          <w:szCs w:val="28"/>
          <w:lang w:val="ru-RU" w:eastAsia="ru-RU"/>
        </w:rPr>
        <w:t xml:space="preserve"> xử lý trong thời hạn 01 tháng</w:t>
      </w:r>
      <w:r>
        <w:rPr>
          <w:position w:val="0"/>
          <w:szCs w:val="28"/>
          <w:lang w:val="nb-NO" w:eastAsia="ru-RU"/>
        </w:rPr>
        <w:t xml:space="preserve"> kể từ ngày nhận hồ sơ</w:t>
      </w:r>
      <w:r>
        <w:rPr>
          <w:position w:val="0"/>
          <w:szCs w:val="28"/>
          <w:lang w:val="ru-RU" w:eastAsia="ru-RU"/>
        </w:rPr>
        <w:t xml:space="preserve"> theo trình tự sau</w:t>
      </w:r>
      <w:r>
        <w:rPr>
          <w:position w:val="0"/>
          <w:szCs w:val="28"/>
          <w:lang w:val="vi-VN" w:eastAsia="ru-RU"/>
        </w:rPr>
        <w:t xml:space="preserve"> đây</w:t>
      </w:r>
      <w:r>
        <w:rPr>
          <w:position w:val="0"/>
          <w:szCs w:val="28"/>
          <w:lang w:val="ru-RU" w:eastAsia="ru-RU"/>
        </w:rPr>
        <w:t>:</w:t>
      </w:r>
    </w:p>
    <w:p w14:paraId="41C0F18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c</w:t>
      </w:r>
      <w:r>
        <w:rPr>
          <w:position w:val="0"/>
          <w:szCs w:val="28"/>
          <w:lang w:val="ru-RU" w:eastAsia="ru-RU"/>
        </w:rPr>
        <w:t xml:space="preserve">1) Trường hợp hồ sơ hợp lệ, </w:t>
      </w:r>
      <w:r>
        <w:rPr>
          <w:position w:val="0"/>
          <w:szCs w:val="28"/>
          <w:lang w:eastAsia="ru-RU"/>
        </w:rPr>
        <w:t>c</w:t>
      </w:r>
      <w:r>
        <w:rPr>
          <w:position w:val="0"/>
          <w:szCs w:val="28"/>
          <w:lang w:val="ru-RU" w:eastAsia="ru-RU"/>
        </w:rPr>
        <w:t xml:space="preserve">ơ </w:t>
      </w:r>
      <w:r>
        <w:rPr>
          <w:position w:val="0"/>
          <w:szCs w:val="28"/>
          <w:lang w:eastAsia="ru-RU"/>
        </w:rPr>
        <w:t>quan</w:t>
      </w:r>
      <w:r>
        <w:rPr>
          <w:position w:val="0"/>
          <w:szCs w:val="28"/>
          <w:lang w:val="ru-RU" w:eastAsia="ru-RU"/>
        </w:rPr>
        <w:t xml:space="preserve"> </w:t>
      </w:r>
      <w:r>
        <w:rPr>
          <w:position w:val="0"/>
          <w:szCs w:val="28"/>
          <w:lang w:eastAsia="ru-RU"/>
        </w:rPr>
        <w:t>quản</w:t>
      </w:r>
      <w:r>
        <w:rPr>
          <w:position w:val="0"/>
          <w:szCs w:val="28"/>
          <w:lang w:val="ru-RU" w:eastAsia="ru-RU"/>
        </w:rPr>
        <w:t xml:space="preserve"> </w:t>
      </w:r>
      <w:r>
        <w:rPr>
          <w:position w:val="0"/>
          <w:szCs w:val="28"/>
          <w:lang w:eastAsia="ru-RU"/>
        </w:rPr>
        <w:t>l</w:t>
      </w:r>
      <w:r>
        <w:rPr>
          <w:position w:val="0"/>
          <w:szCs w:val="28"/>
          <w:lang w:val="ru-RU" w:eastAsia="ru-RU"/>
        </w:rPr>
        <w:t xml:space="preserve">ý </w:t>
      </w:r>
      <w:r>
        <w:rPr>
          <w:position w:val="0"/>
          <w:szCs w:val="28"/>
          <w:lang w:eastAsia="ru-RU"/>
        </w:rPr>
        <w:t>nh</w:t>
      </w:r>
      <w:r>
        <w:rPr>
          <w:position w:val="0"/>
          <w:szCs w:val="28"/>
          <w:lang w:val="ru-RU" w:eastAsia="ru-RU"/>
        </w:rPr>
        <w:t xml:space="preserve">à </w:t>
      </w:r>
      <w:r>
        <w:rPr>
          <w:position w:val="0"/>
          <w:szCs w:val="28"/>
          <w:lang w:eastAsia="ru-RU"/>
        </w:rPr>
        <w:t>n</w:t>
      </w:r>
      <w:r>
        <w:rPr>
          <w:position w:val="0"/>
          <w:szCs w:val="28"/>
          <w:lang w:val="ru-RU" w:eastAsia="ru-RU"/>
        </w:rPr>
        <w:t>ư</w:t>
      </w:r>
      <w:r>
        <w:rPr>
          <w:position w:val="0"/>
          <w:szCs w:val="28"/>
          <w:lang w:eastAsia="ru-RU"/>
        </w:rPr>
        <w:t>ớc</w:t>
      </w:r>
      <w:r>
        <w:rPr>
          <w:position w:val="0"/>
          <w:szCs w:val="28"/>
          <w:lang w:val="ru-RU" w:eastAsia="ru-RU"/>
        </w:rPr>
        <w:t xml:space="preserve"> </w:t>
      </w:r>
      <w:r>
        <w:rPr>
          <w:position w:val="0"/>
          <w:szCs w:val="28"/>
          <w:lang w:eastAsia="ru-RU"/>
        </w:rPr>
        <w:t>về</w:t>
      </w:r>
      <w:r>
        <w:rPr>
          <w:position w:val="0"/>
          <w:szCs w:val="28"/>
          <w:lang w:val="ru-RU" w:eastAsia="ru-RU"/>
        </w:rPr>
        <w:t xml:space="preserve"> </w:t>
      </w:r>
      <w:r>
        <w:rPr>
          <w:position w:val="0"/>
          <w:szCs w:val="28"/>
          <w:lang w:eastAsia="ru-RU"/>
        </w:rPr>
        <w:t>quyền</w:t>
      </w:r>
      <w:r>
        <w:rPr>
          <w:position w:val="0"/>
          <w:szCs w:val="28"/>
          <w:lang w:val="ru-RU" w:eastAsia="ru-RU"/>
        </w:rPr>
        <w:t xml:space="preserve"> </w:t>
      </w:r>
      <w:r>
        <w:rPr>
          <w:position w:val="0"/>
          <w:szCs w:val="28"/>
          <w:lang w:eastAsia="ru-RU"/>
        </w:rPr>
        <w:t>sở</w:t>
      </w:r>
      <w:r>
        <w:rPr>
          <w:position w:val="0"/>
          <w:szCs w:val="28"/>
          <w:lang w:val="ru-RU" w:eastAsia="ru-RU"/>
        </w:rPr>
        <w:t xml:space="preserve"> </w:t>
      </w:r>
      <w:r>
        <w:rPr>
          <w:position w:val="0"/>
          <w:szCs w:val="28"/>
          <w:lang w:eastAsia="ru-RU"/>
        </w:rPr>
        <w:t>hữu</w:t>
      </w:r>
      <w:r>
        <w:rPr>
          <w:position w:val="0"/>
          <w:szCs w:val="28"/>
          <w:lang w:val="ru-RU" w:eastAsia="ru-RU"/>
        </w:rPr>
        <w:t xml:space="preserve"> </w:t>
      </w:r>
      <w:r>
        <w:rPr>
          <w:position w:val="0"/>
          <w:szCs w:val="28"/>
          <w:lang w:eastAsia="ru-RU"/>
        </w:rPr>
        <w:t>c</w:t>
      </w:r>
      <w:r>
        <w:rPr>
          <w:position w:val="0"/>
          <w:szCs w:val="28"/>
          <w:lang w:val="ru-RU" w:eastAsia="ru-RU"/>
        </w:rPr>
        <w:t>ô</w:t>
      </w:r>
      <w:r>
        <w:rPr>
          <w:position w:val="0"/>
          <w:szCs w:val="28"/>
          <w:lang w:eastAsia="ru-RU"/>
        </w:rPr>
        <w:t>ng</w:t>
      </w:r>
      <w:r>
        <w:rPr>
          <w:position w:val="0"/>
          <w:szCs w:val="28"/>
          <w:lang w:val="ru-RU" w:eastAsia="ru-RU"/>
        </w:rPr>
        <w:t xml:space="preserve"> </w:t>
      </w:r>
      <w:r>
        <w:rPr>
          <w:position w:val="0"/>
          <w:szCs w:val="28"/>
          <w:lang w:eastAsia="ru-RU"/>
        </w:rPr>
        <w:t>nghiệp</w:t>
      </w:r>
      <w:r>
        <w:rPr>
          <w:position w:val="0"/>
          <w:szCs w:val="28"/>
          <w:lang w:val="ru-RU" w:eastAsia="ru-RU"/>
        </w:rPr>
        <w:t xml:space="preserve"> quyết định cấp </w:t>
      </w:r>
      <w:r>
        <w:rPr>
          <w:position w:val="0"/>
          <w:szCs w:val="28"/>
          <w:lang w:eastAsia="ru-RU"/>
        </w:rPr>
        <w:t>C</w:t>
      </w:r>
      <w:r>
        <w:rPr>
          <w:position w:val="0"/>
          <w:szCs w:val="28"/>
          <w:lang w:val="ru-RU" w:eastAsia="ru-RU"/>
        </w:rPr>
        <w:t xml:space="preserve">hứng chỉ hành nghề </w:t>
      </w:r>
      <w:r>
        <w:rPr>
          <w:position w:val="0"/>
          <w:szCs w:val="28"/>
          <w:lang w:val="vi-VN" w:eastAsia="ru-RU"/>
        </w:rPr>
        <w:t>dịch vụ đại diện sở hữu công nghiệp</w:t>
      </w:r>
      <w:r>
        <w:rPr>
          <w:position w:val="0"/>
          <w:szCs w:val="28"/>
          <w:lang w:val="ru-RU" w:eastAsia="ru-RU"/>
        </w:rPr>
        <w:t xml:space="preserve">, </w:t>
      </w:r>
      <w:r>
        <w:rPr>
          <w:position w:val="0"/>
          <w:szCs w:val="28"/>
          <w:lang w:eastAsia="ru-RU"/>
        </w:rPr>
        <w:t>trong</w:t>
      </w:r>
      <w:r>
        <w:rPr>
          <w:position w:val="0"/>
          <w:szCs w:val="28"/>
          <w:lang w:val="ru-RU" w:eastAsia="ru-RU"/>
        </w:rPr>
        <w:t xml:space="preserve"> đó </w:t>
      </w:r>
      <w:r>
        <w:rPr>
          <w:position w:val="0"/>
          <w:szCs w:val="28"/>
          <w:lang w:eastAsia="ru-RU"/>
        </w:rPr>
        <w:t>ghi</w:t>
      </w:r>
      <w:r>
        <w:rPr>
          <w:position w:val="0"/>
          <w:szCs w:val="28"/>
          <w:lang w:val="ru-RU" w:eastAsia="ru-RU"/>
        </w:rPr>
        <w:t xml:space="preserve"> </w:t>
      </w:r>
      <w:r>
        <w:rPr>
          <w:position w:val="0"/>
          <w:szCs w:val="28"/>
          <w:lang w:eastAsia="ru-RU"/>
        </w:rPr>
        <w:t>r</w:t>
      </w:r>
      <w:r>
        <w:rPr>
          <w:position w:val="0"/>
          <w:szCs w:val="28"/>
          <w:lang w:val="ru-RU" w:eastAsia="ru-RU"/>
        </w:rPr>
        <w:t xml:space="preserve">õ </w:t>
      </w:r>
      <w:r>
        <w:rPr>
          <w:position w:val="0"/>
          <w:szCs w:val="28"/>
          <w:lang w:eastAsia="ru-RU"/>
        </w:rPr>
        <w:t>họ</w:t>
      </w:r>
      <w:r>
        <w:rPr>
          <w:position w:val="0"/>
          <w:szCs w:val="28"/>
          <w:lang w:val="ru-RU" w:eastAsia="ru-RU"/>
        </w:rPr>
        <w:t xml:space="preserve"> </w:t>
      </w:r>
      <w:r>
        <w:rPr>
          <w:position w:val="0"/>
          <w:szCs w:val="28"/>
          <w:lang w:eastAsia="ru-RU"/>
        </w:rPr>
        <w:t>t</w:t>
      </w:r>
      <w:r>
        <w:rPr>
          <w:position w:val="0"/>
          <w:szCs w:val="28"/>
          <w:lang w:val="ru-RU" w:eastAsia="ru-RU"/>
        </w:rPr>
        <w:t>ê</w:t>
      </w:r>
      <w:r>
        <w:rPr>
          <w:position w:val="0"/>
          <w:szCs w:val="28"/>
          <w:lang w:eastAsia="ru-RU"/>
        </w:rPr>
        <w:t>n</w:t>
      </w:r>
      <w:r>
        <w:rPr>
          <w:position w:val="0"/>
          <w:szCs w:val="28"/>
          <w:lang w:val="ru-RU" w:eastAsia="ru-RU"/>
        </w:rPr>
        <w:t xml:space="preserve">, </w:t>
      </w:r>
      <w:r>
        <w:rPr>
          <w:position w:val="0"/>
          <w:szCs w:val="28"/>
          <w:lang w:eastAsia="ru-RU"/>
        </w:rPr>
        <w:t>ng</w:t>
      </w:r>
      <w:r>
        <w:rPr>
          <w:position w:val="0"/>
          <w:szCs w:val="28"/>
          <w:lang w:val="ru-RU" w:eastAsia="ru-RU"/>
        </w:rPr>
        <w:t>à</w:t>
      </w:r>
      <w:r>
        <w:rPr>
          <w:position w:val="0"/>
          <w:szCs w:val="28"/>
          <w:lang w:eastAsia="ru-RU"/>
        </w:rPr>
        <w:t>y</w:t>
      </w:r>
      <w:r>
        <w:rPr>
          <w:position w:val="0"/>
          <w:szCs w:val="28"/>
          <w:lang w:val="ru-RU" w:eastAsia="ru-RU"/>
        </w:rPr>
        <w:t xml:space="preserve"> </w:t>
      </w:r>
      <w:r>
        <w:rPr>
          <w:position w:val="0"/>
          <w:szCs w:val="28"/>
          <w:lang w:eastAsia="ru-RU"/>
        </w:rPr>
        <w:t>sinh</w:t>
      </w:r>
      <w:r>
        <w:rPr>
          <w:position w:val="0"/>
          <w:szCs w:val="28"/>
          <w:lang w:val="ru-RU" w:eastAsia="ru-RU"/>
        </w:rPr>
        <w:t>, đ</w:t>
      </w:r>
      <w:r>
        <w:rPr>
          <w:position w:val="0"/>
          <w:szCs w:val="28"/>
          <w:lang w:eastAsia="ru-RU"/>
        </w:rPr>
        <w:t>ịa</w:t>
      </w:r>
      <w:r>
        <w:rPr>
          <w:position w:val="0"/>
          <w:szCs w:val="28"/>
          <w:lang w:val="ru-RU" w:eastAsia="ru-RU"/>
        </w:rPr>
        <w:t xml:space="preserve"> </w:t>
      </w:r>
      <w:r>
        <w:rPr>
          <w:position w:val="0"/>
          <w:szCs w:val="28"/>
          <w:lang w:eastAsia="ru-RU"/>
        </w:rPr>
        <w:t>chỉ</w:t>
      </w:r>
      <w:r>
        <w:rPr>
          <w:position w:val="0"/>
          <w:szCs w:val="28"/>
          <w:lang w:val="ru-RU" w:eastAsia="ru-RU"/>
        </w:rPr>
        <w:t xml:space="preserve"> </w:t>
      </w:r>
      <w:r>
        <w:rPr>
          <w:position w:val="0"/>
          <w:szCs w:val="28"/>
          <w:lang w:eastAsia="ru-RU"/>
        </w:rPr>
        <w:t>th</w:t>
      </w:r>
      <w:r>
        <w:rPr>
          <w:position w:val="0"/>
          <w:szCs w:val="28"/>
          <w:lang w:val="ru-RU" w:eastAsia="ru-RU"/>
        </w:rPr>
        <w:t>ư</w:t>
      </w:r>
      <w:r>
        <w:rPr>
          <w:position w:val="0"/>
          <w:szCs w:val="28"/>
          <w:lang w:eastAsia="ru-RU"/>
        </w:rPr>
        <w:t>ờng</w:t>
      </w:r>
      <w:r>
        <w:rPr>
          <w:position w:val="0"/>
          <w:szCs w:val="28"/>
          <w:lang w:val="ru-RU" w:eastAsia="ru-RU"/>
        </w:rPr>
        <w:t xml:space="preserve"> </w:t>
      </w:r>
      <w:r>
        <w:rPr>
          <w:position w:val="0"/>
          <w:szCs w:val="28"/>
          <w:lang w:eastAsia="ru-RU"/>
        </w:rPr>
        <w:t>tr</w:t>
      </w:r>
      <w:r>
        <w:rPr>
          <w:position w:val="0"/>
          <w:szCs w:val="28"/>
          <w:lang w:val="ru-RU" w:eastAsia="ru-RU"/>
        </w:rPr>
        <w:t xml:space="preserve">ú, </w:t>
      </w:r>
      <w:r>
        <w:rPr>
          <w:position w:val="0"/>
          <w:szCs w:val="28"/>
          <w:lang w:eastAsia="ru-RU"/>
        </w:rPr>
        <w:t>số</w:t>
      </w:r>
      <w:r>
        <w:rPr>
          <w:position w:val="0"/>
          <w:szCs w:val="28"/>
          <w:lang w:val="ru-RU" w:eastAsia="ru-RU"/>
        </w:rPr>
        <w:t xml:space="preserve"> </w:t>
      </w:r>
      <w:r>
        <w:rPr>
          <w:position w:val="0"/>
          <w:szCs w:val="28"/>
          <w:lang w:eastAsia="ru-RU"/>
        </w:rPr>
        <w:t>chứng</w:t>
      </w:r>
      <w:r>
        <w:rPr>
          <w:position w:val="0"/>
          <w:szCs w:val="28"/>
          <w:lang w:val="ru-RU" w:eastAsia="ru-RU"/>
        </w:rPr>
        <w:t xml:space="preserve"> </w:t>
      </w:r>
      <w:r>
        <w:rPr>
          <w:position w:val="0"/>
          <w:szCs w:val="28"/>
          <w:lang w:eastAsia="ru-RU"/>
        </w:rPr>
        <w:t>minh</w:t>
      </w:r>
      <w:r>
        <w:rPr>
          <w:position w:val="0"/>
          <w:szCs w:val="28"/>
          <w:lang w:val="ru-RU" w:eastAsia="ru-RU"/>
        </w:rPr>
        <w:t xml:space="preserve"> </w:t>
      </w:r>
      <w:r>
        <w:rPr>
          <w:position w:val="0"/>
          <w:szCs w:val="28"/>
          <w:lang w:eastAsia="ru-RU"/>
        </w:rPr>
        <w:t>nh</w:t>
      </w:r>
      <w:r>
        <w:rPr>
          <w:position w:val="0"/>
          <w:szCs w:val="28"/>
          <w:lang w:val="ru-RU" w:eastAsia="ru-RU"/>
        </w:rPr>
        <w:t>â</w:t>
      </w:r>
      <w:r>
        <w:rPr>
          <w:position w:val="0"/>
          <w:szCs w:val="28"/>
          <w:lang w:eastAsia="ru-RU"/>
        </w:rPr>
        <w:t>n</w:t>
      </w:r>
      <w:r>
        <w:rPr>
          <w:position w:val="0"/>
          <w:szCs w:val="28"/>
          <w:lang w:val="ru-RU" w:eastAsia="ru-RU"/>
        </w:rPr>
        <w:t xml:space="preserve"> </w:t>
      </w:r>
      <w:r>
        <w:rPr>
          <w:position w:val="0"/>
          <w:szCs w:val="28"/>
          <w:lang w:eastAsia="ru-RU"/>
        </w:rPr>
        <w:t>d</w:t>
      </w:r>
      <w:r>
        <w:rPr>
          <w:position w:val="0"/>
          <w:szCs w:val="28"/>
          <w:lang w:val="ru-RU" w:eastAsia="ru-RU"/>
        </w:rPr>
        <w:t>â</w:t>
      </w:r>
      <w:r>
        <w:rPr>
          <w:position w:val="0"/>
          <w:szCs w:val="28"/>
          <w:lang w:eastAsia="ru-RU"/>
        </w:rPr>
        <w:t>n</w:t>
      </w:r>
      <w:r>
        <w:rPr>
          <w:position w:val="0"/>
          <w:szCs w:val="28"/>
          <w:lang w:val="ru-RU" w:eastAsia="ru-RU"/>
        </w:rPr>
        <w:t>/</w:t>
      </w:r>
      <w:r>
        <w:rPr>
          <w:position w:val="0"/>
          <w:szCs w:val="28"/>
          <w:lang w:eastAsia="ru-RU"/>
        </w:rPr>
        <w:t>c</w:t>
      </w:r>
      <w:r>
        <w:rPr>
          <w:position w:val="0"/>
          <w:szCs w:val="28"/>
          <w:lang w:val="ru-RU" w:eastAsia="ru-RU"/>
        </w:rPr>
        <w:t>ă</w:t>
      </w:r>
      <w:r>
        <w:rPr>
          <w:position w:val="0"/>
          <w:szCs w:val="28"/>
          <w:lang w:eastAsia="ru-RU"/>
        </w:rPr>
        <w:t>n</w:t>
      </w:r>
      <w:r>
        <w:rPr>
          <w:position w:val="0"/>
          <w:szCs w:val="28"/>
          <w:lang w:val="ru-RU" w:eastAsia="ru-RU"/>
        </w:rPr>
        <w:t xml:space="preserve"> </w:t>
      </w:r>
      <w:r>
        <w:rPr>
          <w:position w:val="0"/>
          <w:szCs w:val="28"/>
          <w:lang w:eastAsia="ru-RU"/>
        </w:rPr>
        <w:t>c</w:t>
      </w:r>
      <w:r>
        <w:rPr>
          <w:position w:val="0"/>
          <w:szCs w:val="28"/>
          <w:lang w:val="ru-RU" w:eastAsia="ru-RU"/>
        </w:rPr>
        <w:t>ư</w:t>
      </w:r>
      <w:r>
        <w:rPr>
          <w:position w:val="0"/>
          <w:szCs w:val="28"/>
          <w:lang w:eastAsia="ru-RU"/>
        </w:rPr>
        <w:t>ớc</w:t>
      </w:r>
      <w:r>
        <w:rPr>
          <w:position w:val="0"/>
          <w:szCs w:val="28"/>
          <w:lang w:val="ru-RU" w:eastAsia="ru-RU"/>
        </w:rPr>
        <w:t xml:space="preserve"> </w:t>
      </w:r>
      <w:r>
        <w:rPr>
          <w:position w:val="0"/>
          <w:szCs w:val="28"/>
          <w:lang w:eastAsia="ru-RU"/>
        </w:rPr>
        <w:t>c</w:t>
      </w:r>
      <w:r>
        <w:rPr>
          <w:position w:val="0"/>
          <w:szCs w:val="28"/>
          <w:lang w:val="ru-RU" w:eastAsia="ru-RU"/>
        </w:rPr>
        <w:t>ô</w:t>
      </w:r>
      <w:r>
        <w:rPr>
          <w:position w:val="0"/>
          <w:szCs w:val="28"/>
          <w:lang w:eastAsia="ru-RU"/>
        </w:rPr>
        <w:t>ng</w:t>
      </w:r>
      <w:r>
        <w:rPr>
          <w:position w:val="0"/>
          <w:szCs w:val="28"/>
          <w:lang w:val="ru-RU" w:eastAsia="ru-RU"/>
        </w:rPr>
        <w:t xml:space="preserve"> </w:t>
      </w:r>
      <w:r>
        <w:rPr>
          <w:position w:val="0"/>
          <w:szCs w:val="28"/>
          <w:lang w:eastAsia="ru-RU"/>
        </w:rPr>
        <w:t>d</w:t>
      </w:r>
      <w:r>
        <w:rPr>
          <w:position w:val="0"/>
          <w:szCs w:val="28"/>
          <w:lang w:val="ru-RU" w:eastAsia="ru-RU"/>
        </w:rPr>
        <w:t>â</w:t>
      </w:r>
      <w:r>
        <w:rPr>
          <w:position w:val="0"/>
          <w:szCs w:val="28"/>
          <w:lang w:eastAsia="ru-RU"/>
        </w:rPr>
        <w:t>n</w:t>
      </w:r>
      <w:r>
        <w:rPr>
          <w:position w:val="0"/>
          <w:szCs w:val="28"/>
          <w:lang w:val="ru-RU" w:eastAsia="ru-RU"/>
        </w:rPr>
        <w:t xml:space="preserve">, </w:t>
      </w:r>
      <w:r>
        <w:rPr>
          <w:position w:val="0"/>
          <w:szCs w:val="28"/>
          <w:lang w:eastAsia="ru-RU"/>
        </w:rPr>
        <w:t>số</w:t>
      </w:r>
      <w:r>
        <w:rPr>
          <w:position w:val="0"/>
          <w:szCs w:val="28"/>
          <w:lang w:val="ru-RU" w:eastAsia="ru-RU"/>
        </w:rPr>
        <w:t xml:space="preserve"> </w:t>
      </w:r>
      <w:r>
        <w:rPr>
          <w:position w:val="0"/>
          <w:szCs w:val="28"/>
          <w:lang w:eastAsia="ru-RU"/>
        </w:rPr>
        <w:t>Chứng</w:t>
      </w:r>
      <w:r>
        <w:rPr>
          <w:position w:val="0"/>
          <w:szCs w:val="28"/>
          <w:lang w:val="ru-RU" w:eastAsia="ru-RU"/>
        </w:rPr>
        <w:t xml:space="preserve"> </w:t>
      </w:r>
      <w:r>
        <w:rPr>
          <w:position w:val="0"/>
          <w:szCs w:val="28"/>
          <w:lang w:eastAsia="ru-RU"/>
        </w:rPr>
        <w:t>chỉ</w:t>
      </w:r>
      <w:r>
        <w:rPr>
          <w:position w:val="0"/>
          <w:szCs w:val="28"/>
          <w:lang w:val="ru-RU" w:eastAsia="ru-RU"/>
        </w:rPr>
        <w:t xml:space="preserve"> </w:t>
      </w:r>
      <w:r>
        <w:rPr>
          <w:position w:val="0"/>
          <w:szCs w:val="28"/>
          <w:lang w:eastAsia="ru-RU"/>
        </w:rPr>
        <w:t>v</w:t>
      </w:r>
      <w:r>
        <w:rPr>
          <w:position w:val="0"/>
          <w:szCs w:val="28"/>
          <w:lang w:val="ru-RU" w:eastAsia="ru-RU"/>
        </w:rPr>
        <w:t xml:space="preserve">à </w:t>
      </w:r>
      <w:r>
        <w:rPr>
          <w:position w:val="0"/>
          <w:szCs w:val="28"/>
          <w:lang w:eastAsia="ru-RU"/>
        </w:rPr>
        <w:t>l</w:t>
      </w:r>
      <w:r>
        <w:rPr>
          <w:position w:val="0"/>
          <w:szCs w:val="28"/>
          <w:lang w:val="ru-RU" w:eastAsia="ru-RU"/>
        </w:rPr>
        <w:t>ĩ</w:t>
      </w:r>
      <w:r>
        <w:rPr>
          <w:position w:val="0"/>
          <w:szCs w:val="28"/>
          <w:lang w:eastAsia="ru-RU"/>
        </w:rPr>
        <w:t>nh</w:t>
      </w:r>
      <w:r>
        <w:rPr>
          <w:position w:val="0"/>
          <w:szCs w:val="28"/>
          <w:lang w:val="ru-RU" w:eastAsia="ru-RU"/>
        </w:rPr>
        <w:t xml:space="preserve"> </w:t>
      </w:r>
      <w:r>
        <w:rPr>
          <w:position w:val="0"/>
          <w:szCs w:val="28"/>
          <w:lang w:eastAsia="ru-RU"/>
        </w:rPr>
        <w:t>vực</w:t>
      </w:r>
      <w:r>
        <w:rPr>
          <w:position w:val="0"/>
          <w:szCs w:val="28"/>
          <w:lang w:val="ru-RU" w:eastAsia="ru-RU"/>
        </w:rPr>
        <w:t xml:space="preserve"> </w:t>
      </w:r>
      <w:r>
        <w:rPr>
          <w:position w:val="0"/>
          <w:szCs w:val="28"/>
          <w:lang w:eastAsia="ru-RU"/>
        </w:rPr>
        <w:t>h</w:t>
      </w:r>
      <w:r>
        <w:rPr>
          <w:position w:val="0"/>
          <w:szCs w:val="28"/>
          <w:lang w:val="ru-RU" w:eastAsia="ru-RU"/>
        </w:rPr>
        <w:t>à</w:t>
      </w:r>
      <w:r>
        <w:rPr>
          <w:position w:val="0"/>
          <w:szCs w:val="28"/>
          <w:lang w:eastAsia="ru-RU"/>
        </w:rPr>
        <w:t>nh</w:t>
      </w:r>
      <w:r>
        <w:rPr>
          <w:position w:val="0"/>
          <w:szCs w:val="28"/>
          <w:lang w:val="ru-RU" w:eastAsia="ru-RU"/>
        </w:rPr>
        <w:t xml:space="preserve"> </w:t>
      </w:r>
      <w:r>
        <w:rPr>
          <w:position w:val="0"/>
          <w:szCs w:val="28"/>
          <w:lang w:eastAsia="ru-RU"/>
        </w:rPr>
        <w:t>nghề</w:t>
      </w:r>
      <w:r>
        <w:rPr>
          <w:position w:val="0"/>
          <w:szCs w:val="28"/>
          <w:lang w:val="ru-RU" w:eastAsia="ru-RU"/>
        </w:rPr>
        <w:t xml:space="preserve"> </w:t>
      </w:r>
      <w:r>
        <w:rPr>
          <w:position w:val="0"/>
          <w:szCs w:val="28"/>
          <w:lang w:eastAsia="ru-RU"/>
        </w:rPr>
        <w:t>của</w:t>
      </w:r>
      <w:r>
        <w:rPr>
          <w:position w:val="0"/>
          <w:szCs w:val="28"/>
          <w:lang w:val="ru-RU" w:eastAsia="ru-RU"/>
        </w:rPr>
        <w:t xml:space="preserve"> </w:t>
      </w:r>
      <w:r>
        <w:rPr>
          <w:position w:val="0"/>
          <w:szCs w:val="28"/>
          <w:lang w:eastAsia="ru-RU"/>
        </w:rPr>
        <w:t>ng</w:t>
      </w:r>
      <w:r>
        <w:rPr>
          <w:position w:val="0"/>
          <w:szCs w:val="28"/>
          <w:lang w:val="ru-RU" w:eastAsia="ru-RU"/>
        </w:rPr>
        <w:t>ư</w:t>
      </w:r>
      <w:r>
        <w:rPr>
          <w:position w:val="0"/>
          <w:szCs w:val="28"/>
          <w:lang w:eastAsia="ru-RU"/>
        </w:rPr>
        <w:t>ời</w:t>
      </w:r>
      <w:r>
        <w:rPr>
          <w:position w:val="0"/>
          <w:szCs w:val="28"/>
          <w:lang w:val="ru-RU" w:eastAsia="ru-RU"/>
        </w:rPr>
        <w:t xml:space="preserve"> đư</w:t>
      </w:r>
      <w:r>
        <w:rPr>
          <w:position w:val="0"/>
          <w:szCs w:val="28"/>
          <w:lang w:eastAsia="ru-RU"/>
        </w:rPr>
        <w:t>ợc</w:t>
      </w:r>
      <w:r>
        <w:rPr>
          <w:position w:val="0"/>
          <w:szCs w:val="28"/>
          <w:lang w:val="ru-RU" w:eastAsia="ru-RU"/>
        </w:rPr>
        <w:t xml:space="preserve"> </w:t>
      </w:r>
      <w:r>
        <w:rPr>
          <w:position w:val="0"/>
          <w:szCs w:val="28"/>
          <w:lang w:eastAsia="ru-RU"/>
        </w:rPr>
        <w:t>cấp</w:t>
      </w:r>
      <w:r>
        <w:rPr>
          <w:position w:val="0"/>
          <w:szCs w:val="28"/>
          <w:lang w:val="ru-RU" w:eastAsia="ru-RU"/>
        </w:rPr>
        <w:t xml:space="preserve"> </w:t>
      </w:r>
      <w:r>
        <w:rPr>
          <w:position w:val="0"/>
          <w:szCs w:val="28"/>
          <w:lang w:eastAsia="ru-RU"/>
        </w:rPr>
        <w:t>chứng</w:t>
      </w:r>
      <w:r>
        <w:rPr>
          <w:position w:val="0"/>
          <w:szCs w:val="28"/>
          <w:lang w:val="ru-RU" w:eastAsia="ru-RU"/>
        </w:rPr>
        <w:t xml:space="preserve"> </w:t>
      </w:r>
      <w:r>
        <w:rPr>
          <w:position w:val="0"/>
          <w:szCs w:val="28"/>
          <w:lang w:eastAsia="ru-RU"/>
        </w:rPr>
        <w:t>chỉ</w:t>
      </w:r>
      <w:r>
        <w:rPr>
          <w:position w:val="0"/>
          <w:szCs w:val="28"/>
          <w:lang w:val="ru-RU" w:eastAsia="ru-RU"/>
        </w:rPr>
        <w:t xml:space="preserve">; ghi nhận việc cấp </w:t>
      </w:r>
      <w:r>
        <w:rPr>
          <w:position w:val="0"/>
          <w:szCs w:val="28"/>
          <w:lang w:eastAsia="ru-RU"/>
        </w:rPr>
        <w:t>C</w:t>
      </w:r>
      <w:r>
        <w:rPr>
          <w:position w:val="0"/>
          <w:szCs w:val="28"/>
          <w:lang w:val="ru-RU" w:eastAsia="ru-RU"/>
        </w:rPr>
        <w:t xml:space="preserve">hứng chỉ hành nghề </w:t>
      </w:r>
      <w:r>
        <w:rPr>
          <w:position w:val="0"/>
          <w:szCs w:val="28"/>
          <w:lang w:val="vi-VN" w:eastAsia="ru-RU"/>
        </w:rPr>
        <w:t>dịch vụ đại diện sở hữu công nghiệp</w:t>
      </w:r>
      <w:r>
        <w:rPr>
          <w:position w:val="0"/>
          <w:szCs w:val="28"/>
          <w:lang w:val="ru-RU" w:eastAsia="ru-RU"/>
        </w:rPr>
        <w:t xml:space="preserve"> vào Sổ đăng ký quốc gia về đại diện sở hữu công nghiệp </w:t>
      </w:r>
      <w:r>
        <w:rPr>
          <w:position w:val="0"/>
          <w:szCs w:val="28"/>
          <w:lang w:eastAsia="ru-RU"/>
        </w:rPr>
        <w:t>v</w:t>
      </w:r>
      <w:r>
        <w:rPr>
          <w:position w:val="0"/>
          <w:szCs w:val="28"/>
          <w:lang w:val="ru-RU" w:eastAsia="ru-RU"/>
        </w:rPr>
        <w:t xml:space="preserve">à công bố trên Công báo </w:t>
      </w:r>
      <w:r>
        <w:rPr>
          <w:position w:val="0"/>
          <w:szCs w:val="28"/>
          <w:lang w:eastAsia="ru-RU"/>
        </w:rPr>
        <w:t>S</w:t>
      </w:r>
      <w:r>
        <w:rPr>
          <w:position w:val="0"/>
          <w:szCs w:val="28"/>
          <w:lang w:val="ru-RU" w:eastAsia="ru-RU"/>
        </w:rPr>
        <w:t xml:space="preserve">ở hữu công nghiệp, </w:t>
      </w:r>
      <w:r>
        <w:rPr>
          <w:position w:val="0"/>
          <w:szCs w:val="28"/>
          <w:lang w:eastAsia="ru-RU"/>
        </w:rPr>
        <w:t>Cổng</w:t>
      </w:r>
      <w:r>
        <w:rPr>
          <w:position w:val="0"/>
          <w:szCs w:val="28"/>
          <w:lang w:val="ru-RU" w:eastAsia="ru-RU"/>
        </w:rPr>
        <w:t xml:space="preserve"> </w:t>
      </w:r>
      <w:r>
        <w:rPr>
          <w:position w:val="0"/>
          <w:szCs w:val="28"/>
          <w:lang w:eastAsia="ru-RU"/>
        </w:rPr>
        <w:t>th</w:t>
      </w:r>
      <w:r>
        <w:rPr>
          <w:position w:val="0"/>
          <w:szCs w:val="28"/>
          <w:lang w:val="ru-RU" w:eastAsia="ru-RU"/>
        </w:rPr>
        <w:t>ô</w:t>
      </w:r>
      <w:r>
        <w:rPr>
          <w:position w:val="0"/>
          <w:szCs w:val="28"/>
          <w:lang w:eastAsia="ru-RU"/>
        </w:rPr>
        <w:t>ng</w:t>
      </w:r>
      <w:r>
        <w:rPr>
          <w:position w:val="0"/>
          <w:szCs w:val="28"/>
          <w:lang w:val="ru-RU" w:eastAsia="ru-RU"/>
        </w:rPr>
        <w:t xml:space="preserve"> </w:t>
      </w:r>
      <w:r>
        <w:rPr>
          <w:position w:val="0"/>
          <w:szCs w:val="28"/>
          <w:lang w:eastAsia="ru-RU"/>
        </w:rPr>
        <w:t>tin</w:t>
      </w:r>
      <w:r>
        <w:rPr>
          <w:position w:val="0"/>
          <w:szCs w:val="28"/>
          <w:lang w:val="ru-RU" w:eastAsia="ru-RU"/>
        </w:rPr>
        <w:t xml:space="preserve"> đ</w:t>
      </w:r>
      <w:r>
        <w:rPr>
          <w:position w:val="0"/>
          <w:szCs w:val="28"/>
          <w:lang w:eastAsia="ru-RU"/>
        </w:rPr>
        <w:t>iện</w:t>
      </w:r>
      <w:r>
        <w:rPr>
          <w:position w:val="0"/>
          <w:szCs w:val="28"/>
          <w:lang w:val="ru-RU" w:eastAsia="ru-RU"/>
        </w:rPr>
        <w:t xml:space="preserve"> </w:t>
      </w:r>
      <w:r>
        <w:rPr>
          <w:position w:val="0"/>
          <w:szCs w:val="28"/>
          <w:lang w:eastAsia="ru-RU"/>
        </w:rPr>
        <w:t>tử</w:t>
      </w:r>
      <w:r>
        <w:rPr>
          <w:position w:val="0"/>
          <w:szCs w:val="28"/>
          <w:lang w:val="ru-RU" w:eastAsia="ru-RU"/>
        </w:rPr>
        <w:t xml:space="preserve"> </w:t>
      </w:r>
      <w:r>
        <w:rPr>
          <w:position w:val="0"/>
          <w:szCs w:val="28"/>
          <w:lang w:eastAsia="ru-RU"/>
        </w:rPr>
        <w:t>của</w:t>
      </w:r>
      <w:r>
        <w:rPr>
          <w:position w:val="0"/>
          <w:szCs w:val="28"/>
          <w:lang w:val="ru-RU" w:eastAsia="ru-RU"/>
        </w:rPr>
        <w:t xml:space="preserve"> </w:t>
      </w:r>
      <w:r>
        <w:rPr>
          <w:position w:val="0"/>
          <w:szCs w:val="28"/>
          <w:lang w:eastAsia="ru-RU"/>
        </w:rPr>
        <w:t>c</w:t>
      </w:r>
      <w:r>
        <w:rPr>
          <w:position w:val="0"/>
          <w:szCs w:val="28"/>
          <w:lang w:val="ru-RU" w:eastAsia="ru-RU"/>
        </w:rPr>
        <w:t xml:space="preserve">ơ </w:t>
      </w:r>
      <w:r>
        <w:rPr>
          <w:position w:val="0"/>
          <w:szCs w:val="28"/>
          <w:lang w:eastAsia="ru-RU"/>
        </w:rPr>
        <w:t>quan</w:t>
      </w:r>
      <w:r>
        <w:rPr>
          <w:position w:val="0"/>
          <w:szCs w:val="28"/>
          <w:lang w:val="ru-RU" w:eastAsia="ru-RU"/>
        </w:rPr>
        <w:t xml:space="preserve"> đó trong thời hạn 02 tháng kể từ ngày </w:t>
      </w:r>
      <w:r>
        <w:rPr>
          <w:position w:val="0"/>
          <w:szCs w:val="28"/>
          <w:lang w:eastAsia="ru-RU"/>
        </w:rPr>
        <w:t>ra</w:t>
      </w:r>
      <w:r>
        <w:rPr>
          <w:position w:val="0"/>
          <w:szCs w:val="28"/>
          <w:lang w:val="ru-RU" w:eastAsia="ru-RU"/>
        </w:rPr>
        <w:t xml:space="preserve"> quyết định; </w:t>
      </w:r>
    </w:p>
    <w:p w14:paraId="21FE9DE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c</w:t>
      </w:r>
      <w:r>
        <w:rPr>
          <w:rFonts w:eastAsia="Calibri"/>
          <w:position w:val="0"/>
          <w:szCs w:val="28"/>
          <w:lang w:val="ru-RU"/>
        </w:rPr>
        <w:t xml:space="preserve">2)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hồ</w:t>
      </w:r>
      <w:r>
        <w:rPr>
          <w:rFonts w:eastAsia="Calibri"/>
          <w:position w:val="0"/>
          <w:szCs w:val="28"/>
          <w:lang w:val="ru-RU"/>
        </w:rPr>
        <w:t xml:space="preserve"> </w:t>
      </w:r>
      <w:r>
        <w:rPr>
          <w:rFonts w:eastAsia="Calibri"/>
          <w:position w:val="0"/>
          <w:szCs w:val="28"/>
        </w:rPr>
        <w:t>s</w:t>
      </w:r>
      <w:r>
        <w:rPr>
          <w:rFonts w:eastAsia="Calibri"/>
          <w:position w:val="0"/>
          <w:szCs w:val="28"/>
          <w:lang w:val="ru-RU"/>
        </w:rPr>
        <w:t xml:space="preserve">ơ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lệ</w:t>
      </w:r>
      <w:r>
        <w:rPr>
          <w:rFonts w:eastAsia="Calibri"/>
          <w:position w:val="0"/>
          <w:szCs w:val="28"/>
          <w:lang w:val="ru-RU"/>
        </w:rPr>
        <w:t xml:space="preserve">, </w:t>
      </w:r>
      <w:r>
        <w:rPr>
          <w:rFonts w:eastAsia="Calibri"/>
          <w:bCs/>
          <w:position w:val="0"/>
          <w:szCs w:val="28"/>
          <w:lang w:val="nl-NL"/>
        </w:rPr>
        <w:t>cơ quan quản lý nhà nước về quyền sở hữu công nghiệp</w:t>
      </w:r>
      <w:r>
        <w:rPr>
          <w:rFonts w:eastAsia="Calibri"/>
          <w:position w:val="0"/>
          <w:szCs w:val="28"/>
          <w:lang w:val="vi-VN"/>
        </w:rPr>
        <w:t xml:space="preserve"> thông báo các thiếu sót của hồ sơ và ấn định thời hạn 01 tháng</w:t>
      </w:r>
      <w:r>
        <w:rPr>
          <w:rFonts w:eastAsia="Calibri"/>
          <w:position w:val="0"/>
          <w:szCs w:val="28"/>
          <w:lang w:val="ru-RU"/>
        </w:rPr>
        <w:t xml:space="preserve"> </w:t>
      </w:r>
      <w:r>
        <w:rPr>
          <w:rFonts w:eastAsia="Calibri"/>
          <w:position w:val="0"/>
          <w:szCs w:val="28"/>
        </w:rPr>
        <w:t>kể</w:t>
      </w:r>
      <w:r>
        <w:rPr>
          <w:rFonts w:eastAsia="Calibri"/>
          <w:position w:val="0"/>
          <w:szCs w:val="28"/>
          <w:lang w:val="ru-RU"/>
        </w:rPr>
        <w:t xml:space="preserve"> </w:t>
      </w:r>
      <w:r>
        <w:rPr>
          <w:rFonts w:eastAsia="Calibri"/>
          <w:position w:val="0"/>
          <w:szCs w:val="28"/>
        </w:rPr>
        <w:t>từ</w:t>
      </w:r>
      <w:r>
        <w:rPr>
          <w:rFonts w:eastAsia="Calibri"/>
          <w:position w:val="0"/>
          <w:szCs w:val="28"/>
          <w:lang w:val="ru-RU"/>
        </w:rPr>
        <w:t xml:space="preserve">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ra</w:t>
      </w:r>
      <w:r>
        <w:rPr>
          <w:rFonts w:eastAsia="Calibri"/>
          <w:position w:val="0"/>
          <w:szCs w:val="28"/>
          <w:lang w:val="ru-RU"/>
        </w:rPr>
        <w:t xml:space="preserve">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b</w:t>
      </w:r>
      <w:r>
        <w:rPr>
          <w:rFonts w:eastAsia="Calibri"/>
          <w:position w:val="0"/>
          <w:szCs w:val="28"/>
          <w:lang w:val="ru-RU"/>
        </w:rPr>
        <w:t>á</w:t>
      </w:r>
      <w:r>
        <w:rPr>
          <w:rFonts w:eastAsia="Calibri"/>
          <w:position w:val="0"/>
          <w:szCs w:val="28"/>
        </w:rPr>
        <w:t>o</w:t>
      </w:r>
      <w:r>
        <w:rPr>
          <w:rFonts w:eastAsia="Calibri"/>
          <w:position w:val="0"/>
          <w:szCs w:val="28"/>
          <w:lang w:val="vi-VN"/>
        </w:rPr>
        <w:t xml:space="preserve"> để người nộp hồ sơ sửa chữa thiếu sót;</w:t>
      </w:r>
    </w:p>
    <w:p w14:paraId="3FFCD3A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eastAsia="ru-RU"/>
        </w:rPr>
      </w:pPr>
      <w:r>
        <w:rPr>
          <w:position w:val="0"/>
          <w:szCs w:val="28"/>
          <w:lang w:eastAsia="ru-RU"/>
        </w:rPr>
        <w:t>c</w:t>
      </w:r>
      <w:r>
        <w:rPr>
          <w:position w:val="0"/>
          <w:szCs w:val="28"/>
          <w:lang w:val="ru-RU" w:eastAsia="ru-RU"/>
        </w:rPr>
        <w:t>3)</w:t>
      </w:r>
      <w:r>
        <w:rPr>
          <w:position w:val="0"/>
          <w:szCs w:val="28"/>
          <w:lang w:val="vi-VN" w:eastAsia="ru-RU"/>
        </w:rPr>
        <w:t xml:space="preserve"> </w:t>
      </w:r>
      <w:r>
        <w:rPr>
          <w:position w:val="0"/>
          <w:szCs w:val="28"/>
          <w:lang w:val="ru-RU" w:eastAsia="ru-RU"/>
        </w:rPr>
        <w:t>Trường hợp</w:t>
      </w:r>
      <w:r>
        <w:rPr>
          <w:position w:val="0"/>
          <w:szCs w:val="28"/>
          <w:lang w:val="vi-VN" w:eastAsia="ru-RU"/>
        </w:rPr>
        <w:t xml:space="preserve"> người nộp hồ sơ không sửa chữa thiếu sót</w:t>
      </w:r>
      <w:r>
        <w:rPr>
          <w:position w:val="0"/>
          <w:szCs w:val="28"/>
          <w:lang w:val="ru-RU" w:eastAsia="ru-RU"/>
        </w:rPr>
        <w:t xml:space="preserve"> </w:t>
      </w:r>
      <w:r>
        <w:rPr>
          <w:position w:val="0"/>
          <w:szCs w:val="28"/>
          <w:lang w:eastAsia="ru-RU"/>
        </w:rPr>
        <w:t>hoặc</w:t>
      </w:r>
      <w:r>
        <w:rPr>
          <w:position w:val="0"/>
          <w:szCs w:val="28"/>
          <w:lang w:val="ru-RU" w:eastAsia="ru-RU"/>
        </w:rPr>
        <w:t xml:space="preserve"> </w:t>
      </w:r>
      <w:r>
        <w:rPr>
          <w:position w:val="0"/>
          <w:szCs w:val="28"/>
          <w:lang w:val="vi-VN" w:eastAsia="ru-RU"/>
        </w:rPr>
        <w:t>sửa chữa thiếu sót không đạt yêu cầu</w:t>
      </w:r>
      <w:r>
        <w:rPr>
          <w:position w:val="0"/>
          <w:szCs w:val="28"/>
          <w:lang w:val="ru-RU" w:eastAsia="ru-RU"/>
        </w:rPr>
        <w:t xml:space="preserve">, </w:t>
      </w:r>
      <w:r>
        <w:rPr>
          <w:bCs/>
          <w:position w:val="0"/>
          <w:szCs w:val="28"/>
          <w:lang w:val="nl-NL" w:eastAsia="ru-RU"/>
        </w:rPr>
        <w:t xml:space="preserve">cơ quan quản lý nhà nước về quyền sở hữu công nghiệp </w:t>
      </w:r>
      <w:r>
        <w:rPr>
          <w:position w:val="0"/>
          <w:szCs w:val="28"/>
          <w:lang w:val="vi-VN" w:eastAsia="ru-RU"/>
        </w:rPr>
        <w:t xml:space="preserve">ra </w:t>
      </w:r>
      <w:r>
        <w:rPr>
          <w:position w:val="0"/>
          <w:szCs w:val="28"/>
          <w:lang w:val="ru-RU" w:eastAsia="ru-RU"/>
        </w:rPr>
        <w:t>quyết định</w:t>
      </w:r>
      <w:r>
        <w:rPr>
          <w:position w:val="0"/>
          <w:szCs w:val="28"/>
          <w:lang w:val="vi-VN" w:eastAsia="ru-RU"/>
        </w:rPr>
        <w:t xml:space="preserve"> từ chối cấp Chứng chỉ hành nghề dịch vụ đại diện sở hữu công nghiệp, trong đó nêu rõ lý do từ chối</w:t>
      </w:r>
      <w:r>
        <w:rPr>
          <w:position w:val="0"/>
          <w:szCs w:val="28"/>
          <w:lang w:eastAsia="ru-RU"/>
        </w:rPr>
        <w:t>;</w:t>
      </w:r>
    </w:p>
    <w:p w14:paraId="614F951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d) Chứng chỉ hành nghề dịch vụ đại diện sở hữu công nghiệp được làm theo Mẫu số </w:t>
      </w:r>
      <w:r>
        <w:rPr>
          <w:rFonts w:eastAsia="Calibri"/>
          <w:position w:val="0"/>
          <w:szCs w:val="28"/>
          <w:lang w:val="ru-RU"/>
        </w:rPr>
        <w:t>03</w:t>
      </w:r>
      <w:r>
        <w:rPr>
          <w:rFonts w:eastAsia="Calibri"/>
          <w:position w:val="0"/>
          <w:szCs w:val="28"/>
          <w:lang w:val="vi-VN"/>
        </w:rPr>
        <w:t xml:space="preserve"> tại Phụ lục V của Nghị định này.</w:t>
      </w:r>
    </w:p>
    <w:p w14:paraId="45185A4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Việc cấp lại Chứng chỉ hành nghề dịch vụ đại diện sở hữu công nghiệp được thực hiện như sau:</w:t>
      </w:r>
    </w:p>
    <w:p w14:paraId="524BCFA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a) Trong các trường hợp sau đây, cơ quan quản lý nhà nước về quyền sở hữu công nghiệp cấp lại Chứng chỉ hành nghề dịch vụ đại diện sở hữu công nghiệp nếu người đại diện sở hữu công nghiệp yêu cầu và nộp phí, lệ phí theo quy định:</w:t>
      </w:r>
    </w:p>
    <w:p w14:paraId="4169F13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lastRenderedPageBreak/>
        <w:t>a1) Thông tin trong Chứng chỉ hành nghề dịch vụ đại diện sở hữu công nghiệp quy định tại điểm c1 khoản 1 Điều này đã có sự thay đổi;</w:t>
      </w:r>
    </w:p>
    <w:p w14:paraId="1856AF2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a2) Chứng chỉ hành nghề dịch vụ đại diện sở hữu công nghiệp bị mất, bị lỗi hoặc bị hỏng (rách, bẩn, phai mờ, v.v...) đến mức không sử dụng được;</w:t>
      </w:r>
    </w:p>
    <w:p w14:paraId="5089660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a3) Đã khôi phục đủ điều kiện được cấp Chứng chỉ hành nghề dịch vụ đại diện sở hữu công nghiệp trong trường hợp bị thu hồi Chứng chỉ hành nghề do không còn đáp ứng các điều kiện theo quy định tại khoản 2 và 2a Điều 155 của Luật Sở hữu trí tuệ.</w:t>
      </w:r>
    </w:p>
    <w:p w14:paraId="421BB04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val="ru-RU" w:eastAsia="ru-RU"/>
        </w:rPr>
        <w:t xml:space="preserve">b) Hồ sơ yêu cầu cấp lại Chứng chỉ hành nghề dịch vụ đại diện sở hữu công nghiệp được nộp </w:t>
      </w:r>
      <w:r>
        <w:rPr>
          <w:position w:val="0"/>
          <w:szCs w:val="28"/>
          <w:lang w:val="nl-NL" w:eastAsia="ru-RU"/>
        </w:rPr>
        <w:t xml:space="preserve">cho </w:t>
      </w:r>
      <w:r>
        <w:rPr>
          <w:bCs/>
          <w:position w:val="0"/>
          <w:szCs w:val="28"/>
          <w:lang w:val="nl-NL" w:eastAsia="ru-RU"/>
        </w:rPr>
        <w:t>cơ quan quản lý nhà nước về quyền sở hữu công nghiệp</w:t>
      </w:r>
      <w:r>
        <w:rPr>
          <w:position w:val="0"/>
          <w:szCs w:val="28"/>
          <w:lang w:val="nl-NL" w:eastAsia="ru-RU"/>
        </w:rPr>
        <w:t xml:space="preserve"> bao</w:t>
      </w:r>
      <w:r>
        <w:rPr>
          <w:position w:val="0"/>
          <w:szCs w:val="28"/>
          <w:lang w:val="ru-RU" w:eastAsia="ru-RU"/>
        </w:rPr>
        <w:t xml:space="preserve"> gồm </w:t>
      </w:r>
      <w:r>
        <w:rPr>
          <w:position w:val="0"/>
          <w:szCs w:val="28"/>
          <w:lang w:val="nl-NL" w:eastAsia="ru-RU"/>
        </w:rPr>
        <w:t xml:space="preserve">01 bộ </w:t>
      </w:r>
      <w:r>
        <w:rPr>
          <w:position w:val="0"/>
          <w:szCs w:val="28"/>
          <w:lang w:val="ru-RU" w:eastAsia="ru-RU"/>
        </w:rPr>
        <w:t>tài liệu</w:t>
      </w:r>
      <w:r>
        <w:rPr>
          <w:position w:val="0"/>
          <w:szCs w:val="28"/>
          <w:lang w:val="nl-NL" w:eastAsia="ru-RU"/>
        </w:rPr>
        <w:t xml:space="preserve"> như</w:t>
      </w:r>
      <w:r>
        <w:rPr>
          <w:position w:val="0"/>
          <w:szCs w:val="28"/>
          <w:lang w:val="ru-RU" w:eastAsia="ru-RU"/>
        </w:rPr>
        <w:t xml:space="preserve"> sau:</w:t>
      </w:r>
    </w:p>
    <w:p w14:paraId="3B463AD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 xml:space="preserve">1) Tờ khai yêu cầu cấp lại Chứng chỉ hành nghề dịch vụ đại diện sở hữu công nghiệp, làm theo </w:t>
      </w:r>
      <w:r>
        <w:rPr>
          <w:position w:val="0"/>
          <w:szCs w:val="28"/>
          <w:lang w:eastAsia="ru-RU"/>
        </w:rPr>
        <w:t>M</w:t>
      </w:r>
      <w:r>
        <w:rPr>
          <w:position w:val="0"/>
          <w:szCs w:val="28"/>
          <w:lang w:val="ru-RU" w:eastAsia="ru-RU"/>
        </w:rPr>
        <w:t xml:space="preserve">ẫu </w:t>
      </w:r>
      <w:r>
        <w:rPr>
          <w:position w:val="0"/>
          <w:szCs w:val="28"/>
          <w:lang w:eastAsia="ru-RU"/>
        </w:rPr>
        <w:t>số</w:t>
      </w:r>
      <w:r>
        <w:rPr>
          <w:position w:val="0"/>
          <w:szCs w:val="28"/>
          <w:lang w:val="ru-RU" w:eastAsia="ru-RU"/>
        </w:rPr>
        <w:t xml:space="preserve"> 04 tại Phụ lục </w:t>
      </w:r>
      <w:r>
        <w:rPr>
          <w:position w:val="0"/>
          <w:szCs w:val="28"/>
          <w:lang w:eastAsia="ru-RU"/>
        </w:rPr>
        <w:t>V</w:t>
      </w:r>
      <w:r>
        <w:rPr>
          <w:position w:val="0"/>
          <w:szCs w:val="28"/>
          <w:lang w:val="ru-RU" w:eastAsia="ru-RU"/>
        </w:rPr>
        <w:t xml:space="preserve"> của Nghị định này;</w:t>
      </w:r>
    </w:p>
    <w:p w14:paraId="104BC93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2) 02 ảnh 3 x 4 (cm);</w:t>
      </w:r>
    </w:p>
    <w:p w14:paraId="4672C93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eastAsia="ru-RU"/>
        </w:rPr>
      </w:pPr>
      <w:r>
        <w:rPr>
          <w:position w:val="0"/>
          <w:szCs w:val="28"/>
          <w:lang w:eastAsia="ru-RU"/>
        </w:rPr>
        <w:t>b</w:t>
      </w:r>
      <w:r>
        <w:rPr>
          <w:position w:val="0"/>
          <w:szCs w:val="28"/>
          <w:lang w:val="ru-RU" w:eastAsia="ru-RU"/>
        </w:rPr>
        <w:t>3)</w:t>
      </w:r>
      <w:r>
        <w:rPr>
          <w:position w:val="0"/>
          <w:szCs w:val="28"/>
          <w:lang w:val="vi-VN" w:eastAsia="ru-RU"/>
        </w:rPr>
        <w:t xml:space="preserve"> Bản sao Chứng minh nhân dân</w:t>
      </w:r>
      <w:r>
        <w:rPr>
          <w:position w:val="0"/>
          <w:szCs w:val="28"/>
          <w:lang w:val="ru-RU" w:eastAsia="ru-RU"/>
        </w:rPr>
        <w:t xml:space="preserve"> (xuất trình bản chính để đối chiếu, trừ trường hợp bản sao đã được chứng thực), trừ trường hợp Tờ khai</w:t>
      </w:r>
      <w:r>
        <w:rPr>
          <w:position w:val="0"/>
          <w:szCs w:val="28"/>
          <w:lang w:val="vi-VN" w:eastAsia="ru-RU"/>
        </w:rPr>
        <w:t xml:space="preserve"> yêu cầu cấp</w:t>
      </w:r>
      <w:r>
        <w:rPr>
          <w:position w:val="0"/>
          <w:szCs w:val="28"/>
          <w:lang w:val="ru-RU" w:eastAsia="ru-RU"/>
        </w:rPr>
        <w:t xml:space="preserve"> lại</w:t>
      </w:r>
      <w:r>
        <w:rPr>
          <w:position w:val="0"/>
          <w:szCs w:val="28"/>
          <w:lang w:val="vi-VN" w:eastAsia="ru-RU"/>
        </w:rPr>
        <w:t xml:space="preserve"> Chứng chỉ hành nghề dịch vụ đại diện sở hữu công nghiệ</w:t>
      </w:r>
      <w:r>
        <w:rPr>
          <w:position w:val="0"/>
          <w:szCs w:val="28"/>
          <w:lang w:val="ru-RU" w:eastAsia="ru-RU"/>
        </w:rPr>
        <w:t>p đã có thông tin về số Căn cước công dân, đ</w:t>
      </w:r>
      <w:r>
        <w:rPr>
          <w:position w:val="0"/>
          <w:szCs w:val="28"/>
          <w:lang w:eastAsia="ru-RU"/>
        </w:rPr>
        <w:t>ối</w:t>
      </w:r>
      <w:r>
        <w:rPr>
          <w:position w:val="0"/>
          <w:szCs w:val="28"/>
          <w:lang w:val="ru-RU" w:eastAsia="ru-RU"/>
        </w:rPr>
        <w:t xml:space="preserve"> </w:t>
      </w:r>
      <w:r>
        <w:rPr>
          <w:position w:val="0"/>
          <w:szCs w:val="28"/>
          <w:lang w:eastAsia="ru-RU"/>
        </w:rPr>
        <w:t>với</w:t>
      </w:r>
      <w:r>
        <w:rPr>
          <w:position w:val="0"/>
          <w:szCs w:val="28"/>
          <w:lang w:val="ru-RU" w:eastAsia="ru-RU"/>
        </w:rPr>
        <w:t xml:space="preserve"> trường hợp </w:t>
      </w:r>
      <w:r>
        <w:rPr>
          <w:position w:val="0"/>
          <w:szCs w:val="28"/>
          <w:lang w:eastAsia="ru-RU"/>
        </w:rPr>
        <w:t>quy</w:t>
      </w:r>
      <w:r>
        <w:rPr>
          <w:position w:val="0"/>
          <w:szCs w:val="28"/>
          <w:lang w:val="ru-RU" w:eastAsia="ru-RU"/>
        </w:rPr>
        <w:t xml:space="preserve"> đ</w:t>
      </w:r>
      <w:r>
        <w:rPr>
          <w:position w:val="0"/>
          <w:szCs w:val="28"/>
          <w:lang w:eastAsia="ru-RU"/>
        </w:rPr>
        <w:t>ịnh</w:t>
      </w:r>
      <w:r>
        <w:rPr>
          <w:position w:val="0"/>
          <w:szCs w:val="28"/>
          <w:lang w:val="ru-RU" w:eastAsia="ru-RU"/>
        </w:rPr>
        <w:t xml:space="preserve"> </w:t>
      </w:r>
      <w:r>
        <w:rPr>
          <w:position w:val="0"/>
          <w:szCs w:val="28"/>
          <w:lang w:eastAsia="ru-RU"/>
        </w:rPr>
        <w:t>tại</w:t>
      </w:r>
      <w:r>
        <w:rPr>
          <w:position w:val="0"/>
          <w:szCs w:val="28"/>
          <w:lang w:val="ru-RU" w:eastAsia="ru-RU"/>
        </w:rPr>
        <w:t xml:space="preserve"> đ</w:t>
      </w:r>
      <w:r>
        <w:rPr>
          <w:position w:val="0"/>
          <w:szCs w:val="28"/>
          <w:lang w:eastAsia="ru-RU"/>
        </w:rPr>
        <w:t>iểm</w:t>
      </w:r>
      <w:r>
        <w:rPr>
          <w:position w:val="0"/>
          <w:szCs w:val="28"/>
          <w:lang w:val="ru-RU" w:eastAsia="ru-RU"/>
        </w:rPr>
        <w:t xml:space="preserve"> </w:t>
      </w:r>
      <w:r>
        <w:rPr>
          <w:position w:val="0"/>
          <w:szCs w:val="28"/>
          <w:lang w:eastAsia="ru-RU"/>
        </w:rPr>
        <w:t>a</w:t>
      </w:r>
      <w:r>
        <w:rPr>
          <w:position w:val="0"/>
          <w:szCs w:val="28"/>
          <w:lang w:val="ru-RU" w:eastAsia="ru-RU"/>
        </w:rPr>
        <w:t xml:space="preserve">1 </w:t>
      </w:r>
      <w:r>
        <w:rPr>
          <w:position w:val="0"/>
          <w:szCs w:val="28"/>
          <w:lang w:eastAsia="ru-RU"/>
        </w:rPr>
        <w:t>khoản</w:t>
      </w:r>
      <w:r>
        <w:rPr>
          <w:position w:val="0"/>
          <w:szCs w:val="28"/>
          <w:lang w:val="ru-RU" w:eastAsia="ru-RU"/>
        </w:rPr>
        <w:t xml:space="preserve"> </w:t>
      </w:r>
      <w:r>
        <w:rPr>
          <w:position w:val="0"/>
          <w:szCs w:val="28"/>
          <w:lang w:eastAsia="ru-RU"/>
        </w:rPr>
        <w:t>n</w:t>
      </w:r>
      <w:r>
        <w:rPr>
          <w:position w:val="0"/>
          <w:szCs w:val="28"/>
          <w:lang w:val="ru-RU" w:eastAsia="ru-RU"/>
        </w:rPr>
        <w:t>à</w:t>
      </w:r>
      <w:r>
        <w:rPr>
          <w:position w:val="0"/>
          <w:szCs w:val="28"/>
          <w:lang w:eastAsia="ru-RU"/>
        </w:rPr>
        <w:t>y</w:t>
      </w:r>
      <w:r>
        <w:rPr>
          <w:position w:val="0"/>
          <w:szCs w:val="28"/>
          <w:lang w:val="vi-VN" w:eastAsia="ru-RU"/>
        </w:rPr>
        <w:t>;</w:t>
      </w:r>
    </w:p>
    <w:p w14:paraId="3C9D864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eastAsia="ru-RU"/>
        </w:rPr>
      </w:pPr>
      <w:r>
        <w:rPr>
          <w:position w:val="0"/>
          <w:szCs w:val="28"/>
          <w:lang w:val="vi-VN" w:eastAsia="ru-RU"/>
        </w:rPr>
        <w:t xml:space="preserve">b4) Tài liệu chứng minh </w:t>
      </w:r>
      <w:r>
        <w:rPr>
          <w:rFonts w:eastAsia="Calibri"/>
          <w:position w:val="0"/>
          <w:szCs w:val="28"/>
          <w:lang w:val="nl-NL"/>
        </w:rPr>
        <w:t>đã khôi phục đủ điều kiện được cấp Chứng chỉ hành nghề dịch vụ đại diện sở hữu công nghiệp</w:t>
      </w:r>
      <w:r>
        <w:rPr>
          <w:position w:val="0"/>
          <w:szCs w:val="28"/>
          <w:lang w:val="vi-VN" w:eastAsia="ru-RU"/>
        </w:rPr>
        <w:t xml:space="preserve"> đối với trường hợp quy định tại điểm a3 khoản này;</w:t>
      </w:r>
    </w:p>
    <w:p w14:paraId="023599C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rPr>
      </w:pPr>
      <w:r>
        <w:rPr>
          <w:rFonts w:eastAsia="Calibri"/>
          <w:position w:val="0"/>
          <w:szCs w:val="28"/>
          <w:lang w:val="vi-VN"/>
        </w:rPr>
        <w:t>b5) Bản sao chứng từ nộp phí, lệ phí (trường hợp nộp phí, lệ phí qua dịch vụ bưu chính hoặc nộp trực tiếp vào tài khoản của c</w:t>
      </w:r>
      <w:r>
        <w:rPr>
          <w:rFonts w:eastAsia="Calibri"/>
          <w:position w:val="0"/>
          <w:szCs w:val="28"/>
          <w:lang w:val="ru-RU"/>
        </w:rPr>
        <w:t xml:space="preserve">ơ </w:t>
      </w:r>
      <w:r>
        <w:rPr>
          <w:rFonts w:eastAsia="Calibri"/>
          <w:position w:val="0"/>
          <w:szCs w:val="28"/>
          <w:lang w:val="vi-VN"/>
        </w:rPr>
        <w:t>quan</w:t>
      </w:r>
      <w:r>
        <w:rPr>
          <w:rFonts w:eastAsia="Calibri"/>
          <w:position w:val="0"/>
          <w:szCs w:val="28"/>
          <w:lang w:val="ru-RU"/>
        </w:rPr>
        <w:t xml:space="preserve"> </w:t>
      </w:r>
      <w:r>
        <w:rPr>
          <w:rFonts w:eastAsia="Calibri"/>
          <w:position w:val="0"/>
          <w:szCs w:val="28"/>
          <w:lang w:val="vi-VN"/>
        </w:rPr>
        <w:t>quản</w:t>
      </w:r>
      <w:r>
        <w:rPr>
          <w:rFonts w:eastAsia="Calibri"/>
          <w:position w:val="0"/>
          <w:szCs w:val="28"/>
          <w:lang w:val="ru-RU"/>
        </w:rPr>
        <w:t xml:space="preserve"> </w:t>
      </w:r>
      <w:r>
        <w:rPr>
          <w:rFonts w:eastAsia="Calibri"/>
          <w:position w:val="0"/>
          <w:szCs w:val="28"/>
          <w:lang w:val="vi-VN"/>
        </w:rPr>
        <w:t>l</w:t>
      </w:r>
      <w:r>
        <w:rPr>
          <w:rFonts w:eastAsia="Calibri"/>
          <w:position w:val="0"/>
          <w:szCs w:val="28"/>
          <w:lang w:val="ru-RU"/>
        </w:rPr>
        <w:t xml:space="preserve">ý </w:t>
      </w:r>
      <w:r>
        <w:rPr>
          <w:rFonts w:eastAsia="Calibri"/>
          <w:position w:val="0"/>
          <w:szCs w:val="28"/>
          <w:lang w:val="vi-VN"/>
        </w:rPr>
        <w:t>nh</w:t>
      </w:r>
      <w:r>
        <w:rPr>
          <w:rFonts w:eastAsia="Calibri"/>
          <w:position w:val="0"/>
          <w:szCs w:val="28"/>
          <w:lang w:val="ru-RU"/>
        </w:rPr>
        <w:t xml:space="preserve">à </w:t>
      </w:r>
      <w:r>
        <w:rPr>
          <w:rFonts w:eastAsia="Calibri"/>
          <w:position w:val="0"/>
          <w:szCs w:val="28"/>
          <w:lang w:val="vi-VN"/>
        </w:rPr>
        <w:t>n</w:t>
      </w:r>
      <w:r>
        <w:rPr>
          <w:rFonts w:eastAsia="Calibri"/>
          <w:position w:val="0"/>
          <w:szCs w:val="28"/>
          <w:lang w:val="ru-RU"/>
        </w:rPr>
        <w:t>ư</w:t>
      </w:r>
      <w:r>
        <w:rPr>
          <w:rFonts w:eastAsia="Calibri"/>
          <w:position w:val="0"/>
          <w:szCs w:val="28"/>
          <w:lang w:val="vi-VN"/>
        </w:rPr>
        <w:t>ớc</w:t>
      </w:r>
      <w:r>
        <w:rPr>
          <w:rFonts w:eastAsia="Calibri"/>
          <w:position w:val="0"/>
          <w:szCs w:val="28"/>
          <w:lang w:val="ru-RU"/>
        </w:rPr>
        <w:t xml:space="preserve"> </w:t>
      </w:r>
      <w:r>
        <w:rPr>
          <w:rFonts w:eastAsia="Calibri"/>
          <w:position w:val="0"/>
          <w:szCs w:val="28"/>
          <w:lang w:val="vi-VN"/>
        </w:rPr>
        <w:t>về</w:t>
      </w:r>
      <w:r>
        <w:rPr>
          <w:rFonts w:eastAsia="Calibri"/>
          <w:position w:val="0"/>
          <w:szCs w:val="28"/>
          <w:lang w:val="ru-RU"/>
        </w:rPr>
        <w:t xml:space="preserve"> </w:t>
      </w:r>
      <w:r>
        <w:rPr>
          <w:rFonts w:eastAsia="Calibri"/>
          <w:position w:val="0"/>
          <w:szCs w:val="28"/>
          <w:lang w:val="vi-VN"/>
        </w:rPr>
        <w:t>quyền</w:t>
      </w:r>
      <w:r>
        <w:rPr>
          <w:rFonts w:eastAsia="Calibri"/>
          <w:position w:val="0"/>
          <w:szCs w:val="28"/>
          <w:lang w:val="ru-RU"/>
        </w:rPr>
        <w:t xml:space="preserve"> </w:t>
      </w:r>
      <w:r>
        <w:rPr>
          <w:rFonts w:eastAsia="Calibri"/>
          <w:position w:val="0"/>
          <w:szCs w:val="28"/>
          <w:lang w:val="vi-VN"/>
        </w:rPr>
        <w:t>sở</w:t>
      </w:r>
      <w:r>
        <w:rPr>
          <w:rFonts w:eastAsia="Calibri"/>
          <w:position w:val="0"/>
          <w:szCs w:val="28"/>
          <w:lang w:val="ru-RU"/>
        </w:rPr>
        <w:t xml:space="preserve"> </w:t>
      </w:r>
      <w:r>
        <w:rPr>
          <w:rFonts w:eastAsia="Calibri"/>
          <w:position w:val="0"/>
          <w:szCs w:val="28"/>
          <w:lang w:val="vi-VN"/>
        </w:rPr>
        <w:t>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p>
    <w:p w14:paraId="5D59396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c</w:t>
      </w:r>
      <w:r>
        <w:rPr>
          <w:rFonts w:eastAsia="Calibri"/>
          <w:position w:val="0"/>
          <w:szCs w:val="28"/>
          <w:lang w:val="ru-RU"/>
        </w:rPr>
        <w:t xml:space="preserve">) </w:t>
      </w:r>
      <w:r>
        <w:rPr>
          <w:rFonts w:eastAsia="Calibri"/>
          <w:position w:val="0"/>
          <w:szCs w:val="28"/>
        </w:rPr>
        <w:t>Hồ</w:t>
      </w:r>
      <w:r>
        <w:rPr>
          <w:rFonts w:eastAsia="Calibri"/>
          <w:position w:val="0"/>
          <w:szCs w:val="28"/>
          <w:lang w:val="ru-RU"/>
        </w:rPr>
        <w:t xml:space="preserve"> </w:t>
      </w:r>
      <w:r>
        <w:rPr>
          <w:rFonts w:eastAsia="Calibri"/>
          <w:position w:val="0"/>
          <w:szCs w:val="28"/>
        </w:rPr>
        <w:t>s</w:t>
      </w:r>
      <w:r>
        <w:rPr>
          <w:rFonts w:eastAsia="Calibri"/>
          <w:position w:val="0"/>
          <w:szCs w:val="28"/>
          <w:lang w:val="ru-RU"/>
        </w:rPr>
        <w:t xml:space="preserve">ơ </w:t>
      </w:r>
      <w:r>
        <w:rPr>
          <w:rFonts w:eastAsia="Calibri"/>
          <w:position w:val="0"/>
          <w:szCs w:val="28"/>
        </w:rPr>
        <w:t>y</w:t>
      </w:r>
      <w:r>
        <w:rPr>
          <w:rFonts w:eastAsia="Calibri"/>
          <w:position w:val="0"/>
          <w:szCs w:val="28"/>
          <w:lang w:val="ru-RU"/>
        </w:rPr>
        <w:t>ê</w:t>
      </w:r>
      <w:r>
        <w:rPr>
          <w:rFonts w:eastAsia="Calibri"/>
          <w:position w:val="0"/>
          <w:szCs w:val="28"/>
        </w:rPr>
        <w:t>u</w:t>
      </w:r>
      <w:r>
        <w:rPr>
          <w:rFonts w:eastAsia="Calibri"/>
          <w:position w:val="0"/>
          <w:szCs w:val="28"/>
          <w:lang w:val="ru-RU"/>
        </w:rPr>
        <w:t xml:space="preserve"> </w:t>
      </w:r>
      <w:r>
        <w:rPr>
          <w:rFonts w:eastAsia="Calibri"/>
          <w:position w:val="0"/>
          <w:szCs w:val="28"/>
        </w:rPr>
        <w:t>cầu</w:t>
      </w:r>
      <w:r>
        <w:rPr>
          <w:rFonts w:eastAsia="Calibri"/>
          <w:position w:val="0"/>
          <w:szCs w:val="28"/>
          <w:lang w:val="ru-RU"/>
        </w:rPr>
        <w:t xml:space="preserve"> </w:t>
      </w:r>
      <w:r>
        <w:rPr>
          <w:rFonts w:eastAsia="Calibri"/>
          <w:position w:val="0"/>
          <w:szCs w:val="28"/>
        </w:rPr>
        <w:t>cấp</w:t>
      </w:r>
      <w:r>
        <w:rPr>
          <w:rFonts w:eastAsia="Calibri"/>
          <w:position w:val="0"/>
          <w:szCs w:val="28"/>
          <w:lang w:val="ru-RU"/>
        </w:rPr>
        <w:t xml:space="preserve"> </w:t>
      </w:r>
      <w:r>
        <w:rPr>
          <w:rFonts w:eastAsia="Calibri"/>
          <w:position w:val="0"/>
          <w:szCs w:val="28"/>
        </w:rPr>
        <w:t>lại</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chỉ</w:t>
      </w:r>
      <w:r>
        <w:rPr>
          <w:rFonts w:eastAsia="Calibri"/>
          <w:position w:val="0"/>
          <w:szCs w:val="28"/>
          <w:lang w:val="ru-RU"/>
        </w:rPr>
        <w:t xml:space="preserve"> </w:t>
      </w:r>
      <w:r>
        <w:rPr>
          <w:rFonts w:eastAsia="Calibri"/>
          <w:position w:val="0"/>
          <w:szCs w:val="28"/>
        </w:rPr>
        <w:t>h</w:t>
      </w:r>
      <w:r>
        <w:rPr>
          <w:rFonts w:eastAsia="Calibri"/>
          <w:position w:val="0"/>
          <w:szCs w:val="28"/>
          <w:lang w:val="ru-RU"/>
        </w:rPr>
        <w:t>à</w:t>
      </w:r>
      <w:r>
        <w:rPr>
          <w:rFonts w:eastAsia="Calibri"/>
          <w:position w:val="0"/>
          <w:szCs w:val="28"/>
        </w:rPr>
        <w:t>nh</w:t>
      </w:r>
      <w:r>
        <w:rPr>
          <w:rFonts w:eastAsia="Calibri"/>
          <w:position w:val="0"/>
          <w:szCs w:val="28"/>
          <w:lang w:val="ru-RU"/>
        </w:rPr>
        <w:t xml:space="preserve"> </w:t>
      </w:r>
      <w:r>
        <w:rPr>
          <w:rFonts w:eastAsia="Calibri"/>
          <w:position w:val="0"/>
          <w:szCs w:val="28"/>
        </w:rPr>
        <w:t>nghề</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đư</w:t>
      </w:r>
      <w:r>
        <w:rPr>
          <w:rFonts w:eastAsia="Calibri"/>
          <w:position w:val="0"/>
          <w:szCs w:val="28"/>
        </w:rPr>
        <w:t>ợc</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ơ </w:t>
      </w:r>
      <w:r>
        <w:rPr>
          <w:rFonts w:eastAsia="Calibri"/>
          <w:position w:val="0"/>
          <w:szCs w:val="28"/>
        </w:rPr>
        <w:t>quan</w:t>
      </w:r>
      <w:r>
        <w:rPr>
          <w:rFonts w:eastAsia="Calibri"/>
          <w:position w:val="0"/>
          <w:szCs w:val="28"/>
          <w:lang w:val="ru-RU"/>
        </w:rPr>
        <w:t xml:space="preserve"> </w:t>
      </w:r>
      <w:r>
        <w:rPr>
          <w:rFonts w:eastAsia="Calibri"/>
          <w:position w:val="0"/>
          <w:szCs w:val="28"/>
        </w:rPr>
        <w:t>quản</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nh</w:t>
      </w:r>
      <w:r>
        <w:rPr>
          <w:rFonts w:eastAsia="Calibri"/>
          <w:position w:val="0"/>
          <w:szCs w:val="28"/>
          <w:lang w:val="ru-RU"/>
        </w:rPr>
        <w:t xml:space="preserve">à </w:t>
      </w:r>
      <w:r>
        <w:rPr>
          <w:rFonts w:eastAsia="Calibri"/>
          <w:position w:val="0"/>
          <w:szCs w:val="28"/>
        </w:rPr>
        <w:t>n</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xử</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trong</w:t>
      </w:r>
      <w:r>
        <w:rPr>
          <w:rFonts w:eastAsia="Calibri"/>
          <w:position w:val="0"/>
          <w:szCs w:val="28"/>
          <w:lang w:val="ru-RU"/>
        </w:rPr>
        <w:t xml:space="preserve"> </w:t>
      </w:r>
      <w:r>
        <w:rPr>
          <w:rFonts w:eastAsia="Calibri"/>
          <w:position w:val="0"/>
          <w:szCs w:val="28"/>
        </w:rPr>
        <w:t>thời</w:t>
      </w:r>
      <w:r>
        <w:rPr>
          <w:rFonts w:eastAsia="Calibri"/>
          <w:position w:val="0"/>
          <w:szCs w:val="28"/>
          <w:lang w:val="ru-RU"/>
        </w:rPr>
        <w:t xml:space="preserve"> </w:t>
      </w:r>
      <w:r>
        <w:rPr>
          <w:rFonts w:eastAsia="Calibri"/>
          <w:position w:val="0"/>
          <w:szCs w:val="28"/>
        </w:rPr>
        <w:t>hạn</w:t>
      </w:r>
      <w:r>
        <w:rPr>
          <w:rFonts w:eastAsia="Calibri"/>
          <w:position w:val="0"/>
          <w:szCs w:val="28"/>
          <w:lang w:val="ru-RU"/>
        </w:rPr>
        <w:t xml:space="preserve"> 20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kể</w:t>
      </w:r>
      <w:r>
        <w:rPr>
          <w:rFonts w:eastAsia="Calibri"/>
          <w:position w:val="0"/>
          <w:szCs w:val="28"/>
          <w:lang w:val="ru-RU"/>
        </w:rPr>
        <w:t xml:space="preserve"> </w:t>
      </w:r>
      <w:r>
        <w:rPr>
          <w:rFonts w:eastAsia="Calibri"/>
          <w:position w:val="0"/>
          <w:szCs w:val="28"/>
        </w:rPr>
        <w:t>từ</w:t>
      </w:r>
      <w:r>
        <w:rPr>
          <w:rFonts w:eastAsia="Calibri"/>
          <w:position w:val="0"/>
          <w:szCs w:val="28"/>
          <w:lang w:val="ru-RU"/>
        </w:rPr>
        <w:t xml:space="preserve">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hồ</w:t>
      </w:r>
      <w:r>
        <w:rPr>
          <w:rFonts w:eastAsia="Calibri"/>
          <w:position w:val="0"/>
          <w:szCs w:val="28"/>
          <w:lang w:val="ru-RU"/>
        </w:rPr>
        <w:t xml:space="preserve"> </w:t>
      </w:r>
      <w:r>
        <w:rPr>
          <w:rFonts w:eastAsia="Calibri"/>
          <w:position w:val="0"/>
          <w:szCs w:val="28"/>
        </w:rPr>
        <w:t>s</w:t>
      </w:r>
      <w:r>
        <w:rPr>
          <w:rFonts w:eastAsia="Calibri"/>
          <w:position w:val="0"/>
          <w:szCs w:val="28"/>
          <w:lang w:val="ru-RU"/>
        </w:rPr>
        <w:t xml:space="preserve">ơ </w:t>
      </w:r>
      <w:r>
        <w:rPr>
          <w:rFonts w:eastAsia="Calibri"/>
          <w:position w:val="0"/>
          <w:szCs w:val="28"/>
        </w:rPr>
        <w:t>theo</w:t>
      </w:r>
      <w:r>
        <w:rPr>
          <w:rFonts w:eastAsia="Calibri"/>
          <w:position w:val="0"/>
          <w:szCs w:val="28"/>
          <w:lang w:val="ru-RU"/>
        </w:rPr>
        <w:t xml:space="preserve"> </w:t>
      </w:r>
      <w:r>
        <w:rPr>
          <w:rFonts w:eastAsia="Calibri"/>
          <w:position w:val="0"/>
          <w:szCs w:val="28"/>
        </w:rPr>
        <w:t>tr</w:t>
      </w:r>
      <w:r>
        <w:rPr>
          <w:rFonts w:eastAsia="Calibri"/>
          <w:position w:val="0"/>
          <w:szCs w:val="28"/>
          <w:lang w:val="ru-RU"/>
        </w:rPr>
        <w:t>ì</w:t>
      </w:r>
      <w:r>
        <w:rPr>
          <w:rFonts w:eastAsia="Calibri"/>
          <w:position w:val="0"/>
          <w:szCs w:val="28"/>
        </w:rPr>
        <w:t>nh</w:t>
      </w:r>
      <w:r>
        <w:rPr>
          <w:rFonts w:eastAsia="Calibri"/>
          <w:position w:val="0"/>
          <w:szCs w:val="28"/>
          <w:lang w:val="ru-RU"/>
        </w:rPr>
        <w:t xml:space="preserve"> </w:t>
      </w:r>
      <w:r>
        <w:rPr>
          <w:rFonts w:eastAsia="Calibri"/>
          <w:position w:val="0"/>
          <w:szCs w:val="28"/>
        </w:rPr>
        <w:t>tự</w:t>
      </w:r>
      <w:r>
        <w:rPr>
          <w:rFonts w:eastAsia="Calibri"/>
          <w:position w:val="0"/>
          <w:szCs w:val="28"/>
          <w:lang w:val="ru-RU"/>
        </w:rPr>
        <w:t xml:space="preserve"> </w:t>
      </w:r>
      <w:r>
        <w:rPr>
          <w:rFonts w:eastAsia="Calibri"/>
          <w:position w:val="0"/>
          <w:szCs w:val="28"/>
        </w:rPr>
        <w:t>nh</w:t>
      </w:r>
      <w:r>
        <w:rPr>
          <w:rFonts w:eastAsia="Calibri"/>
          <w:position w:val="0"/>
          <w:szCs w:val="28"/>
          <w:lang w:val="ru-RU"/>
        </w:rPr>
        <w:t xml:space="preserve">ư </w:t>
      </w:r>
      <w:r>
        <w:rPr>
          <w:rFonts w:eastAsia="Calibri"/>
          <w:position w:val="0"/>
          <w:szCs w:val="28"/>
        </w:rPr>
        <w:t>thủ</w:t>
      </w:r>
      <w:r>
        <w:rPr>
          <w:rFonts w:eastAsia="Calibri"/>
          <w:position w:val="0"/>
          <w:szCs w:val="28"/>
          <w:lang w:val="ru-RU"/>
        </w:rPr>
        <w:t xml:space="preserve"> </w:t>
      </w:r>
      <w:r>
        <w:rPr>
          <w:rFonts w:eastAsia="Calibri"/>
          <w:position w:val="0"/>
          <w:szCs w:val="28"/>
        </w:rPr>
        <w:t>tục</w:t>
      </w:r>
      <w:r>
        <w:rPr>
          <w:rFonts w:eastAsia="Calibri"/>
          <w:position w:val="0"/>
          <w:szCs w:val="28"/>
          <w:lang w:val="ru-RU"/>
        </w:rPr>
        <w:t xml:space="preserve"> </w:t>
      </w:r>
      <w:r>
        <w:rPr>
          <w:rFonts w:eastAsia="Calibri"/>
          <w:position w:val="0"/>
          <w:szCs w:val="28"/>
        </w:rPr>
        <w:t>cấp</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chỉ</w:t>
      </w:r>
      <w:r>
        <w:rPr>
          <w:rFonts w:eastAsia="Calibri"/>
          <w:position w:val="0"/>
          <w:szCs w:val="28"/>
          <w:lang w:val="ru-RU"/>
        </w:rPr>
        <w:t xml:space="preserve"> </w:t>
      </w:r>
      <w:r>
        <w:rPr>
          <w:rFonts w:eastAsia="Calibri"/>
          <w:position w:val="0"/>
          <w:szCs w:val="28"/>
        </w:rPr>
        <w:t>h</w:t>
      </w:r>
      <w:r>
        <w:rPr>
          <w:rFonts w:eastAsia="Calibri"/>
          <w:position w:val="0"/>
          <w:szCs w:val="28"/>
          <w:lang w:val="ru-RU"/>
        </w:rPr>
        <w:t>à</w:t>
      </w:r>
      <w:r>
        <w:rPr>
          <w:rFonts w:eastAsia="Calibri"/>
          <w:position w:val="0"/>
          <w:szCs w:val="28"/>
        </w:rPr>
        <w:t>nh</w:t>
      </w:r>
      <w:r>
        <w:rPr>
          <w:rFonts w:eastAsia="Calibri"/>
          <w:position w:val="0"/>
          <w:szCs w:val="28"/>
          <w:lang w:val="ru-RU"/>
        </w:rPr>
        <w:t xml:space="preserve"> </w:t>
      </w:r>
      <w:r>
        <w:rPr>
          <w:rFonts w:eastAsia="Calibri"/>
          <w:position w:val="0"/>
          <w:szCs w:val="28"/>
        </w:rPr>
        <w:t>nghề</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quy</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tại</w:t>
      </w:r>
      <w:r>
        <w:rPr>
          <w:rFonts w:eastAsia="Calibri"/>
          <w:position w:val="0"/>
          <w:szCs w:val="28"/>
          <w:lang w:val="ru-RU"/>
        </w:rPr>
        <w:t xml:space="preserve"> đ</w:t>
      </w:r>
      <w:r>
        <w:rPr>
          <w:rFonts w:eastAsia="Calibri"/>
          <w:position w:val="0"/>
          <w:szCs w:val="28"/>
        </w:rPr>
        <w:t>iểm</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 </w:t>
      </w:r>
      <w:r>
        <w:rPr>
          <w:rFonts w:eastAsia="Calibri"/>
          <w:position w:val="0"/>
          <w:szCs w:val="28"/>
        </w:rPr>
        <w:t>khoản</w:t>
      </w:r>
      <w:r>
        <w:rPr>
          <w:rFonts w:eastAsia="Calibri"/>
          <w:position w:val="0"/>
          <w:szCs w:val="28"/>
          <w:lang w:val="ru-RU"/>
        </w:rPr>
        <w:t xml:space="preserve"> 1 Đ</w:t>
      </w:r>
      <w:r>
        <w:rPr>
          <w:rFonts w:eastAsia="Calibri"/>
          <w:position w:val="0"/>
          <w:szCs w:val="28"/>
        </w:rPr>
        <w:t>iều</w:t>
      </w:r>
      <w:r>
        <w:rPr>
          <w:rFonts w:eastAsia="Calibri"/>
          <w:position w:val="0"/>
          <w:szCs w:val="28"/>
          <w:lang w:val="ru-RU"/>
        </w:rPr>
        <w:t xml:space="preserve"> </w:t>
      </w:r>
      <w:r>
        <w:rPr>
          <w:rFonts w:eastAsia="Calibri"/>
          <w:position w:val="0"/>
          <w:szCs w:val="28"/>
        </w:rPr>
        <w:t>n</w:t>
      </w:r>
      <w:r>
        <w:rPr>
          <w:rFonts w:eastAsia="Calibri"/>
          <w:position w:val="0"/>
          <w:szCs w:val="28"/>
          <w:lang w:val="ru-RU"/>
        </w:rPr>
        <w:t>à</w:t>
      </w:r>
      <w:r>
        <w:rPr>
          <w:rFonts w:eastAsia="Calibri"/>
          <w:position w:val="0"/>
          <w:szCs w:val="28"/>
        </w:rPr>
        <w:t>y</w:t>
      </w:r>
      <w:r>
        <w:rPr>
          <w:rFonts w:eastAsia="Calibri"/>
          <w:position w:val="0"/>
          <w:szCs w:val="28"/>
          <w:lang w:val="ru-RU"/>
        </w:rPr>
        <w:t>.</w:t>
      </w:r>
    </w:p>
    <w:p w14:paraId="42FC745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d</w:t>
      </w:r>
      <w:r>
        <w:rPr>
          <w:rFonts w:eastAsia="Calibri"/>
          <w:position w:val="0"/>
          <w:szCs w:val="28"/>
          <w:lang w:val="ru-RU"/>
        </w:rPr>
        <w:t xml:space="preserve">) </w:t>
      </w:r>
      <w:r>
        <w:rPr>
          <w:rFonts w:eastAsia="Calibri"/>
          <w:position w:val="0"/>
          <w:szCs w:val="28"/>
        </w:rPr>
        <w:t>Trong</w:t>
      </w:r>
      <w:r>
        <w:rPr>
          <w:rFonts w:eastAsia="Calibri"/>
          <w:position w:val="0"/>
          <w:szCs w:val="28"/>
          <w:lang w:val="ru-RU"/>
        </w:rPr>
        <w:t xml:space="preserve">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chỉ</w:t>
      </w:r>
      <w:r>
        <w:rPr>
          <w:rFonts w:eastAsia="Calibri"/>
          <w:position w:val="0"/>
          <w:szCs w:val="28"/>
          <w:lang w:val="ru-RU"/>
        </w:rPr>
        <w:t xml:space="preserve"> </w:t>
      </w:r>
      <w:r>
        <w:rPr>
          <w:rFonts w:eastAsia="Calibri"/>
          <w:position w:val="0"/>
          <w:szCs w:val="28"/>
        </w:rPr>
        <w:t>h</w:t>
      </w:r>
      <w:r>
        <w:rPr>
          <w:rFonts w:eastAsia="Calibri"/>
          <w:position w:val="0"/>
          <w:szCs w:val="28"/>
          <w:lang w:val="ru-RU"/>
        </w:rPr>
        <w:t>à</w:t>
      </w:r>
      <w:r>
        <w:rPr>
          <w:rFonts w:eastAsia="Calibri"/>
          <w:position w:val="0"/>
          <w:szCs w:val="28"/>
        </w:rPr>
        <w:t>nh</w:t>
      </w:r>
      <w:r>
        <w:rPr>
          <w:rFonts w:eastAsia="Calibri"/>
          <w:position w:val="0"/>
          <w:szCs w:val="28"/>
          <w:lang w:val="ru-RU"/>
        </w:rPr>
        <w:t xml:space="preserve"> </w:t>
      </w:r>
      <w:r>
        <w:rPr>
          <w:rFonts w:eastAsia="Calibri"/>
          <w:position w:val="0"/>
          <w:szCs w:val="28"/>
        </w:rPr>
        <w:t>nghề</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bị</w:t>
      </w:r>
      <w:r>
        <w:rPr>
          <w:rFonts w:eastAsia="Calibri"/>
          <w:position w:val="0"/>
          <w:szCs w:val="28"/>
          <w:lang w:val="ru-RU"/>
        </w:rPr>
        <w:t xml:space="preserve"> </w:t>
      </w:r>
      <w:r>
        <w:rPr>
          <w:rFonts w:eastAsia="Calibri"/>
          <w:position w:val="0"/>
          <w:szCs w:val="28"/>
        </w:rPr>
        <w:t>lỗi</w:t>
      </w:r>
      <w:r>
        <w:rPr>
          <w:rFonts w:eastAsia="Calibri"/>
          <w:position w:val="0"/>
          <w:szCs w:val="28"/>
          <w:lang w:val="ru-RU"/>
        </w:rPr>
        <w:t xml:space="preserve"> </w:t>
      </w:r>
      <w:r>
        <w:rPr>
          <w:rFonts w:eastAsia="Calibri"/>
          <w:position w:val="0"/>
          <w:szCs w:val="28"/>
        </w:rPr>
        <w:t>do</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ơ </w:t>
      </w:r>
      <w:r>
        <w:rPr>
          <w:rFonts w:eastAsia="Calibri"/>
          <w:position w:val="0"/>
          <w:szCs w:val="28"/>
        </w:rPr>
        <w:t>quan</w:t>
      </w:r>
      <w:r>
        <w:rPr>
          <w:rFonts w:eastAsia="Calibri"/>
          <w:position w:val="0"/>
          <w:szCs w:val="28"/>
          <w:lang w:val="ru-RU"/>
        </w:rPr>
        <w:t xml:space="preserve"> </w:t>
      </w:r>
      <w:r>
        <w:rPr>
          <w:rFonts w:eastAsia="Calibri"/>
          <w:position w:val="0"/>
          <w:szCs w:val="28"/>
        </w:rPr>
        <w:t>quản</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nh</w:t>
      </w:r>
      <w:r>
        <w:rPr>
          <w:rFonts w:eastAsia="Calibri"/>
          <w:position w:val="0"/>
          <w:szCs w:val="28"/>
          <w:lang w:val="ru-RU"/>
        </w:rPr>
        <w:t xml:space="preserve">à </w:t>
      </w:r>
      <w:r>
        <w:rPr>
          <w:rFonts w:eastAsia="Calibri"/>
          <w:position w:val="0"/>
          <w:szCs w:val="28"/>
        </w:rPr>
        <w:t>n</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g</w:t>
      </w:r>
      <w:r>
        <w:rPr>
          <w:rFonts w:eastAsia="Calibri"/>
          <w:position w:val="0"/>
          <w:szCs w:val="28"/>
          <w:lang w:val="ru-RU"/>
        </w:rPr>
        <w:t>â</w:t>
      </w:r>
      <w:r>
        <w:rPr>
          <w:rFonts w:eastAsia="Calibri"/>
          <w:position w:val="0"/>
          <w:szCs w:val="28"/>
        </w:rPr>
        <w:t>y</w:t>
      </w:r>
      <w:r>
        <w:rPr>
          <w:rFonts w:eastAsia="Calibri"/>
          <w:position w:val="0"/>
          <w:szCs w:val="28"/>
          <w:lang w:val="ru-RU"/>
        </w:rPr>
        <w:t xml:space="preserve"> </w:t>
      </w:r>
      <w:r>
        <w:rPr>
          <w:rFonts w:eastAsia="Calibri"/>
          <w:position w:val="0"/>
          <w:szCs w:val="28"/>
        </w:rPr>
        <w:t>ra</w:t>
      </w:r>
      <w:r>
        <w:rPr>
          <w:rFonts w:eastAsia="Calibri"/>
          <w:position w:val="0"/>
          <w:szCs w:val="28"/>
          <w:lang w:val="ru-RU"/>
        </w:rPr>
        <w:t xml:space="preserve"> </w:t>
      </w:r>
      <w:r>
        <w:rPr>
          <w:rFonts w:eastAsia="Calibri"/>
          <w:position w:val="0"/>
          <w:szCs w:val="28"/>
        </w:rPr>
        <w:t>th</w:t>
      </w:r>
      <w:r>
        <w:rPr>
          <w:rFonts w:eastAsia="Calibri"/>
          <w:position w:val="0"/>
          <w:szCs w:val="28"/>
          <w:lang w:val="ru-RU"/>
        </w:rPr>
        <w:t xml:space="preserve">ì </w:t>
      </w:r>
      <w:r>
        <w:rPr>
          <w:rFonts w:eastAsia="Calibri"/>
          <w:position w:val="0"/>
          <w:szCs w:val="28"/>
        </w:rPr>
        <w:t>c</w:t>
      </w:r>
      <w:r>
        <w:rPr>
          <w:rFonts w:eastAsia="Calibri"/>
          <w:position w:val="0"/>
          <w:szCs w:val="28"/>
          <w:lang w:val="ru-RU"/>
        </w:rPr>
        <w:t xml:space="preserve">ơ </w:t>
      </w:r>
      <w:r>
        <w:rPr>
          <w:rFonts w:eastAsia="Calibri"/>
          <w:position w:val="0"/>
          <w:szCs w:val="28"/>
        </w:rPr>
        <w:t>quan</w:t>
      </w:r>
      <w:r>
        <w:rPr>
          <w:rFonts w:eastAsia="Calibri"/>
          <w:position w:val="0"/>
          <w:szCs w:val="28"/>
          <w:lang w:val="ru-RU"/>
        </w:rPr>
        <w:t xml:space="preserve"> </w:t>
      </w:r>
      <w:r>
        <w:rPr>
          <w:rFonts w:eastAsia="Calibri"/>
          <w:position w:val="0"/>
          <w:szCs w:val="28"/>
        </w:rPr>
        <w:t>n</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w:t>
      </w:r>
      <w:r>
        <w:rPr>
          <w:rFonts w:eastAsia="Calibri"/>
          <w:position w:val="0"/>
          <w:szCs w:val="28"/>
        </w:rPr>
        <w:t>tr</w:t>
      </w:r>
      <w:r>
        <w:rPr>
          <w:rFonts w:eastAsia="Calibri"/>
          <w:position w:val="0"/>
          <w:szCs w:val="28"/>
          <w:lang w:val="ru-RU"/>
        </w:rPr>
        <w:t>á</w:t>
      </w:r>
      <w:r>
        <w:rPr>
          <w:rFonts w:eastAsia="Calibri"/>
          <w:position w:val="0"/>
          <w:szCs w:val="28"/>
        </w:rPr>
        <w:t>ch</w:t>
      </w:r>
      <w:r>
        <w:rPr>
          <w:rFonts w:eastAsia="Calibri"/>
          <w:position w:val="0"/>
          <w:szCs w:val="28"/>
          <w:lang w:val="ru-RU"/>
        </w:rPr>
        <w:t xml:space="preserve"> </w:t>
      </w:r>
      <w:r>
        <w:rPr>
          <w:rFonts w:eastAsia="Calibri"/>
          <w:position w:val="0"/>
          <w:szCs w:val="28"/>
        </w:rPr>
        <w:t>nhiệm</w:t>
      </w:r>
      <w:r>
        <w:rPr>
          <w:rFonts w:eastAsia="Calibri"/>
          <w:position w:val="0"/>
          <w:szCs w:val="28"/>
          <w:lang w:val="ru-RU"/>
        </w:rPr>
        <w:t xml:space="preserve"> </w:t>
      </w:r>
      <w:r>
        <w:rPr>
          <w:rFonts w:eastAsia="Calibri"/>
          <w:position w:val="0"/>
          <w:szCs w:val="28"/>
        </w:rPr>
        <w:t>cấp</w:t>
      </w:r>
      <w:r>
        <w:rPr>
          <w:rFonts w:eastAsia="Calibri"/>
          <w:position w:val="0"/>
          <w:szCs w:val="28"/>
          <w:lang w:val="ru-RU"/>
        </w:rPr>
        <w:t xml:space="preserve"> </w:t>
      </w:r>
      <w:r>
        <w:rPr>
          <w:rFonts w:eastAsia="Calibri"/>
          <w:position w:val="0"/>
          <w:szCs w:val="28"/>
        </w:rPr>
        <w:t>lại</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chỉ</w:t>
      </w:r>
      <w:r>
        <w:rPr>
          <w:rFonts w:eastAsia="Calibri"/>
          <w:position w:val="0"/>
          <w:szCs w:val="28"/>
          <w:lang w:val="ru-RU"/>
        </w:rPr>
        <w:t xml:space="preserve"> </w:t>
      </w:r>
      <w:r>
        <w:rPr>
          <w:rFonts w:eastAsia="Calibri"/>
          <w:position w:val="0"/>
          <w:szCs w:val="28"/>
        </w:rPr>
        <w:t>h</w:t>
      </w:r>
      <w:r>
        <w:rPr>
          <w:rFonts w:eastAsia="Calibri"/>
          <w:position w:val="0"/>
          <w:szCs w:val="28"/>
          <w:lang w:val="ru-RU"/>
        </w:rPr>
        <w:t>à</w:t>
      </w:r>
      <w:r>
        <w:rPr>
          <w:rFonts w:eastAsia="Calibri"/>
          <w:position w:val="0"/>
          <w:szCs w:val="28"/>
        </w:rPr>
        <w:t>nh</w:t>
      </w:r>
      <w:r>
        <w:rPr>
          <w:rFonts w:eastAsia="Calibri"/>
          <w:position w:val="0"/>
          <w:szCs w:val="28"/>
          <w:lang w:val="ru-RU"/>
        </w:rPr>
        <w:t xml:space="preserve"> </w:t>
      </w:r>
      <w:r>
        <w:rPr>
          <w:rFonts w:eastAsia="Calibri"/>
          <w:position w:val="0"/>
          <w:szCs w:val="28"/>
        </w:rPr>
        <w:t>nghề</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trong</w:t>
      </w:r>
      <w:r>
        <w:rPr>
          <w:rFonts w:eastAsia="Calibri"/>
          <w:position w:val="0"/>
          <w:szCs w:val="28"/>
          <w:lang w:val="ru-RU"/>
        </w:rPr>
        <w:t xml:space="preserve"> </w:t>
      </w:r>
      <w:r>
        <w:rPr>
          <w:rFonts w:eastAsia="Calibri"/>
          <w:position w:val="0"/>
          <w:szCs w:val="28"/>
        </w:rPr>
        <w:t>thời</w:t>
      </w:r>
      <w:r>
        <w:rPr>
          <w:rFonts w:eastAsia="Calibri"/>
          <w:position w:val="0"/>
          <w:szCs w:val="28"/>
          <w:lang w:val="ru-RU"/>
        </w:rPr>
        <w:t xml:space="preserve"> </w:t>
      </w:r>
      <w:r>
        <w:rPr>
          <w:rFonts w:eastAsia="Calibri"/>
          <w:position w:val="0"/>
          <w:szCs w:val="28"/>
        </w:rPr>
        <w:t>hạn</w:t>
      </w:r>
      <w:r>
        <w:rPr>
          <w:rFonts w:eastAsia="Calibri"/>
          <w:position w:val="0"/>
          <w:szCs w:val="28"/>
          <w:lang w:val="ru-RU"/>
        </w:rPr>
        <w:t xml:space="preserve"> 05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l</w:t>
      </w:r>
      <w:r>
        <w:rPr>
          <w:rFonts w:eastAsia="Calibri"/>
          <w:position w:val="0"/>
          <w:szCs w:val="28"/>
          <w:lang w:val="ru-RU"/>
        </w:rPr>
        <w:t>à</w:t>
      </w:r>
      <w:r>
        <w:rPr>
          <w:rFonts w:eastAsia="Calibri"/>
          <w:position w:val="0"/>
          <w:szCs w:val="28"/>
        </w:rPr>
        <w:t>m</w:t>
      </w:r>
      <w:r>
        <w:rPr>
          <w:rFonts w:eastAsia="Calibri"/>
          <w:position w:val="0"/>
          <w:szCs w:val="28"/>
          <w:lang w:val="ru-RU"/>
        </w:rPr>
        <w:t xml:space="preserve"> </w:t>
      </w:r>
      <w:r>
        <w:rPr>
          <w:rFonts w:eastAsia="Calibri"/>
          <w:position w:val="0"/>
          <w:szCs w:val="28"/>
        </w:rPr>
        <w:t>việc</w:t>
      </w:r>
      <w:r>
        <w:rPr>
          <w:rFonts w:eastAsia="Calibri"/>
          <w:position w:val="0"/>
          <w:szCs w:val="28"/>
          <w:lang w:val="ru-RU"/>
        </w:rPr>
        <w:t xml:space="preserve"> </w:t>
      </w:r>
      <w:r>
        <w:rPr>
          <w:rFonts w:eastAsia="Calibri"/>
          <w:position w:val="0"/>
          <w:szCs w:val="28"/>
        </w:rPr>
        <w:t>kể</w:t>
      </w:r>
      <w:r>
        <w:rPr>
          <w:rFonts w:eastAsia="Calibri"/>
          <w:position w:val="0"/>
          <w:szCs w:val="28"/>
          <w:lang w:val="ru-RU"/>
        </w:rPr>
        <w:t xml:space="preserve"> </w:t>
      </w:r>
      <w:r>
        <w:rPr>
          <w:rFonts w:eastAsia="Calibri"/>
          <w:position w:val="0"/>
          <w:szCs w:val="28"/>
        </w:rPr>
        <w:t>từ</w:t>
      </w:r>
      <w:r>
        <w:rPr>
          <w:rFonts w:eastAsia="Calibri"/>
          <w:position w:val="0"/>
          <w:szCs w:val="28"/>
          <w:lang w:val="ru-RU"/>
        </w:rPr>
        <w:t xml:space="preserve">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đư</w:t>
      </w:r>
      <w:r>
        <w:rPr>
          <w:rFonts w:eastAsia="Calibri"/>
          <w:position w:val="0"/>
          <w:szCs w:val="28"/>
        </w:rPr>
        <w:t>ợc</w:t>
      </w:r>
      <w:r>
        <w:rPr>
          <w:rFonts w:eastAsia="Calibri"/>
          <w:position w:val="0"/>
          <w:szCs w:val="28"/>
          <w:lang w:val="ru-RU"/>
        </w:rPr>
        <w:t xml:space="preserve"> </w:t>
      </w:r>
      <w:r>
        <w:rPr>
          <w:rFonts w:eastAsia="Calibri"/>
          <w:position w:val="0"/>
          <w:szCs w:val="28"/>
        </w:rPr>
        <w:t>y</w:t>
      </w:r>
      <w:r>
        <w:rPr>
          <w:rFonts w:eastAsia="Calibri"/>
          <w:position w:val="0"/>
          <w:szCs w:val="28"/>
          <w:lang w:val="ru-RU"/>
        </w:rPr>
        <w:t>ê</w:t>
      </w:r>
      <w:r>
        <w:rPr>
          <w:rFonts w:eastAsia="Calibri"/>
          <w:position w:val="0"/>
          <w:szCs w:val="28"/>
        </w:rPr>
        <w:t>u</w:t>
      </w:r>
      <w:r>
        <w:rPr>
          <w:rFonts w:eastAsia="Calibri"/>
          <w:position w:val="0"/>
          <w:szCs w:val="28"/>
          <w:lang w:val="ru-RU"/>
        </w:rPr>
        <w:t xml:space="preserve"> </w:t>
      </w:r>
      <w:r>
        <w:rPr>
          <w:rFonts w:eastAsia="Calibri"/>
          <w:position w:val="0"/>
          <w:szCs w:val="28"/>
        </w:rPr>
        <w:t>cầu</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w:t>
      </w:r>
      <w:r>
        <w:rPr>
          <w:rFonts w:eastAsia="Calibri"/>
          <w:position w:val="0"/>
          <w:szCs w:val="28"/>
        </w:rPr>
        <w:t>ng</w:t>
      </w:r>
      <w:r>
        <w:rPr>
          <w:rFonts w:eastAsia="Calibri"/>
          <w:position w:val="0"/>
          <w:szCs w:val="28"/>
          <w:lang w:val="ru-RU"/>
        </w:rPr>
        <w:t>ư</w:t>
      </w:r>
      <w:r>
        <w:rPr>
          <w:rFonts w:eastAsia="Calibri"/>
          <w:position w:val="0"/>
          <w:szCs w:val="28"/>
        </w:rPr>
        <w:t>ời</w:t>
      </w:r>
      <w:r>
        <w:rPr>
          <w:rFonts w:eastAsia="Calibri"/>
          <w:position w:val="0"/>
          <w:szCs w:val="28"/>
          <w:lang w:val="ru-RU"/>
        </w:rPr>
        <w:t xml:space="preserve"> đư</w:t>
      </w:r>
      <w:r>
        <w:rPr>
          <w:rFonts w:eastAsia="Calibri"/>
          <w:position w:val="0"/>
          <w:szCs w:val="28"/>
        </w:rPr>
        <w:t>ợc</w:t>
      </w:r>
      <w:r>
        <w:rPr>
          <w:rFonts w:eastAsia="Calibri"/>
          <w:position w:val="0"/>
          <w:szCs w:val="28"/>
          <w:lang w:val="ru-RU"/>
        </w:rPr>
        <w:t xml:space="preserve"> </w:t>
      </w:r>
      <w:r>
        <w:rPr>
          <w:rFonts w:eastAsia="Calibri"/>
          <w:position w:val="0"/>
          <w:szCs w:val="28"/>
        </w:rPr>
        <w:t>cấp</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chỉ</w:t>
      </w:r>
      <w:r>
        <w:rPr>
          <w:rFonts w:eastAsia="Calibri"/>
          <w:position w:val="0"/>
          <w:szCs w:val="28"/>
          <w:lang w:val="ru-RU"/>
        </w:rPr>
        <w:t xml:space="preserve">,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thu</w:t>
      </w:r>
      <w:r>
        <w:rPr>
          <w:rFonts w:eastAsia="Calibri"/>
          <w:position w:val="0"/>
          <w:szCs w:val="28"/>
          <w:lang w:val="ru-RU"/>
        </w:rPr>
        <w:t xml:space="preserve"> </w:t>
      </w:r>
      <w:r>
        <w:rPr>
          <w:rFonts w:eastAsia="Calibri"/>
          <w:position w:val="0"/>
          <w:szCs w:val="28"/>
        </w:rPr>
        <w:t>ph</w:t>
      </w:r>
      <w:r>
        <w:rPr>
          <w:rFonts w:eastAsia="Calibri"/>
          <w:position w:val="0"/>
          <w:szCs w:val="28"/>
          <w:lang w:val="ru-RU"/>
        </w:rPr>
        <w:t xml:space="preserve">í </w:t>
      </w:r>
      <w:r>
        <w:rPr>
          <w:rFonts w:eastAsia="Calibri"/>
          <w:position w:val="0"/>
          <w:szCs w:val="28"/>
        </w:rPr>
        <w:t>khi</w:t>
      </w:r>
      <w:r>
        <w:rPr>
          <w:rFonts w:eastAsia="Calibri"/>
          <w:position w:val="0"/>
          <w:szCs w:val="28"/>
          <w:lang w:val="ru-RU"/>
        </w:rPr>
        <w:t xml:space="preserve"> </w:t>
      </w:r>
      <w:r>
        <w:rPr>
          <w:rFonts w:eastAsia="Calibri"/>
          <w:position w:val="0"/>
          <w:szCs w:val="28"/>
        </w:rPr>
        <w:t>cấp</w:t>
      </w:r>
      <w:r>
        <w:rPr>
          <w:rFonts w:eastAsia="Calibri"/>
          <w:position w:val="0"/>
          <w:szCs w:val="28"/>
          <w:lang w:val="ru-RU"/>
        </w:rPr>
        <w:t xml:space="preserve"> </w:t>
      </w:r>
      <w:r>
        <w:rPr>
          <w:rFonts w:eastAsia="Calibri"/>
          <w:position w:val="0"/>
          <w:szCs w:val="28"/>
        </w:rPr>
        <w:t>lại</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chỉ</w:t>
      </w:r>
      <w:r>
        <w:rPr>
          <w:rFonts w:eastAsia="Calibri"/>
          <w:position w:val="0"/>
          <w:szCs w:val="28"/>
          <w:lang w:val="ru-RU"/>
        </w:rPr>
        <w:t>.</w:t>
      </w:r>
    </w:p>
    <w:p w14:paraId="6A0846D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nl-NL"/>
        </w:rPr>
        <w:t>3. Việc thu hồi chứng chỉ hành nghề dịch vụ đại diện sở hữu công nghiệp được thực hiện như sau:</w:t>
      </w:r>
    </w:p>
    <w:p w14:paraId="5A9244A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rPr>
        <w:lastRenderedPageBreak/>
        <w:t>a</w:t>
      </w:r>
      <w:r>
        <w:rPr>
          <w:rFonts w:eastAsia="Calibri"/>
          <w:position w:val="0"/>
          <w:szCs w:val="28"/>
          <w:lang w:val="ru-RU"/>
        </w:rPr>
        <w:t xml:space="preserve">) </w:t>
      </w:r>
      <w:r>
        <w:rPr>
          <w:rFonts w:eastAsia="Calibri"/>
          <w:position w:val="0"/>
          <w:szCs w:val="28"/>
          <w:lang w:val="nl-NL"/>
        </w:rPr>
        <w:t>Chứng chỉ hành nghề dịch vụ đại diện sở hữu công nghiệp bị cơ quan quản lý nhà nước về quyền sở hữu công nghiệp thu hồi trong các trường hợp sau đây:</w:t>
      </w:r>
    </w:p>
    <w:p w14:paraId="38617EE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a1) Người được cấp Chứng chỉ hành nghề dịch vụ đại diện sở hữu công nghiệp không còn đáp ứng các điều kiện quy định tại khoản 2 và 2a Điều 155 của Luật Sở hữu trí tuệ;</w:t>
      </w:r>
    </w:p>
    <w:p w14:paraId="0F4D7C5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nl-NL"/>
        </w:rPr>
      </w:pPr>
      <w:r>
        <w:rPr>
          <w:rFonts w:eastAsia="Calibri"/>
          <w:bCs/>
          <w:position w:val="0"/>
          <w:szCs w:val="28"/>
          <w:lang w:val="nl-NL"/>
        </w:rPr>
        <w:t xml:space="preserve">a2) Người được cấp Chứng chỉ hành nghề dịch vụ đại diện sở hữu công nghiệp </w:t>
      </w:r>
      <w:r>
        <w:rPr>
          <w:rFonts w:eastAsia="Calibri"/>
          <w:position w:val="0"/>
          <w:szCs w:val="28"/>
          <w:lang w:val="nl-NL"/>
        </w:rPr>
        <w:t>bị thu hồi Chứng chỉ hành nghề theo quyết định của cơ quan nhà nước có thẩm quyền theo quy định tại khoản 4 Điều 156 của Luật Sở hữu trí tuệ</w:t>
      </w:r>
      <w:r>
        <w:rPr>
          <w:rFonts w:eastAsia="Calibri"/>
          <w:bCs/>
          <w:position w:val="0"/>
          <w:szCs w:val="28"/>
          <w:lang w:val="nl-NL"/>
        </w:rPr>
        <w:t>;</w:t>
      </w:r>
    </w:p>
    <w:p w14:paraId="2AA8FAF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b) Cơ quan quản lý nhà nước về quyền sở hữu công nghiệp chủ động hoặc theo yêu cầu của tổ chức, cá nhân thu hồi Chứng chỉ hành nghề dịch vụ đại diện sở hữu công nghiệp nếu có căn cứ khẳng định người được cấp Chứng chỉ hành nghề dịch vụ đại diện sở hữu công nghiệp thuộc một trong các trường hợp quy định tại điểm a khoản này;</w:t>
      </w:r>
    </w:p>
    <w:p w14:paraId="2FAFAC6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c) Tổ chức, cá nhân yêu cầu thu hồi Chứng chỉ hành nghề dịch vụ đại diện sở hữu công nghiệp phải nộp 01 bộ tài liệu như sau:</w:t>
      </w:r>
    </w:p>
    <w:p w14:paraId="0175650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spacing w:val="6"/>
          <w:position w:val="0"/>
          <w:szCs w:val="28"/>
          <w:lang w:val="nl-NL" w:eastAsia="ru-RU"/>
        </w:rPr>
        <w:t>c1)</w:t>
      </w:r>
      <w:r>
        <w:rPr>
          <w:spacing w:val="6"/>
          <w:position w:val="0"/>
          <w:szCs w:val="28"/>
          <w:lang w:val="ru-RU" w:eastAsia="ru-RU"/>
        </w:rPr>
        <w:t xml:space="preserve"> Đơn yêu cầu thu hồi Chứng chỉ hành nghề dịch vụ đại diện sở hữu</w:t>
      </w:r>
      <w:r>
        <w:rPr>
          <w:position w:val="0"/>
          <w:szCs w:val="28"/>
          <w:lang w:val="ru-RU" w:eastAsia="ru-RU"/>
        </w:rPr>
        <w:t xml:space="preserve"> công nghiệp;</w:t>
      </w:r>
    </w:p>
    <w:p w14:paraId="0FB26CB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rPr>
      </w:pPr>
      <w:r>
        <w:rPr>
          <w:rFonts w:eastAsia="Calibri"/>
          <w:position w:val="0"/>
          <w:szCs w:val="28"/>
        </w:rPr>
        <w:t>c</w:t>
      </w:r>
      <w:r>
        <w:rPr>
          <w:rFonts w:eastAsia="Calibri"/>
          <w:position w:val="0"/>
          <w:szCs w:val="28"/>
          <w:lang w:val="ru-RU"/>
        </w:rPr>
        <w:t xml:space="preserve">2) </w:t>
      </w:r>
      <w:r>
        <w:rPr>
          <w:rFonts w:eastAsia="Calibri"/>
          <w:position w:val="0"/>
          <w:szCs w:val="28"/>
        </w:rPr>
        <w:t>T</w:t>
      </w:r>
      <w:r>
        <w:rPr>
          <w:rFonts w:eastAsia="Calibri"/>
          <w:position w:val="0"/>
          <w:szCs w:val="28"/>
          <w:lang w:val="ru-RU"/>
        </w:rPr>
        <w:t>à</w:t>
      </w:r>
      <w:r>
        <w:rPr>
          <w:rFonts w:eastAsia="Calibri"/>
          <w:position w:val="0"/>
          <w:szCs w:val="28"/>
        </w:rPr>
        <w:t>i</w:t>
      </w:r>
      <w:r>
        <w:rPr>
          <w:rFonts w:eastAsia="Calibri"/>
          <w:position w:val="0"/>
          <w:szCs w:val="28"/>
          <w:lang w:val="ru-RU"/>
        </w:rPr>
        <w:t xml:space="preserve"> </w:t>
      </w:r>
      <w:r>
        <w:rPr>
          <w:rFonts w:eastAsia="Calibri"/>
          <w:position w:val="0"/>
          <w:szCs w:val="28"/>
        </w:rPr>
        <w:t>liệu</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minh</w:t>
      </w:r>
      <w:r>
        <w:rPr>
          <w:rFonts w:eastAsia="Calibri"/>
          <w:position w:val="0"/>
          <w:szCs w:val="28"/>
          <w:lang w:val="ru-RU"/>
        </w:rPr>
        <w:t xml:space="preserve"> </w:t>
      </w:r>
      <w:r>
        <w:rPr>
          <w:rFonts w:eastAsia="Calibri"/>
          <w:position w:val="0"/>
          <w:szCs w:val="28"/>
        </w:rPr>
        <w:t>c</w:t>
      </w:r>
      <w:r>
        <w:rPr>
          <w:rFonts w:eastAsia="Calibri"/>
          <w:position w:val="0"/>
          <w:szCs w:val="28"/>
          <w:lang w:val="ru-RU"/>
        </w:rPr>
        <w:t>ă</w:t>
      </w:r>
      <w:r>
        <w:rPr>
          <w:rFonts w:eastAsia="Calibri"/>
          <w:position w:val="0"/>
          <w:szCs w:val="28"/>
        </w:rPr>
        <w:t>n</w:t>
      </w:r>
      <w:r>
        <w:rPr>
          <w:rFonts w:eastAsia="Calibri"/>
          <w:position w:val="0"/>
          <w:szCs w:val="28"/>
          <w:lang w:val="ru-RU"/>
        </w:rPr>
        <w:t xml:space="preserve"> </w:t>
      </w:r>
      <w:r>
        <w:rPr>
          <w:rFonts w:eastAsia="Calibri"/>
          <w:position w:val="0"/>
          <w:szCs w:val="28"/>
        </w:rPr>
        <w:t>cứ</w:t>
      </w:r>
      <w:r>
        <w:rPr>
          <w:rFonts w:eastAsia="Calibri"/>
          <w:position w:val="0"/>
          <w:szCs w:val="28"/>
          <w:lang w:val="ru-RU"/>
        </w:rPr>
        <w:t xml:space="preserve"> </w:t>
      </w:r>
      <w:r>
        <w:rPr>
          <w:rFonts w:eastAsia="Calibri"/>
          <w:position w:val="0"/>
          <w:szCs w:val="28"/>
        </w:rPr>
        <w:t>thu</w:t>
      </w:r>
      <w:r>
        <w:rPr>
          <w:rFonts w:eastAsia="Calibri"/>
          <w:position w:val="0"/>
          <w:szCs w:val="28"/>
          <w:lang w:val="ru-RU"/>
        </w:rPr>
        <w:t xml:space="preserve"> </w:t>
      </w:r>
      <w:r>
        <w:rPr>
          <w:rFonts w:eastAsia="Calibri"/>
          <w:position w:val="0"/>
          <w:szCs w:val="28"/>
        </w:rPr>
        <w:t>hồi</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chỉ</w:t>
      </w:r>
      <w:r>
        <w:rPr>
          <w:rFonts w:eastAsia="Calibri"/>
          <w:position w:val="0"/>
          <w:szCs w:val="28"/>
          <w:lang w:val="ru-RU"/>
        </w:rPr>
        <w:t xml:space="preserve"> </w:t>
      </w:r>
      <w:r>
        <w:rPr>
          <w:rFonts w:eastAsia="Calibri"/>
          <w:position w:val="0"/>
          <w:szCs w:val="28"/>
        </w:rPr>
        <w:t>h</w:t>
      </w:r>
      <w:r>
        <w:rPr>
          <w:rFonts w:eastAsia="Calibri"/>
          <w:position w:val="0"/>
          <w:szCs w:val="28"/>
          <w:lang w:val="ru-RU"/>
        </w:rPr>
        <w:t>à</w:t>
      </w:r>
      <w:r>
        <w:rPr>
          <w:rFonts w:eastAsia="Calibri"/>
          <w:position w:val="0"/>
          <w:szCs w:val="28"/>
        </w:rPr>
        <w:t>nh</w:t>
      </w:r>
      <w:r>
        <w:rPr>
          <w:rFonts w:eastAsia="Calibri"/>
          <w:position w:val="0"/>
          <w:szCs w:val="28"/>
          <w:lang w:val="ru-RU"/>
        </w:rPr>
        <w:t xml:space="preserve"> </w:t>
      </w:r>
      <w:r>
        <w:rPr>
          <w:rFonts w:eastAsia="Calibri"/>
          <w:position w:val="0"/>
          <w:szCs w:val="28"/>
        </w:rPr>
        <w:t>nghề</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w:t>
      </w:r>
    </w:p>
    <w:p w14:paraId="4B010C1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d) Trình tự thu hồi Chứng chỉ hành nghề dịch vụ đại diện sở hữu công nghiệp được thực hiện như sau:</w:t>
      </w:r>
    </w:p>
    <w:p w14:paraId="02396D0B" w14:textId="77777777" w:rsidR="00C82555" w:rsidRDefault="00000000" w:rsidP="00F70A47">
      <w:pPr>
        <w:shd w:val="clear" w:color="auto" w:fill="FFFFFF"/>
        <w:suppressAutoHyphens w:val="0"/>
        <w:spacing w:after="0" w:line="312" w:lineRule="auto"/>
        <w:ind w:leftChars="0" w:left="0" w:firstLineChars="0" w:firstLine="567"/>
        <w:jc w:val="both"/>
        <w:textDirection w:val="lrTb"/>
        <w:textAlignment w:val="auto"/>
        <w:outlineLvl w:val="9"/>
        <w:rPr>
          <w:position w:val="0"/>
          <w:szCs w:val="28"/>
          <w:lang w:val="vi-VN" w:eastAsia="ru-RU"/>
        </w:rPr>
      </w:pPr>
      <w:r>
        <w:rPr>
          <w:position w:val="0"/>
          <w:szCs w:val="28"/>
          <w:lang w:val="nl-NL" w:eastAsia="ru-RU"/>
        </w:rPr>
        <w:t xml:space="preserve">d1) Trường hợp tổ chức, cá nhân có yêu cầu thu hồi Chứng chỉ hành nghề dịch vụ đại diện sở hữu công nghiệp theo quy định tại điểm c khoản này, trong thời hạn 01 tháng </w:t>
      </w:r>
      <w:r>
        <w:rPr>
          <w:position w:val="0"/>
          <w:szCs w:val="28"/>
          <w:lang w:val="vi-VN" w:eastAsia="ru-RU"/>
        </w:rPr>
        <w:t>kể từ ngày nhận được yêu cầu</w:t>
      </w:r>
      <w:r>
        <w:rPr>
          <w:position w:val="0"/>
          <w:szCs w:val="28"/>
          <w:lang w:val="ru-RU" w:eastAsia="ru-RU"/>
        </w:rPr>
        <w:t xml:space="preserve">, cơ quan quản lý nhà nước về quyền sở hữu công nghiệp thông báo </w:t>
      </w:r>
      <w:r>
        <w:rPr>
          <w:position w:val="0"/>
          <w:szCs w:val="28"/>
          <w:lang w:val="vi-VN" w:eastAsia="ru-RU"/>
        </w:rPr>
        <w:t xml:space="preserve">bằng văn bản về </w:t>
      </w:r>
      <w:r>
        <w:rPr>
          <w:position w:val="0"/>
          <w:szCs w:val="28"/>
          <w:lang w:val="nl-NL" w:eastAsia="ru-RU"/>
        </w:rPr>
        <w:t>yêu cầu này</w:t>
      </w:r>
      <w:r>
        <w:rPr>
          <w:position w:val="0"/>
          <w:szCs w:val="28"/>
          <w:lang w:val="vi-VN" w:eastAsia="ru-RU"/>
        </w:rPr>
        <w:t xml:space="preserve"> cho </w:t>
      </w:r>
      <w:r>
        <w:rPr>
          <w:position w:val="0"/>
          <w:szCs w:val="28"/>
          <w:lang w:val="nl-NL" w:eastAsia="ru-RU"/>
        </w:rPr>
        <w:t xml:space="preserve">người được cấp Chứng chỉ hành nghề và </w:t>
      </w:r>
      <w:r>
        <w:rPr>
          <w:position w:val="0"/>
          <w:szCs w:val="28"/>
          <w:lang w:val="vi-VN" w:eastAsia="ru-RU"/>
        </w:rPr>
        <w:t xml:space="preserve">ấn định thời hạn là 01 tháng kể từ ngày ra thông báo để </w:t>
      </w:r>
      <w:r>
        <w:rPr>
          <w:position w:val="0"/>
          <w:szCs w:val="28"/>
          <w:lang w:val="nl-NL" w:eastAsia="ru-RU"/>
        </w:rPr>
        <w:t xml:space="preserve">người đó </w:t>
      </w:r>
      <w:r>
        <w:rPr>
          <w:position w:val="0"/>
          <w:szCs w:val="28"/>
          <w:lang w:val="vi-VN" w:eastAsia="ru-RU"/>
        </w:rPr>
        <w:t>có ý kiến. Trên cơ sở xem xét ý kiến của các bên, cơ quan quản lý nhà nước về quyền sở hữu công nghiệp ra quyết định thu hồi Chứng chỉ hành nghề hoặc quyết định từ chối thu hồi Chứng chỉ hành nghề và gửi cho các bên;</w:t>
      </w:r>
    </w:p>
    <w:p w14:paraId="7018EDE6" w14:textId="77777777" w:rsidR="00C82555" w:rsidRDefault="00000000" w:rsidP="00F70A47">
      <w:pPr>
        <w:shd w:val="clear" w:color="auto" w:fill="FFFFFF"/>
        <w:suppressAutoHyphens w:val="0"/>
        <w:spacing w:after="0" w:line="312" w:lineRule="auto"/>
        <w:ind w:leftChars="0" w:left="0" w:firstLineChars="0" w:firstLine="567"/>
        <w:jc w:val="both"/>
        <w:textDirection w:val="lrTb"/>
        <w:textAlignment w:val="auto"/>
        <w:outlineLvl w:val="9"/>
        <w:rPr>
          <w:position w:val="0"/>
          <w:szCs w:val="28"/>
          <w:lang w:val="vi-VN" w:eastAsia="ru-RU"/>
        </w:rPr>
      </w:pPr>
      <w:r>
        <w:rPr>
          <w:position w:val="0"/>
          <w:szCs w:val="28"/>
          <w:lang w:val="vi-VN" w:eastAsia="ru-RU"/>
        </w:rPr>
        <w:t xml:space="preserve">d2) Trường hợp có căn cứ </w:t>
      </w:r>
      <w:r>
        <w:rPr>
          <w:position w:val="0"/>
          <w:szCs w:val="28"/>
          <w:shd w:val="clear" w:color="auto" w:fill="FFFFFF"/>
          <w:lang w:val="ru-RU" w:eastAsia="ru-RU"/>
        </w:rPr>
        <w:t>khẳng định người được cấp Chứng chỉ hành nghề</w:t>
      </w:r>
      <w:r>
        <w:rPr>
          <w:position w:val="0"/>
          <w:szCs w:val="28"/>
          <w:shd w:val="clear" w:color="auto" w:fill="FFFFFF"/>
          <w:lang w:val="vi-VN" w:eastAsia="ru-RU"/>
        </w:rPr>
        <w:t xml:space="preserve"> </w:t>
      </w:r>
      <w:r>
        <w:rPr>
          <w:position w:val="0"/>
          <w:szCs w:val="28"/>
          <w:shd w:val="clear" w:color="auto" w:fill="FFFFFF"/>
          <w:lang w:val="ru-RU" w:eastAsia="ru-RU"/>
        </w:rPr>
        <w:t xml:space="preserve">dịch vụ đại diện sở hữu công nghiệp </w:t>
      </w:r>
      <w:r>
        <w:rPr>
          <w:bCs/>
          <w:position w:val="0"/>
          <w:szCs w:val="28"/>
          <w:lang w:val="nl-NL" w:eastAsia="ru-RU"/>
        </w:rPr>
        <w:t xml:space="preserve">không còn đáp ứng các điều kiện quy định tại khoản 2 và 2a Điều 155 của Luật Sở hữu trí tuệ, cơ quan quản lý nhà nước về quyền sở hữu công nghiệp </w:t>
      </w:r>
      <w:r>
        <w:rPr>
          <w:position w:val="0"/>
          <w:szCs w:val="28"/>
          <w:lang w:val="ru-RU" w:eastAsia="ru-RU"/>
        </w:rPr>
        <w:t xml:space="preserve">thông báo </w:t>
      </w:r>
      <w:r>
        <w:rPr>
          <w:position w:val="0"/>
          <w:szCs w:val="28"/>
          <w:lang w:val="vi-VN" w:eastAsia="ru-RU"/>
        </w:rPr>
        <w:t>bằng văn bản về dự định thu hồi Chứng chỉ hành nghề</w:t>
      </w:r>
      <w:r>
        <w:rPr>
          <w:position w:val="0"/>
          <w:szCs w:val="28"/>
          <w:shd w:val="clear" w:color="auto" w:fill="FFFFFF"/>
          <w:lang w:val="ru-RU" w:eastAsia="ru-RU"/>
        </w:rPr>
        <w:t xml:space="preserve"> dịch vụ đại diện sở hữu công nghiệp</w:t>
      </w:r>
      <w:r>
        <w:rPr>
          <w:position w:val="0"/>
          <w:szCs w:val="28"/>
          <w:lang w:val="vi-VN" w:eastAsia="ru-RU"/>
        </w:rPr>
        <w:t xml:space="preserve"> cho người được cấp Chứng chỉ hành nghề </w:t>
      </w:r>
      <w:r>
        <w:rPr>
          <w:position w:val="0"/>
          <w:szCs w:val="28"/>
          <w:shd w:val="clear" w:color="auto" w:fill="FFFFFF"/>
          <w:lang w:val="ru-RU" w:eastAsia="ru-RU"/>
        </w:rPr>
        <w:t>dịch vụ đại diện sở hữu công nghiệp</w:t>
      </w:r>
      <w:r>
        <w:rPr>
          <w:position w:val="0"/>
          <w:szCs w:val="28"/>
          <w:lang w:val="vi-VN" w:eastAsia="ru-RU"/>
        </w:rPr>
        <w:t xml:space="preserve"> và ấn định thời hạn </w:t>
      </w:r>
      <w:r>
        <w:rPr>
          <w:spacing w:val="-4"/>
          <w:position w:val="0"/>
          <w:szCs w:val="28"/>
          <w:lang w:val="vi-VN" w:eastAsia="ru-RU"/>
        </w:rPr>
        <w:t xml:space="preserve">01 tháng kể từ ngày ra thông báo để người đó có </w:t>
      </w:r>
      <w:r>
        <w:rPr>
          <w:spacing w:val="-4"/>
          <w:position w:val="0"/>
          <w:szCs w:val="28"/>
          <w:lang w:val="vi-VN" w:eastAsia="ru-RU"/>
        </w:rPr>
        <w:lastRenderedPageBreak/>
        <w:t>ý kiến. Trên cơ sở xem xét ý kiến của người được cấp Chứng chỉ hành nghề</w:t>
      </w:r>
      <w:r>
        <w:rPr>
          <w:spacing w:val="-4"/>
          <w:position w:val="0"/>
          <w:szCs w:val="28"/>
          <w:shd w:val="clear" w:color="auto" w:fill="FFFFFF"/>
          <w:lang w:val="ru-RU" w:eastAsia="ru-RU"/>
        </w:rPr>
        <w:t xml:space="preserve"> dịch vụ đại diện sở hữu công nghiệp</w:t>
      </w:r>
      <w:r>
        <w:rPr>
          <w:position w:val="0"/>
          <w:szCs w:val="28"/>
          <w:lang w:val="vi-VN" w:eastAsia="ru-RU"/>
        </w:rPr>
        <w:t>, cơ quan quản lý nhà nước về quyền sở hữu công nghiệp ra quyết định thu hồi Chứng chỉ hành nghề</w:t>
      </w:r>
      <w:r>
        <w:rPr>
          <w:position w:val="0"/>
          <w:szCs w:val="28"/>
          <w:shd w:val="clear" w:color="auto" w:fill="FFFFFF"/>
          <w:lang w:val="ru-RU" w:eastAsia="ru-RU"/>
        </w:rPr>
        <w:t xml:space="preserve"> dịch vụ đại diện sở hữu công nghiệp</w:t>
      </w:r>
      <w:r>
        <w:rPr>
          <w:position w:val="0"/>
          <w:szCs w:val="28"/>
          <w:lang w:val="vi-VN" w:eastAsia="ru-RU"/>
        </w:rPr>
        <w:t xml:space="preserve"> hoặc thông báo không thu hồi Chứng chỉ hành nghề</w:t>
      </w:r>
      <w:r>
        <w:rPr>
          <w:position w:val="0"/>
          <w:szCs w:val="28"/>
          <w:shd w:val="clear" w:color="auto" w:fill="FFFFFF"/>
          <w:lang w:val="ru-RU" w:eastAsia="ru-RU"/>
        </w:rPr>
        <w:t xml:space="preserve"> dịch vụ đại diện sở hữu công nghiệp</w:t>
      </w:r>
      <w:r>
        <w:rPr>
          <w:position w:val="0"/>
          <w:szCs w:val="28"/>
          <w:lang w:val="vi-VN" w:eastAsia="ru-RU"/>
        </w:rPr>
        <w:t xml:space="preserve"> cho người được cấp;</w:t>
      </w:r>
    </w:p>
    <w:p w14:paraId="076B8586" w14:textId="77777777" w:rsidR="00C82555" w:rsidRDefault="00000000" w:rsidP="00F70A47">
      <w:pPr>
        <w:shd w:val="clear" w:color="auto" w:fill="FFFFFF"/>
        <w:suppressAutoHyphens w:val="0"/>
        <w:spacing w:after="0" w:line="312" w:lineRule="auto"/>
        <w:ind w:leftChars="0" w:left="0" w:firstLineChars="0" w:firstLine="567"/>
        <w:jc w:val="both"/>
        <w:textDirection w:val="lrTb"/>
        <w:textAlignment w:val="auto"/>
        <w:outlineLvl w:val="9"/>
        <w:rPr>
          <w:position w:val="0"/>
          <w:szCs w:val="28"/>
          <w:shd w:val="clear" w:color="auto" w:fill="FFFFFF"/>
          <w:lang w:val="vi-VN" w:eastAsia="ru-RU"/>
        </w:rPr>
      </w:pPr>
      <w:r>
        <w:rPr>
          <w:position w:val="0"/>
          <w:szCs w:val="28"/>
          <w:lang w:val="vi-VN" w:eastAsia="ru-RU"/>
        </w:rPr>
        <w:t xml:space="preserve">d3) Trường hợp có </w:t>
      </w:r>
      <w:r>
        <w:rPr>
          <w:position w:val="0"/>
          <w:szCs w:val="28"/>
          <w:shd w:val="clear" w:color="auto" w:fill="FFFFFF"/>
          <w:lang w:val="ru-RU" w:eastAsia="ru-RU"/>
        </w:rPr>
        <w:t>quyết định thu hồi Chứng chỉ hành nghề dịch vụ đại diện sở hữu công nghiệp của cơ quan nhà nước có thẩm quyền</w:t>
      </w:r>
      <w:r>
        <w:rPr>
          <w:position w:val="0"/>
          <w:szCs w:val="28"/>
          <w:shd w:val="clear" w:color="auto" w:fill="FFFFFF"/>
          <w:lang w:val="vi-VN" w:eastAsia="ru-RU"/>
        </w:rPr>
        <w:t>, trong thời hạn 01 tháng kể từ ngày nhận được quyết định nói trên, cơ quan quản lý nhà nước về quyền sở hữu công nghiệp ra quyết định thu hồi Chứng chỉ hành nghề dịch vụ đại diện sở hữu công nghiệp;</w:t>
      </w:r>
    </w:p>
    <w:p w14:paraId="42EE1E8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shd w:val="clear" w:color="auto" w:fill="FFFFFF"/>
          <w:lang w:val="vi-VN"/>
        </w:rPr>
        <w:t xml:space="preserve">d4) Quyết định thu hồi Chứng chỉ hành nghề dịch vụ đại diện sở hữu công nghiệp được cơ quan quản lý nhà nước về quyền sở hữu công nghiệp ghi nhận vào Sổ đăng ký quốc gia về đại diện sở hữu công nghiệp và công bố trên </w:t>
      </w:r>
      <w:r>
        <w:rPr>
          <w:rFonts w:eastAsia="Calibri"/>
          <w:spacing w:val="-4"/>
          <w:position w:val="0"/>
          <w:szCs w:val="28"/>
          <w:shd w:val="clear" w:color="auto" w:fill="FFFFFF"/>
          <w:lang w:val="vi-VN"/>
        </w:rPr>
        <w:t>Công báo Sở hữu công nghiệp trong thời hạn 02 tháng kể từ ngày ra quyết định</w:t>
      </w:r>
      <w:r>
        <w:rPr>
          <w:rFonts w:eastAsia="Calibri"/>
          <w:position w:val="0"/>
          <w:szCs w:val="28"/>
          <w:shd w:val="clear" w:color="auto" w:fill="FFFFFF"/>
          <w:lang w:val="vi-VN"/>
        </w:rPr>
        <w:t>.</w:t>
      </w:r>
    </w:p>
    <w:p w14:paraId="4416DBE4" w14:textId="77777777" w:rsidR="00C82555" w:rsidRDefault="00000000" w:rsidP="00F70A47">
      <w:pPr>
        <w:pStyle w:val="Heading4"/>
        <w:spacing w:before="0" w:after="0" w:line="312" w:lineRule="auto"/>
      </w:pPr>
      <w:bookmarkStart w:id="256" w:name="_Toc119684827"/>
      <w:r>
        <w:t>Điều 65. Ghi nhận và xóa tên đại diện sở hữu công nghiệp</w:t>
      </w:r>
      <w:bookmarkEnd w:id="256"/>
    </w:p>
    <w:p w14:paraId="3BFE9D6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r>
        <w:rPr>
          <w:rFonts w:eastAsia="Calibri"/>
          <w:position w:val="0"/>
          <w:szCs w:val="28"/>
          <w:lang w:val="nl-NL"/>
        </w:rPr>
        <w:t>1. Việc ghi nhận tổ chức đủ điều kiện kinh doanh dịch vụ đại diện sở hữu công nghiệp được thực hiện như sau:</w:t>
      </w:r>
    </w:p>
    <w:p w14:paraId="31E987F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Tổ chức có đủ các điều kiện theo quy định tại Điều 154 của Luật Sở hữu trí tuệ được cơ quan quản lý nhà nước về quyền sở hữu công nghiệp ghi nhận là tổ chức kinh doanh dịch vụ đại diện sở hữu công nghiệp trong Sổ đăng ký quốc gia về đại diện sở hữu công nghiệp và công bố trên Công báo </w:t>
      </w:r>
      <w:r>
        <w:rPr>
          <w:rFonts w:eastAsia="Calibri"/>
          <w:spacing w:val="6"/>
          <w:position w:val="0"/>
          <w:szCs w:val="28"/>
          <w:lang w:val="vi-VN"/>
        </w:rPr>
        <w:t>Sở hữu công nghiệp nếu có yêu cầu và nộp phí, lệ phí theo quy định của</w:t>
      </w:r>
      <w:r>
        <w:rPr>
          <w:rFonts w:eastAsia="Calibri"/>
          <w:position w:val="0"/>
          <w:szCs w:val="28"/>
          <w:lang w:val="vi-VN"/>
        </w:rPr>
        <w:t xml:space="preserve"> pháp luật.</w:t>
      </w:r>
    </w:p>
    <w:p w14:paraId="671282E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nl-NL"/>
        </w:rPr>
        <w:t xml:space="preserve">Chi nhánh và các đơn vị phụ thuộc khác của các tổ chức </w:t>
      </w:r>
      <w:r>
        <w:rPr>
          <w:rFonts w:eastAsia="Calibri"/>
          <w:bCs/>
          <w:position w:val="0"/>
          <w:szCs w:val="28"/>
          <w:lang w:val="nl-NL"/>
        </w:rPr>
        <w:t>có đủ các điều kiện theo quy định tại Điều 154 của Luật Sở hữu trí tuệ</w:t>
      </w:r>
      <w:r>
        <w:rPr>
          <w:rFonts w:eastAsia="Calibri"/>
          <w:position w:val="0"/>
          <w:szCs w:val="28"/>
          <w:lang w:val="nl-NL"/>
        </w:rPr>
        <w:t xml:space="preserve"> chỉ được kinh doanh </w:t>
      </w:r>
      <w:r>
        <w:rPr>
          <w:rFonts w:eastAsia="Calibri"/>
          <w:spacing w:val="6"/>
          <w:position w:val="0"/>
          <w:szCs w:val="28"/>
          <w:lang w:val="nl-NL"/>
        </w:rPr>
        <w:t>dịch vụ đại diện sở hữu công nghiệp dưới danh nghĩa của tổ chức mà mình</w:t>
      </w:r>
      <w:r>
        <w:rPr>
          <w:rFonts w:eastAsia="Calibri"/>
          <w:position w:val="0"/>
          <w:szCs w:val="28"/>
          <w:lang w:val="nl-NL"/>
        </w:rPr>
        <w:t xml:space="preserve"> phụ thuộc.</w:t>
      </w:r>
    </w:p>
    <w:p w14:paraId="4C35704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Hồ sơ yêu cầu ghi nhận tổ chức dịch vụ đại diện sở hữu công nghiệp vào Sổ đăng ký quốc gia về đại diện sở hữu công nghiệp nộp cho cơ quan quản lý nhà nước về quyền sở hữu công nghiệp do tổ chức đáp ứng các điều kiện quy định tại Điều 154 của Luật Sở hữu trí tuệ đứng tên, gồm 01 bộ tài liệu như sau:</w:t>
      </w:r>
    </w:p>
    <w:p w14:paraId="3922084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val="vi-VN" w:eastAsia="ru-RU"/>
        </w:rPr>
        <w:t>b1)</w:t>
      </w:r>
      <w:r>
        <w:rPr>
          <w:position w:val="0"/>
          <w:szCs w:val="28"/>
          <w:lang w:val="ru-RU" w:eastAsia="ru-RU"/>
        </w:rPr>
        <w:t xml:space="preserve"> Tờ khai yêu cầu ghi nhận tổ chức dịch vụ đại diện sở hữu công nghiệp, làm theo </w:t>
      </w:r>
      <w:r>
        <w:rPr>
          <w:position w:val="0"/>
          <w:szCs w:val="28"/>
          <w:lang w:val="vi-VN" w:eastAsia="ru-RU"/>
        </w:rPr>
        <w:t>M</w:t>
      </w:r>
      <w:r>
        <w:rPr>
          <w:position w:val="0"/>
          <w:szCs w:val="28"/>
          <w:lang w:val="ru-RU" w:eastAsia="ru-RU"/>
        </w:rPr>
        <w:t xml:space="preserve">ẫu </w:t>
      </w:r>
      <w:r>
        <w:rPr>
          <w:position w:val="0"/>
          <w:szCs w:val="28"/>
          <w:lang w:val="vi-VN" w:eastAsia="ru-RU"/>
        </w:rPr>
        <w:t>số 05</w:t>
      </w:r>
      <w:r>
        <w:rPr>
          <w:position w:val="0"/>
          <w:szCs w:val="28"/>
          <w:lang w:val="ru-RU" w:eastAsia="ru-RU"/>
        </w:rPr>
        <w:t xml:space="preserve"> tại Phụ lục </w:t>
      </w:r>
      <w:r>
        <w:rPr>
          <w:position w:val="0"/>
          <w:szCs w:val="28"/>
          <w:lang w:val="vi-VN" w:eastAsia="ru-RU"/>
        </w:rPr>
        <w:t>V</w:t>
      </w:r>
      <w:r>
        <w:rPr>
          <w:position w:val="0"/>
          <w:szCs w:val="28"/>
          <w:lang w:val="ru-RU" w:eastAsia="ru-RU"/>
        </w:rPr>
        <w:t xml:space="preserve"> của Nghị định này, trong đó điền đầy đủ thông tin về tổ chức và thông tin về người đại diện </w:t>
      </w:r>
      <w:r>
        <w:rPr>
          <w:position w:val="0"/>
          <w:szCs w:val="28"/>
          <w:lang w:val="vi-VN" w:eastAsia="ru-RU"/>
        </w:rPr>
        <w:t xml:space="preserve">sở hữu công nghiệp được ủy quyền </w:t>
      </w:r>
      <w:r>
        <w:rPr>
          <w:position w:val="0"/>
          <w:szCs w:val="28"/>
          <w:lang w:val="ru-RU" w:eastAsia="ru-RU"/>
        </w:rPr>
        <w:t>của tổ chức;</w:t>
      </w:r>
    </w:p>
    <w:p w14:paraId="69A4382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 xml:space="preserve">2) Bản sao quyết định tuyển dụng hoặc hợp đồng lao động của tổ chức đối với người có </w:t>
      </w:r>
      <w:r>
        <w:rPr>
          <w:position w:val="0"/>
          <w:szCs w:val="28"/>
          <w:lang w:eastAsia="ru-RU"/>
        </w:rPr>
        <w:t>C</w:t>
      </w:r>
      <w:r>
        <w:rPr>
          <w:position w:val="0"/>
          <w:szCs w:val="28"/>
          <w:lang w:val="ru-RU" w:eastAsia="ru-RU"/>
        </w:rPr>
        <w:t>hứng chỉ hành nghề dịch vụ đại diện sở hữu công nghiệp (xuất trình bản chính để đối chiếu, trừ trường hợp bản sao đã được chứng thực);</w:t>
      </w:r>
    </w:p>
    <w:p w14:paraId="5C0AF80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lastRenderedPageBreak/>
        <w:t>b</w:t>
      </w:r>
      <w:r>
        <w:rPr>
          <w:rFonts w:eastAsia="Calibri"/>
          <w:position w:val="0"/>
          <w:szCs w:val="28"/>
          <w:lang w:val="ru-RU"/>
        </w:rPr>
        <w:t>3)</w:t>
      </w:r>
      <w:r>
        <w:rPr>
          <w:rFonts w:eastAsia="Calibri"/>
          <w:position w:val="0"/>
          <w:szCs w:val="28"/>
          <w:lang w:val="vi-VN"/>
        </w:rPr>
        <w:t xml:space="preserve"> Bản sao chứng từ nộp phí, lệ phí (trường hợp nộp phí, lệ phí qua dịch vụ bưu chính hoặc nộp trực tiếp vào tài khoản của </w:t>
      </w:r>
      <w:r>
        <w:rPr>
          <w:rFonts w:eastAsia="Calibri"/>
          <w:position w:val="0"/>
          <w:szCs w:val="28"/>
        </w:rPr>
        <w:t>c</w:t>
      </w:r>
      <w:r>
        <w:rPr>
          <w:rFonts w:eastAsia="Calibri"/>
          <w:position w:val="0"/>
          <w:szCs w:val="28"/>
          <w:lang w:val="vi-VN"/>
        </w:rPr>
        <w:t>ơ quan quản lý nhà nước về quyền sở hữu công nghiệp).</w:t>
      </w:r>
    </w:p>
    <w:p w14:paraId="2BD9DF7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pl-PL"/>
        </w:rPr>
        <w:t xml:space="preserve">c) </w:t>
      </w:r>
      <w:r>
        <w:rPr>
          <w:rFonts w:eastAsia="Calibri"/>
          <w:position w:val="0"/>
          <w:szCs w:val="28"/>
          <w:lang w:val="vi-VN"/>
        </w:rPr>
        <w:t xml:space="preserve">Trong thời hạn </w:t>
      </w:r>
      <w:r>
        <w:rPr>
          <w:rFonts w:eastAsia="Calibri"/>
          <w:position w:val="0"/>
          <w:szCs w:val="28"/>
          <w:lang w:val="ru-RU"/>
        </w:rPr>
        <w:t>20</w:t>
      </w:r>
      <w:r>
        <w:rPr>
          <w:rFonts w:eastAsia="Calibri"/>
          <w:position w:val="0"/>
          <w:szCs w:val="28"/>
          <w:lang w:val="vi-VN"/>
        </w:rPr>
        <w:t xml:space="preserve"> ngày kể từ ngày nhận hồ sơ yêu cầu ghi nhận tổ chức dịch vụ đại diện sở hữu công nghiệp, </w:t>
      </w:r>
      <w:r>
        <w:rPr>
          <w:rFonts w:eastAsia="Calibri"/>
          <w:position w:val="0"/>
          <w:szCs w:val="28"/>
          <w:lang w:val="pl-PL"/>
        </w:rPr>
        <w:t>c</w:t>
      </w:r>
      <w:r>
        <w:rPr>
          <w:rFonts w:eastAsia="Calibri"/>
          <w:position w:val="0"/>
          <w:szCs w:val="28"/>
          <w:lang w:val="vi-VN"/>
        </w:rPr>
        <w:t xml:space="preserve">ơ quan quản lý nhà nước về quyền sở hữu công nghiệp xem xét hồ sơ theo trình tự như </w:t>
      </w:r>
      <w:r>
        <w:rPr>
          <w:rFonts w:eastAsia="Calibri"/>
          <w:position w:val="0"/>
          <w:szCs w:val="28"/>
          <w:lang w:val="ru-RU"/>
        </w:rPr>
        <w:t>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vi-VN"/>
        </w:rPr>
        <w:t xml:space="preserve"> thủ tục cấp </w:t>
      </w:r>
      <w:r>
        <w:rPr>
          <w:rFonts w:eastAsia="Calibri"/>
          <w:position w:val="0"/>
          <w:szCs w:val="28"/>
          <w:lang w:val="pl-PL"/>
        </w:rPr>
        <w:t>C</w:t>
      </w:r>
      <w:r>
        <w:rPr>
          <w:rFonts w:eastAsia="Calibri"/>
          <w:position w:val="0"/>
          <w:szCs w:val="28"/>
          <w:lang w:val="vi-VN"/>
        </w:rPr>
        <w:t xml:space="preserve">hứng chỉ hành nghề dịch vụ đại diện sở hữu công nghiệp quy định tại </w:t>
      </w:r>
      <w:r>
        <w:rPr>
          <w:rFonts w:eastAsia="Calibri"/>
          <w:position w:val="0"/>
          <w:szCs w:val="28"/>
          <w:lang w:val="pl-PL"/>
        </w:rPr>
        <w:t>điểm c khoản 1 Điều 64 của Nghị định</w:t>
      </w:r>
      <w:r>
        <w:rPr>
          <w:rFonts w:eastAsia="Calibri"/>
          <w:position w:val="0"/>
          <w:szCs w:val="28"/>
          <w:lang w:val="vi-VN"/>
        </w:rPr>
        <w:t xml:space="preserve"> này.</w:t>
      </w:r>
    </w:p>
    <w:p w14:paraId="605D9CA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pl-PL"/>
        </w:rPr>
      </w:pPr>
      <w:r>
        <w:rPr>
          <w:rFonts w:eastAsia="Calibri"/>
          <w:spacing w:val="-6"/>
          <w:position w:val="0"/>
          <w:szCs w:val="28"/>
          <w:lang w:val="pl-PL"/>
        </w:rPr>
        <w:t>2. Việc ghi nhận người đại diện sở hữu công nghiệp được thực hiện như sau</w:t>
      </w:r>
      <w:r>
        <w:rPr>
          <w:rFonts w:eastAsia="Calibri"/>
          <w:position w:val="0"/>
          <w:szCs w:val="28"/>
          <w:lang w:val="pl-PL"/>
        </w:rPr>
        <w:t>:</w:t>
      </w:r>
    </w:p>
    <w:p w14:paraId="0250CCF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a) Cá nhân đủ điều kiện hành nghề dịch vụ đại diện ở hữu công nghiệp có thể yêu cầu cơ quan quản lý nhà nước về quyền sở hữu công nghiệp ghi nhận là người đại diện sở hữu công nghiệp trong Sổ đăng ký quốc gia về đại diện sở hữu công nghiệp và công bố trên Công báo Sở hữu công nghiệp theo quy định tại khoản 1 Điều 156 của Luật Sở hữu trí tuệ, quy định tại khoản này và phải nộp phí, lệ phí theo quy định.</w:t>
      </w:r>
    </w:p>
    <w:p w14:paraId="70D45FC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spacing w:val="-2"/>
          <w:position w:val="0"/>
          <w:szCs w:val="28"/>
          <w:lang w:val="ru-RU" w:eastAsia="ru-RU"/>
        </w:rPr>
      </w:pPr>
      <w:r>
        <w:rPr>
          <w:position w:val="0"/>
          <w:szCs w:val="28"/>
          <w:lang w:val="ru-RU" w:eastAsia="ru-RU"/>
        </w:rPr>
        <w:t xml:space="preserve">b) Hồ sơ yêu cầu ghi nhận người đại diện sở hữu công nghiệp vào Sổ đăng ký quốc gia về đại diện sở hữu công nghiệp nộp cho </w:t>
      </w:r>
      <w:r>
        <w:rPr>
          <w:position w:val="0"/>
          <w:szCs w:val="28"/>
          <w:lang w:val="nl-NL" w:eastAsia="ru-RU"/>
        </w:rPr>
        <w:t>cơ quan quản lý nhà nước về quyền sở hữu công nghiệp</w:t>
      </w:r>
      <w:r>
        <w:rPr>
          <w:position w:val="0"/>
          <w:szCs w:val="28"/>
          <w:lang w:val="ru-RU" w:eastAsia="ru-RU"/>
        </w:rPr>
        <w:t xml:space="preserve"> do cá nhân đáp ứng các điều kiện quy </w:t>
      </w:r>
      <w:r>
        <w:rPr>
          <w:spacing w:val="-4"/>
          <w:position w:val="0"/>
          <w:szCs w:val="28"/>
          <w:lang w:val="ru-RU" w:eastAsia="ru-RU"/>
        </w:rPr>
        <w:t xml:space="preserve">định tại </w:t>
      </w:r>
      <w:r>
        <w:rPr>
          <w:spacing w:val="-2"/>
          <w:position w:val="0"/>
          <w:szCs w:val="28"/>
          <w:lang w:val="ru-RU" w:eastAsia="ru-RU"/>
        </w:rPr>
        <w:t xml:space="preserve">Điều 155 </w:t>
      </w:r>
      <w:r>
        <w:rPr>
          <w:spacing w:val="-2"/>
          <w:position w:val="0"/>
          <w:szCs w:val="28"/>
          <w:lang w:val="nl-NL" w:eastAsia="ru-RU"/>
        </w:rPr>
        <w:t xml:space="preserve">của </w:t>
      </w:r>
      <w:r>
        <w:rPr>
          <w:spacing w:val="-2"/>
          <w:position w:val="0"/>
          <w:szCs w:val="28"/>
          <w:lang w:val="ru-RU" w:eastAsia="ru-RU"/>
        </w:rPr>
        <w:t xml:space="preserve">Luật Sở hữu trí tuệ đứng tên, gồm </w:t>
      </w:r>
      <w:r>
        <w:rPr>
          <w:spacing w:val="-2"/>
          <w:position w:val="0"/>
          <w:szCs w:val="28"/>
          <w:lang w:val="nl-NL" w:eastAsia="ru-RU"/>
        </w:rPr>
        <w:t xml:space="preserve">01 bộ </w:t>
      </w:r>
      <w:r>
        <w:rPr>
          <w:spacing w:val="-2"/>
          <w:position w:val="0"/>
          <w:szCs w:val="28"/>
          <w:lang w:val="ru-RU" w:eastAsia="ru-RU"/>
        </w:rPr>
        <w:t>tài liệu</w:t>
      </w:r>
      <w:r>
        <w:rPr>
          <w:spacing w:val="-2"/>
          <w:position w:val="0"/>
          <w:szCs w:val="28"/>
          <w:lang w:val="nl-NL" w:eastAsia="ru-RU"/>
        </w:rPr>
        <w:t xml:space="preserve"> như</w:t>
      </w:r>
      <w:r>
        <w:rPr>
          <w:spacing w:val="-2"/>
          <w:position w:val="0"/>
          <w:szCs w:val="28"/>
          <w:lang w:val="ru-RU" w:eastAsia="ru-RU"/>
        </w:rPr>
        <w:t xml:space="preserve"> sau:</w:t>
      </w:r>
    </w:p>
    <w:p w14:paraId="1E6AF75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 xml:space="preserve">1) Tờ khai yêu cầu ghi nhận người đại diện sở hữu công nghiệp, làm theo </w:t>
      </w:r>
      <w:r>
        <w:rPr>
          <w:position w:val="0"/>
          <w:szCs w:val="28"/>
          <w:lang w:eastAsia="ru-RU"/>
        </w:rPr>
        <w:t>M</w:t>
      </w:r>
      <w:r>
        <w:rPr>
          <w:position w:val="0"/>
          <w:szCs w:val="28"/>
          <w:lang w:val="ru-RU" w:eastAsia="ru-RU"/>
        </w:rPr>
        <w:t xml:space="preserve">ẫu </w:t>
      </w:r>
      <w:r>
        <w:rPr>
          <w:position w:val="0"/>
          <w:szCs w:val="28"/>
          <w:lang w:eastAsia="ru-RU"/>
        </w:rPr>
        <w:t>số</w:t>
      </w:r>
      <w:r>
        <w:rPr>
          <w:position w:val="0"/>
          <w:szCs w:val="28"/>
          <w:lang w:val="ru-RU" w:eastAsia="ru-RU"/>
        </w:rPr>
        <w:t xml:space="preserve"> 06 tại Phụ lục </w:t>
      </w:r>
      <w:r>
        <w:rPr>
          <w:position w:val="0"/>
          <w:szCs w:val="28"/>
          <w:lang w:eastAsia="ru-RU"/>
        </w:rPr>
        <w:t>V</w:t>
      </w:r>
      <w:r>
        <w:rPr>
          <w:position w:val="0"/>
          <w:szCs w:val="28"/>
          <w:lang w:val="ru-RU" w:eastAsia="ru-RU"/>
        </w:rPr>
        <w:t xml:space="preserve"> của Nghị định này, trong đó điền đầy đủ </w:t>
      </w:r>
      <w:r>
        <w:rPr>
          <w:spacing w:val="-10"/>
          <w:position w:val="0"/>
          <w:szCs w:val="28"/>
          <w:lang w:val="ru-RU" w:eastAsia="ru-RU"/>
        </w:rPr>
        <w:t xml:space="preserve">thông </w:t>
      </w:r>
      <w:r>
        <w:rPr>
          <w:position w:val="0"/>
          <w:szCs w:val="28"/>
          <w:lang w:val="ru-RU" w:eastAsia="ru-RU"/>
        </w:rPr>
        <w:t>tin về cá nhân và tổ chức đại diện sở hữu công nghiệp nơi cá nhân hành nghề;</w:t>
      </w:r>
    </w:p>
    <w:p w14:paraId="089E947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2) Bản sao quyết định tuyển dụng hoặc hợp đồng lao động của tổ chức dịch vụ đại diện sở hữu công nghiệp đối với cá nhân (xuất trình bản chính để đối chiếu, trừ trường hợp bản sao đã được chứng thực);</w:t>
      </w:r>
    </w:p>
    <w:p w14:paraId="46B1D83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3)</w:t>
      </w:r>
      <w:r>
        <w:rPr>
          <w:position w:val="0"/>
          <w:szCs w:val="28"/>
          <w:lang w:val="vi-VN" w:eastAsia="ru-RU"/>
        </w:rPr>
        <w:t xml:space="preserve"> Bản sao chứng từ nộp phí, lệ phí (trường hợp nộp phí, lệ phí qua dịch vụ bưu chính hoặc nộp trực tiếp vào tài khoản của </w:t>
      </w:r>
      <w:r>
        <w:rPr>
          <w:position w:val="0"/>
          <w:szCs w:val="28"/>
          <w:lang w:val="ru-RU" w:eastAsia="ru-RU"/>
        </w:rPr>
        <w:t>cơ quan quản lý nhà nước về quyền sở hữu công nghiệp</w:t>
      </w:r>
      <w:r>
        <w:rPr>
          <w:position w:val="0"/>
          <w:szCs w:val="28"/>
          <w:lang w:val="vi-VN" w:eastAsia="ru-RU"/>
        </w:rPr>
        <w:t>).</w:t>
      </w:r>
    </w:p>
    <w:p w14:paraId="2FBFB68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rPr>
      </w:pPr>
      <w:r>
        <w:rPr>
          <w:rFonts w:eastAsia="Calibri"/>
          <w:position w:val="0"/>
          <w:szCs w:val="28"/>
        </w:rPr>
        <w:t>c</w:t>
      </w:r>
      <w:r>
        <w:rPr>
          <w:rFonts w:eastAsia="Calibri"/>
          <w:position w:val="0"/>
          <w:szCs w:val="28"/>
          <w:lang w:val="ru-RU"/>
        </w:rPr>
        <w:t xml:space="preserve">) </w:t>
      </w:r>
      <w:r>
        <w:rPr>
          <w:rFonts w:eastAsia="Calibri"/>
          <w:position w:val="0"/>
          <w:szCs w:val="28"/>
          <w:lang w:val="vi-VN"/>
        </w:rPr>
        <w:t xml:space="preserve">Trong thời hạn </w:t>
      </w:r>
      <w:r>
        <w:rPr>
          <w:rFonts w:eastAsia="Calibri"/>
          <w:position w:val="0"/>
          <w:szCs w:val="28"/>
          <w:lang w:val="ru-RU"/>
        </w:rPr>
        <w:t>20</w:t>
      </w:r>
      <w:r>
        <w:rPr>
          <w:rFonts w:eastAsia="Calibri"/>
          <w:position w:val="0"/>
          <w:szCs w:val="28"/>
          <w:lang w:val="vi-VN"/>
        </w:rPr>
        <w:t xml:space="preserve"> ngày kể từ ngày nhận hồ sơ yêu cầu ghi nhận người đại diện sở hữu công nghiệp, </w:t>
      </w:r>
      <w:r>
        <w:rPr>
          <w:rFonts w:eastAsia="Calibri"/>
          <w:position w:val="0"/>
          <w:szCs w:val="28"/>
        </w:rPr>
        <w:t>c</w:t>
      </w:r>
      <w:r>
        <w:rPr>
          <w:rFonts w:eastAsia="Calibri"/>
          <w:position w:val="0"/>
          <w:szCs w:val="28"/>
          <w:lang w:val="vi-VN"/>
        </w:rPr>
        <w:t xml:space="preserve">ơ quan quản lý nhà nước về quyền sở hữu công nghiệp xem xét hồ sơ theo trình tự như </w:t>
      </w:r>
      <w:r>
        <w:rPr>
          <w:rFonts w:eastAsia="Calibri"/>
          <w:position w:val="0"/>
          <w:szCs w:val="28"/>
          <w:lang w:val="ru-RU"/>
        </w:rPr>
        <w:t>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w:t>
      </w:r>
      <w:r>
        <w:rPr>
          <w:rFonts w:eastAsia="Calibri"/>
          <w:position w:val="0"/>
          <w:szCs w:val="28"/>
          <w:lang w:val="vi-VN"/>
        </w:rPr>
        <w:t xml:space="preserve">thủ tục cấp </w:t>
      </w:r>
      <w:r>
        <w:rPr>
          <w:rFonts w:eastAsia="Calibri"/>
          <w:position w:val="0"/>
          <w:szCs w:val="28"/>
        </w:rPr>
        <w:t>C</w:t>
      </w:r>
      <w:r>
        <w:rPr>
          <w:rFonts w:eastAsia="Calibri"/>
          <w:position w:val="0"/>
          <w:szCs w:val="28"/>
          <w:lang w:val="vi-VN"/>
        </w:rPr>
        <w:t xml:space="preserve">hứng chỉ hành nghề dịch vụ đại diện sở hữu công nghiệp quy định tại điểm </w:t>
      </w:r>
      <w:r>
        <w:rPr>
          <w:rFonts w:eastAsia="Calibri"/>
          <w:position w:val="0"/>
          <w:szCs w:val="28"/>
        </w:rPr>
        <w:t>c</w:t>
      </w:r>
      <w:r>
        <w:rPr>
          <w:rFonts w:eastAsia="Calibri"/>
          <w:position w:val="0"/>
          <w:szCs w:val="28"/>
          <w:lang w:val="ru-RU"/>
        </w:rPr>
        <w:t xml:space="preserve"> </w:t>
      </w:r>
      <w:r>
        <w:rPr>
          <w:rFonts w:eastAsia="Calibri"/>
          <w:position w:val="0"/>
          <w:szCs w:val="28"/>
        </w:rPr>
        <w:t>khoản</w:t>
      </w:r>
      <w:r>
        <w:rPr>
          <w:rFonts w:eastAsia="Calibri"/>
          <w:position w:val="0"/>
          <w:szCs w:val="28"/>
          <w:lang w:val="ru-RU"/>
        </w:rPr>
        <w:t xml:space="preserve"> 1 Đ</w:t>
      </w:r>
      <w:r>
        <w:rPr>
          <w:rFonts w:eastAsia="Calibri"/>
          <w:position w:val="0"/>
          <w:szCs w:val="28"/>
        </w:rPr>
        <w:t>iều</w:t>
      </w:r>
      <w:r>
        <w:rPr>
          <w:rFonts w:eastAsia="Calibri"/>
          <w:position w:val="0"/>
          <w:szCs w:val="28"/>
          <w:lang w:val="ru-RU"/>
        </w:rPr>
        <w:t xml:space="preserve"> 64</w:t>
      </w:r>
      <w:r>
        <w:rPr>
          <w:rFonts w:eastAsia="Calibri"/>
          <w:position w:val="0"/>
          <w:szCs w:val="28"/>
          <w:lang w:val="vi-VN"/>
        </w:rPr>
        <w:t xml:space="preserve"> của </w:t>
      </w:r>
      <w:r>
        <w:rPr>
          <w:rFonts w:eastAsia="Calibri"/>
          <w:position w:val="0"/>
          <w:szCs w:val="28"/>
        </w:rPr>
        <w:t>Nghị</w:t>
      </w:r>
      <w:r>
        <w:rPr>
          <w:rFonts w:eastAsia="Calibri"/>
          <w:position w:val="0"/>
          <w:szCs w:val="28"/>
          <w:lang w:val="ru-RU"/>
        </w:rPr>
        <w:t xml:space="preserve"> đ</w:t>
      </w:r>
      <w:r>
        <w:rPr>
          <w:rFonts w:eastAsia="Calibri"/>
          <w:position w:val="0"/>
          <w:szCs w:val="28"/>
        </w:rPr>
        <w:t>ịnh</w:t>
      </w:r>
      <w:r>
        <w:rPr>
          <w:rFonts w:eastAsia="Calibri"/>
          <w:position w:val="0"/>
          <w:szCs w:val="28"/>
          <w:lang w:val="vi-VN"/>
        </w:rPr>
        <w:t xml:space="preserve"> này.</w:t>
      </w:r>
    </w:p>
    <w:p w14:paraId="68CA340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ru-RU"/>
        </w:rPr>
        <w:t xml:space="preserve">3. </w:t>
      </w:r>
      <w:r>
        <w:rPr>
          <w:rFonts w:eastAsia="Calibri"/>
          <w:position w:val="0"/>
          <w:szCs w:val="28"/>
        </w:rPr>
        <w:t>Việc</w:t>
      </w:r>
      <w:r>
        <w:rPr>
          <w:rFonts w:eastAsia="Calibri"/>
          <w:position w:val="0"/>
          <w:szCs w:val="28"/>
          <w:lang w:val="ru-RU"/>
        </w:rPr>
        <w:t xml:space="preserve"> </w:t>
      </w:r>
      <w:r>
        <w:rPr>
          <w:rFonts w:eastAsia="Calibri"/>
          <w:position w:val="0"/>
          <w:szCs w:val="28"/>
        </w:rPr>
        <w:t>ghi</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thay</w:t>
      </w:r>
      <w:r>
        <w:rPr>
          <w:rFonts w:eastAsia="Calibri"/>
          <w:position w:val="0"/>
          <w:szCs w:val="28"/>
          <w:lang w:val="ru-RU"/>
        </w:rPr>
        <w:t xml:space="preserve"> đ</w:t>
      </w:r>
      <w:r>
        <w:rPr>
          <w:rFonts w:eastAsia="Calibri"/>
          <w:position w:val="0"/>
          <w:szCs w:val="28"/>
        </w:rPr>
        <w:t>ổi</w:t>
      </w:r>
      <w:r>
        <w:rPr>
          <w:rFonts w:eastAsia="Calibri"/>
          <w:position w:val="0"/>
          <w:szCs w:val="28"/>
          <w:lang w:val="ru-RU"/>
        </w:rPr>
        <w:t xml:space="preserve">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tin</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đư</w:t>
      </w:r>
      <w:r>
        <w:rPr>
          <w:rFonts w:eastAsia="Calibri"/>
          <w:position w:val="0"/>
          <w:szCs w:val="28"/>
        </w:rPr>
        <w:t>ợc</w:t>
      </w:r>
      <w:r>
        <w:rPr>
          <w:rFonts w:eastAsia="Calibri"/>
          <w:position w:val="0"/>
          <w:szCs w:val="28"/>
          <w:lang w:val="ru-RU"/>
        </w:rPr>
        <w:t xml:space="preserve"> </w:t>
      </w:r>
      <w:r>
        <w:rPr>
          <w:rFonts w:eastAsia="Calibri"/>
          <w:position w:val="0"/>
          <w:szCs w:val="28"/>
        </w:rPr>
        <w:t>thực</w:t>
      </w:r>
      <w:r>
        <w:rPr>
          <w:rFonts w:eastAsia="Calibri"/>
          <w:position w:val="0"/>
          <w:szCs w:val="28"/>
          <w:lang w:val="ru-RU"/>
        </w:rPr>
        <w:t xml:space="preserve"> </w:t>
      </w:r>
      <w:r>
        <w:rPr>
          <w:rFonts w:eastAsia="Calibri"/>
          <w:position w:val="0"/>
          <w:szCs w:val="28"/>
        </w:rPr>
        <w:t>hiện</w:t>
      </w:r>
      <w:r>
        <w:rPr>
          <w:rFonts w:eastAsia="Calibri"/>
          <w:position w:val="0"/>
          <w:szCs w:val="28"/>
          <w:lang w:val="ru-RU"/>
        </w:rPr>
        <w:t xml:space="preserve"> </w:t>
      </w:r>
      <w:r>
        <w:rPr>
          <w:rFonts w:eastAsia="Calibri"/>
          <w:position w:val="0"/>
          <w:szCs w:val="28"/>
        </w:rPr>
        <w:t>nh</w:t>
      </w:r>
      <w:r>
        <w:rPr>
          <w:rFonts w:eastAsia="Calibri"/>
          <w:position w:val="0"/>
          <w:szCs w:val="28"/>
          <w:lang w:val="ru-RU"/>
        </w:rPr>
        <w:t xml:space="preserve">ư </w:t>
      </w:r>
      <w:r>
        <w:rPr>
          <w:rFonts w:eastAsia="Calibri"/>
          <w:position w:val="0"/>
          <w:szCs w:val="28"/>
        </w:rPr>
        <w:t>sau</w:t>
      </w:r>
      <w:r>
        <w:rPr>
          <w:rFonts w:eastAsia="Calibri"/>
          <w:position w:val="0"/>
          <w:szCs w:val="28"/>
          <w:lang w:val="ru-RU"/>
        </w:rPr>
        <w:t>:</w:t>
      </w:r>
    </w:p>
    <w:p w14:paraId="3039F7D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spacing w:val="-4"/>
          <w:position w:val="0"/>
          <w:szCs w:val="28"/>
        </w:rPr>
        <w:t>a</w:t>
      </w:r>
      <w:r>
        <w:rPr>
          <w:rFonts w:eastAsia="Calibri"/>
          <w:spacing w:val="-4"/>
          <w:position w:val="0"/>
          <w:szCs w:val="28"/>
          <w:lang w:val="ru-RU"/>
        </w:rPr>
        <w:t xml:space="preserve">) </w:t>
      </w:r>
      <w:r>
        <w:rPr>
          <w:rFonts w:eastAsia="Calibri"/>
          <w:spacing w:val="-4"/>
          <w:position w:val="0"/>
          <w:szCs w:val="28"/>
        </w:rPr>
        <w:t>Tổ</w:t>
      </w:r>
      <w:r>
        <w:rPr>
          <w:rFonts w:eastAsia="Calibri"/>
          <w:spacing w:val="-4"/>
          <w:position w:val="0"/>
          <w:szCs w:val="28"/>
          <w:lang w:val="ru-RU"/>
        </w:rPr>
        <w:t xml:space="preserve"> </w:t>
      </w:r>
      <w:r>
        <w:rPr>
          <w:rFonts w:eastAsia="Calibri"/>
          <w:spacing w:val="-4"/>
          <w:position w:val="0"/>
          <w:szCs w:val="28"/>
        </w:rPr>
        <w:t>chức</w:t>
      </w:r>
      <w:r>
        <w:rPr>
          <w:rFonts w:eastAsia="Calibri"/>
          <w:spacing w:val="-4"/>
          <w:position w:val="0"/>
          <w:szCs w:val="28"/>
          <w:lang w:val="ru-RU"/>
        </w:rPr>
        <w:t xml:space="preserve"> </w:t>
      </w:r>
      <w:r>
        <w:rPr>
          <w:rFonts w:eastAsia="Calibri"/>
          <w:spacing w:val="-4"/>
          <w:position w:val="0"/>
          <w:szCs w:val="28"/>
        </w:rPr>
        <w:t>dịch</w:t>
      </w:r>
      <w:r>
        <w:rPr>
          <w:rFonts w:eastAsia="Calibri"/>
          <w:spacing w:val="-4"/>
          <w:position w:val="0"/>
          <w:szCs w:val="28"/>
          <w:lang w:val="ru-RU"/>
        </w:rPr>
        <w:t xml:space="preserve"> </w:t>
      </w:r>
      <w:r>
        <w:rPr>
          <w:rFonts w:eastAsia="Calibri"/>
          <w:spacing w:val="-4"/>
          <w:position w:val="0"/>
          <w:szCs w:val="28"/>
        </w:rPr>
        <w:t>vụ</w:t>
      </w:r>
      <w:r>
        <w:rPr>
          <w:rFonts w:eastAsia="Calibri"/>
          <w:spacing w:val="-4"/>
          <w:position w:val="0"/>
          <w:szCs w:val="28"/>
          <w:lang w:val="ru-RU"/>
        </w:rPr>
        <w:t xml:space="preserve"> đ</w:t>
      </w:r>
      <w:r>
        <w:rPr>
          <w:rFonts w:eastAsia="Calibri"/>
          <w:spacing w:val="-4"/>
          <w:position w:val="0"/>
          <w:szCs w:val="28"/>
        </w:rPr>
        <w:t>ại</w:t>
      </w:r>
      <w:r>
        <w:rPr>
          <w:rFonts w:eastAsia="Calibri"/>
          <w:spacing w:val="-4"/>
          <w:position w:val="0"/>
          <w:szCs w:val="28"/>
          <w:lang w:val="ru-RU"/>
        </w:rPr>
        <w:t xml:space="preserve"> </w:t>
      </w:r>
      <w:r>
        <w:rPr>
          <w:rFonts w:eastAsia="Calibri"/>
          <w:spacing w:val="-4"/>
          <w:position w:val="0"/>
          <w:szCs w:val="28"/>
        </w:rPr>
        <w:t>diện</w:t>
      </w:r>
      <w:r>
        <w:rPr>
          <w:rFonts w:eastAsia="Calibri"/>
          <w:spacing w:val="-4"/>
          <w:position w:val="0"/>
          <w:szCs w:val="28"/>
          <w:lang w:val="ru-RU"/>
        </w:rPr>
        <w:t xml:space="preserve"> </w:t>
      </w:r>
      <w:r>
        <w:rPr>
          <w:rFonts w:eastAsia="Calibri"/>
          <w:spacing w:val="-4"/>
          <w:position w:val="0"/>
          <w:szCs w:val="28"/>
        </w:rPr>
        <w:t>sở</w:t>
      </w:r>
      <w:r>
        <w:rPr>
          <w:rFonts w:eastAsia="Calibri"/>
          <w:spacing w:val="-4"/>
          <w:position w:val="0"/>
          <w:szCs w:val="28"/>
          <w:lang w:val="ru-RU"/>
        </w:rPr>
        <w:t xml:space="preserve"> </w:t>
      </w:r>
      <w:r>
        <w:rPr>
          <w:rFonts w:eastAsia="Calibri"/>
          <w:spacing w:val="-4"/>
          <w:position w:val="0"/>
          <w:szCs w:val="28"/>
        </w:rPr>
        <w:t>hữu</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 xml:space="preserve">ó </w:t>
      </w:r>
      <w:r>
        <w:rPr>
          <w:rFonts w:eastAsia="Calibri"/>
          <w:spacing w:val="-4"/>
          <w:position w:val="0"/>
          <w:szCs w:val="28"/>
        </w:rPr>
        <w:t>thể</w:t>
      </w:r>
      <w:r>
        <w:rPr>
          <w:rFonts w:eastAsia="Calibri"/>
          <w:spacing w:val="-4"/>
          <w:position w:val="0"/>
          <w:szCs w:val="28"/>
          <w:lang w:val="ru-RU"/>
        </w:rPr>
        <w:t xml:space="preserve"> </w:t>
      </w:r>
      <w:r>
        <w:rPr>
          <w:rFonts w:eastAsia="Calibri"/>
          <w:spacing w:val="-4"/>
          <w:position w:val="0"/>
          <w:szCs w:val="28"/>
        </w:rPr>
        <w:t>y</w:t>
      </w:r>
      <w:r>
        <w:rPr>
          <w:rFonts w:eastAsia="Calibri"/>
          <w:spacing w:val="-4"/>
          <w:position w:val="0"/>
          <w:szCs w:val="28"/>
          <w:lang w:val="ru-RU"/>
        </w:rPr>
        <w:t>ê</w:t>
      </w:r>
      <w:r>
        <w:rPr>
          <w:rFonts w:eastAsia="Calibri"/>
          <w:spacing w:val="-4"/>
          <w:position w:val="0"/>
          <w:szCs w:val="28"/>
        </w:rPr>
        <w:t>u</w:t>
      </w:r>
      <w:r>
        <w:rPr>
          <w:rFonts w:eastAsia="Calibri"/>
          <w:spacing w:val="-4"/>
          <w:position w:val="0"/>
          <w:szCs w:val="28"/>
          <w:lang w:val="ru-RU"/>
        </w:rPr>
        <w:t xml:space="preserve"> </w:t>
      </w:r>
      <w:r>
        <w:rPr>
          <w:rFonts w:eastAsia="Calibri"/>
          <w:spacing w:val="-4"/>
          <w:position w:val="0"/>
          <w:szCs w:val="28"/>
        </w:rPr>
        <w:t>cầu</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 xml:space="preserve">ơ </w:t>
      </w:r>
      <w:r>
        <w:rPr>
          <w:rFonts w:eastAsia="Calibri"/>
          <w:spacing w:val="-4"/>
          <w:position w:val="0"/>
          <w:szCs w:val="28"/>
        </w:rPr>
        <w:t>quan</w:t>
      </w:r>
      <w:r>
        <w:rPr>
          <w:rFonts w:eastAsia="Calibri"/>
          <w:spacing w:val="-4"/>
          <w:position w:val="0"/>
          <w:szCs w:val="28"/>
          <w:lang w:val="ru-RU"/>
        </w:rPr>
        <w:t xml:space="preserve"> </w:t>
      </w:r>
      <w:r>
        <w:rPr>
          <w:rFonts w:eastAsia="Calibri"/>
          <w:spacing w:val="-4"/>
          <w:position w:val="0"/>
          <w:szCs w:val="28"/>
        </w:rPr>
        <w:t>quản</w:t>
      </w:r>
      <w:r>
        <w:rPr>
          <w:rFonts w:eastAsia="Calibri"/>
          <w:spacing w:val="-4"/>
          <w:position w:val="0"/>
          <w:szCs w:val="28"/>
          <w:lang w:val="ru-RU"/>
        </w:rPr>
        <w:t xml:space="preserve"> </w:t>
      </w:r>
      <w:r>
        <w:rPr>
          <w:rFonts w:eastAsia="Calibri"/>
          <w:spacing w:val="-4"/>
          <w:position w:val="0"/>
          <w:szCs w:val="28"/>
        </w:rPr>
        <w:t>l</w:t>
      </w:r>
      <w:r>
        <w:rPr>
          <w:rFonts w:eastAsia="Calibri"/>
          <w:spacing w:val="-4"/>
          <w:position w:val="0"/>
          <w:szCs w:val="28"/>
          <w:lang w:val="ru-RU"/>
        </w:rPr>
        <w:t xml:space="preserve">ý </w:t>
      </w:r>
      <w:r>
        <w:rPr>
          <w:rFonts w:eastAsia="Calibri"/>
          <w:spacing w:val="-4"/>
          <w:position w:val="0"/>
          <w:szCs w:val="28"/>
        </w:rPr>
        <w:t>nh</w:t>
      </w:r>
      <w:r>
        <w:rPr>
          <w:rFonts w:eastAsia="Calibri"/>
          <w:spacing w:val="-4"/>
          <w:position w:val="0"/>
          <w:szCs w:val="28"/>
          <w:lang w:val="ru-RU"/>
        </w:rPr>
        <w:t xml:space="preserve">à </w:t>
      </w:r>
      <w:r>
        <w:rPr>
          <w:rFonts w:eastAsia="Calibri"/>
          <w:spacing w:val="-4"/>
          <w:position w:val="0"/>
          <w:szCs w:val="28"/>
        </w:rPr>
        <w:t>n</w:t>
      </w:r>
      <w:r>
        <w:rPr>
          <w:rFonts w:eastAsia="Calibri"/>
          <w:spacing w:val="-4"/>
          <w:position w:val="0"/>
          <w:szCs w:val="28"/>
          <w:lang w:val="ru-RU"/>
        </w:rPr>
        <w:t>ư</w:t>
      </w:r>
      <w:r>
        <w:rPr>
          <w:rFonts w:eastAsia="Calibri"/>
          <w:spacing w:val="-4"/>
          <w:position w:val="0"/>
          <w:szCs w:val="28"/>
        </w:rPr>
        <w:t>ớc</w:t>
      </w:r>
      <w:r>
        <w:rPr>
          <w:rFonts w:eastAsia="Calibri"/>
          <w:spacing w:val="-4"/>
          <w:position w:val="0"/>
          <w:szCs w:val="28"/>
          <w:lang w:val="ru-RU"/>
        </w:rPr>
        <w:t xml:space="preserve"> </w:t>
      </w:r>
      <w:r>
        <w:rPr>
          <w:rFonts w:eastAsia="Calibri"/>
          <w:spacing w:val="-4"/>
          <w:position w:val="0"/>
          <w:szCs w:val="28"/>
        </w:rPr>
        <w:t>về</w:t>
      </w:r>
      <w:r>
        <w:rPr>
          <w:rFonts w:eastAsia="Calibri"/>
          <w:spacing w:val="-4"/>
          <w:position w:val="0"/>
          <w:szCs w:val="28"/>
          <w:lang w:val="ru-RU"/>
        </w:rPr>
        <w:t xml:space="preserve"> </w:t>
      </w:r>
      <w:r>
        <w:rPr>
          <w:rFonts w:eastAsia="Calibri"/>
          <w:spacing w:val="-4"/>
          <w:position w:val="0"/>
          <w:szCs w:val="28"/>
        </w:rPr>
        <w:t>quyền</w:t>
      </w:r>
      <w:r>
        <w:rPr>
          <w:rFonts w:eastAsia="Calibri"/>
          <w:spacing w:val="-4"/>
          <w:position w:val="0"/>
          <w:szCs w:val="28"/>
          <w:lang w:val="ru-RU"/>
        </w:rPr>
        <w:t xml:space="preserve"> </w:t>
      </w:r>
      <w:r>
        <w:rPr>
          <w:rFonts w:eastAsia="Calibri"/>
          <w:spacing w:val="-4"/>
          <w:position w:val="0"/>
          <w:szCs w:val="28"/>
        </w:rPr>
        <w:t>sở</w:t>
      </w:r>
      <w:r>
        <w:rPr>
          <w:rFonts w:eastAsia="Calibri"/>
          <w:spacing w:val="-4"/>
          <w:position w:val="0"/>
          <w:szCs w:val="28"/>
          <w:lang w:val="ru-RU"/>
        </w:rPr>
        <w:t xml:space="preserve"> </w:t>
      </w:r>
      <w:r>
        <w:rPr>
          <w:rFonts w:eastAsia="Calibri"/>
          <w:spacing w:val="-4"/>
          <w:position w:val="0"/>
          <w:szCs w:val="28"/>
        </w:rPr>
        <w:t>hữu</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rPr>
        <w:t>ghi</w:t>
      </w:r>
      <w:r>
        <w:rPr>
          <w:rFonts w:eastAsia="Calibri"/>
          <w:spacing w:val="-4"/>
          <w:position w:val="0"/>
          <w:szCs w:val="28"/>
          <w:lang w:val="ru-RU"/>
        </w:rPr>
        <w:t xml:space="preserve"> </w:t>
      </w:r>
      <w:r>
        <w:rPr>
          <w:rFonts w:eastAsia="Calibri"/>
          <w:spacing w:val="-4"/>
          <w:position w:val="0"/>
          <w:szCs w:val="28"/>
        </w:rPr>
        <w:t>nhận</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w:t>
      </w:r>
      <w:r>
        <w:rPr>
          <w:rFonts w:eastAsia="Calibri"/>
          <w:spacing w:val="-4"/>
          <w:position w:val="0"/>
          <w:szCs w:val="28"/>
          <w:lang w:val="ru-RU"/>
        </w:rPr>
        <w:t xml:space="preserve"> </w:t>
      </w:r>
      <w:r>
        <w:rPr>
          <w:rFonts w:eastAsia="Calibri"/>
          <w:spacing w:val="-4"/>
          <w:position w:val="0"/>
          <w:szCs w:val="28"/>
        </w:rPr>
        <w:t>thay</w:t>
      </w:r>
      <w:r>
        <w:rPr>
          <w:rFonts w:eastAsia="Calibri"/>
          <w:spacing w:val="-4"/>
          <w:position w:val="0"/>
          <w:szCs w:val="28"/>
          <w:lang w:val="ru-RU"/>
        </w:rPr>
        <w:t xml:space="preserve"> đ</w:t>
      </w:r>
      <w:r>
        <w:rPr>
          <w:rFonts w:eastAsia="Calibri"/>
          <w:spacing w:val="-4"/>
          <w:position w:val="0"/>
          <w:szCs w:val="28"/>
        </w:rPr>
        <w:t>ổi</w:t>
      </w:r>
      <w:r>
        <w:rPr>
          <w:rFonts w:eastAsia="Calibri"/>
          <w:spacing w:val="-4"/>
          <w:position w:val="0"/>
          <w:szCs w:val="28"/>
          <w:lang w:val="ru-RU"/>
        </w:rPr>
        <w:t xml:space="preserve"> </w:t>
      </w:r>
      <w:r>
        <w:rPr>
          <w:rFonts w:eastAsia="Calibri"/>
          <w:spacing w:val="-4"/>
          <w:position w:val="0"/>
          <w:szCs w:val="28"/>
        </w:rPr>
        <w:t>li</w:t>
      </w:r>
      <w:r>
        <w:rPr>
          <w:rFonts w:eastAsia="Calibri"/>
          <w:spacing w:val="-4"/>
          <w:position w:val="0"/>
          <w:szCs w:val="28"/>
          <w:lang w:val="ru-RU"/>
        </w:rPr>
        <w:t>ê</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quan</w:t>
      </w:r>
      <w:r>
        <w:rPr>
          <w:rFonts w:eastAsia="Calibri"/>
          <w:spacing w:val="-4"/>
          <w:position w:val="0"/>
          <w:szCs w:val="28"/>
          <w:lang w:val="ru-RU"/>
        </w:rPr>
        <w:t xml:space="preserve"> đ</w:t>
      </w:r>
      <w:r>
        <w:rPr>
          <w:rFonts w:eastAsia="Calibri"/>
          <w:spacing w:val="-4"/>
          <w:position w:val="0"/>
          <w:szCs w:val="28"/>
        </w:rPr>
        <w:t>ến</w:t>
      </w:r>
      <w:r>
        <w:rPr>
          <w:rFonts w:eastAsia="Calibri"/>
          <w:spacing w:val="-4"/>
          <w:position w:val="0"/>
          <w:szCs w:val="28"/>
          <w:lang w:val="ru-RU"/>
        </w:rPr>
        <w:t xml:space="preserve"> </w:t>
      </w:r>
      <w:r>
        <w:rPr>
          <w:rFonts w:eastAsia="Calibri"/>
          <w:spacing w:val="-8"/>
          <w:position w:val="0"/>
          <w:szCs w:val="28"/>
        </w:rPr>
        <w:t>th</w:t>
      </w:r>
      <w:r>
        <w:rPr>
          <w:rFonts w:eastAsia="Calibri"/>
          <w:spacing w:val="-8"/>
          <w:position w:val="0"/>
          <w:szCs w:val="28"/>
          <w:lang w:val="ru-RU"/>
        </w:rPr>
        <w:t>ô</w:t>
      </w:r>
      <w:r>
        <w:rPr>
          <w:rFonts w:eastAsia="Calibri"/>
          <w:spacing w:val="-8"/>
          <w:position w:val="0"/>
          <w:szCs w:val="28"/>
        </w:rPr>
        <w:t>ng</w:t>
      </w:r>
      <w:r>
        <w:rPr>
          <w:rFonts w:eastAsia="Calibri"/>
          <w:spacing w:val="-8"/>
          <w:position w:val="0"/>
          <w:szCs w:val="28"/>
          <w:lang w:val="ru-RU"/>
        </w:rPr>
        <w:t xml:space="preserve"> </w:t>
      </w:r>
      <w:r>
        <w:rPr>
          <w:rFonts w:eastAsia="Calibri"/>
          <w:spacing w:val="-8"/>
          <w:position w:val="0"/>
          <w:szCs w:val="28"/>
        </w:rPr>
        <w:t>tin</w:t>
      </w:r>
      <w:r>
        <w:rPr>
          <w:rFonts w:eastAsia="Calibri"/>
          <w:spacing w:val="-8"/>
          <w:position w:val="0"/>
          <w:szCs w:val="28"/>
          <w:lang w:val="ru-RU"/>
        </w:rPr>
        <w:t xml:space="preserve"> đã đư</w:t>
      </w:r>
      <w:r>
        <w:rPr>
          <w:rFonts w:eastAsia="Calibri"/>
          <w:spacing w:val="-8"/>
          <w:position w:val="0"/>
          <w:szCs w:val="28"/>
        </w:rPr>
        <w:t>ợc</w:t>
      </w:r>
      <w:r>
        <w:rPr>
          <w:rFonts w:eastAsia="Calibri"/>
          <w:spacing w:val="-8"/>
          <w:position w:val="0"/>
          <w:szCs w:val="28"/>
          <w:lang w:val="ru-RU"/>
        </w:rPr>
        <w:t xml:space="preserve"> </w:t>
      </w:r>
      <w:r>
        <w:rPr>
          <w:rFonts w:eastAsia="Calibri"/>
          <w:spacing w:val="-8"/>
          <w:position w:val="0"/>
          <w:szCs w:val="28"/>
        </w:rPr>
        <w:t>ghi</w:t>
      </w:r>
      <w:r>
        <w:rPr>
          <w:rFonts w:eastAsia="Calibri"/>
          <w:spacing w:val="-8"/>
          <w:position w:val="0"/>
          <w:szCs w:val="28"/>
          <w:lang w:val="ru-RU"/>
        </w:rPr>
        <w:t xml:space="preserve"> </w:t>
      </w:r>
      <w:r>
        <w:rPr>
          <w:rFonts w:eastAsia="Calibri"/>
          <w:spacing w:val="-8"/>
          <w:position w:val="0"/>
          <w:szCs w:val="28"/>
        </w:rPr>
        <w:t>nhận</w:t>
      </w:r>
      <w:r>
        <w:rPr>
          <w:rFonts w:eastAsia="Calibri"/>
          <w:spacing w:val="-8"/>
          <w:position w:val="0"/>
          <w:szCs w:val="28"/>
          <w:lang w:val="ru-RU"/>
        </w:rPr>
        <w:t xml:space="preserve"> </w:t>
      </w:r>
      <w:r>
        <w:rPr>
          <w:rFonts w:eastAsia="Calibri"/>
          <w:spacing w:val="-8"/>
          <w:position w:val="0"/>
          <w:szCs w:val="28"/>
        </w:rPr>
        <w:t>trong</w:t>
      </w:r>
      <w:r>
        <w:rPr>
          <w:rFonts w:eastAsia="Calibri"/>
          <w:spacing w:val="-8"/>
          <w:position w:val="0"/>
          <w:szCs w:val="28"/>
          <w:lang w:val="ru-RU"/>
        </w:rPr>
        <w:t xml:space="preserve"> </w:t>
      </w:r>
      <w:r>
        <w:rPr>
          <w:rFonts w:eastAsia="Calibri"/>
          <w:spacing w:val="-8"/>
          <w:position w:val="0"/>
          <w:szCs w:val="28"/>
        </w:rPr>
        <w:t>Sổ</w:t>
      </w:r>
      <w:r>
        <w:rPr>
          <w:rFonts w:eastAsia="Calibri"/>
          <w:spacing w:val="-8"/>
          <w:position w:val="0"/>
          <w:szCs w:val="28"/>
          <w:lang w:val="ru-RU"/>
        </w:rPr>
        <w:t xml:space="preserve"> đă</w:t>
      </w:r>
      <w:r>
        <w:rPr>
          <w:rFonts w:eastAsia="Calibri"/>
          <w:spacing w:val="-8"/>
          <w:position w:val="0"/>
          <w:szCs w:val="28"/>
        </w:rPr>
        <w:t>ng</w:t>
      </w:r>
      <w:r>
        <w:rPr>
          <w:rFonts w:eastAsia="Calibri"/>
          <w:spacing w:val="-8"/>
          <w:position w:val="0"/>
          <w:szCs w:val="28"/>
          <w:lang w:val="ru-RU"/>
        </w:rPr>
        <w:t xml:space="preserve"> </w:t>
      </w:r>
      <w:r>
        <w:rPr>
          <w:rFonts w:eastAsia="Calibri"/>
          <w:spacing w:val="-8"/>
          <w:position w:val="0"/>
          <w:szCs w:val="28"/>
        </w:rPr>
        <w:t>k</w:t>
      </w:r>
      <w:r>
        <w:rPr>
          <w:rFonts w:eastAsia="Calibri"/>
          <w:spacing w:val="-8"/>
          <w:position w:val="0"/>
          <w:szCs w:val="28"/>
          <w:lang w:val="ru-RU"/>
        </w:rPr>
        <w:t xml:space="preserve">ý </w:t>
      </w:r>
      <w:r>
        <w:rPr>
          <w:rFonts w:eastAsia="Calibri"/>
          <w:spacing w:val="-8"/>
          <w:position w:val="0"/>
          <w:szCs w:val="28"/>
        </w:rPr>
        <w:t>quốc</w:t>
      </w:r>
      <w:r>
        <w:rPr>
          <w:rFonts w:eastAsia="Calibri"/>
          <w:spacing w:val="-8"/>
          <w:position w:val="0"/>
          <w:szCs w:val="28"/>
          <w:lang w:val="ru-RU"/>
        </w:rPr>
        <w:t xml:space="preserve"> </w:t>
      </w:r>
      <w:r>
        <w:rPr>
          <w:rFonts w:eastAsia="Calibri"/>
          <w:spacing w:val="-8"/>
          <w:position w:val="0"/>
          <w:szCs w:val="28"/>
        </w:rPr>
        <w:t>gia</w:t>
      </w:r>
      <w:r>
        <w:rPr>
          <w:rFonts w:eastAsia="Calibri"/>
          <w:spacing w:val="-8"/>
          <w:position w:val="0"/>
          <w:szCs w:val="28"/>
          <w:lang w:val="ru-RU"/>
        </w:rPr>
        <w:t xml:space="preserve"> </w:t>
      </w:r>
      <w:r>
        <w:rPr>
          <w:rFonts w:eastAsia="Calibri"/>
          <w:spacing w:val="-8"/>
          <w:position w:val="0"/>
          <w:szCs w:val="28"/>
        </w:rPr>
        <w:t>về</w:t>
      </w:r>
      <w:r>
        <w:rPr>
          <w:rFonts w:eastAsia="Calibri"/>
          <w:spacing w:val="-8"/>
          <w:position w:val="0"/>
          <w:szCs w:val="28"/>
          <w:lang w:val="ru-RU"/>
        </w:rPr>
        <w:t xml:space="preserve"> đ</w:t>
      </w:r>
      <w:r>
        <w:rPr>
          <w:rFonts w:eastAsia="Calibri"/>
          <w:spacing w:val="-8"/>
          <w:position w:val="0"/>
          <w:szCs w:val="28"/>
        </w:rPr>
        <w:t>ại</w:t>
      </w:r>
      <w:r>
        <w:rPr>
          <w:rFonts w:eastAsia="Calibri"/>
          <w:spacing w:val="-8"/>
          <w:position w:val="0"/>
          <w:szCs w:val="28"/>
          <w:lang w:val="ru-RU"/>
        </w:rPr>
        <w:t xml:space="preserve"> </w:t>
      </w:r>
      <w:r>
        <w:rPr>
          <w:rFonts w:eastAsia="Calibri"/>
          <w:spacing w:val="-8"/>
          <w:position w:val="0"/>
          <w:szCs w:val="28"/>
        </w:rPr>
        <w:t>diện</w:t>
      </w:r>
      <w:r>
        <w:rPr>
          <w:rFonts w:eastAsia="Calibri"/>
          <w:spacing w:val="-8"/>
          <w:position w:val="0"/>
          <w:szCs w:val="28"/>
          <w:lang w:val="ru-RU"/>
        </w:rPr>
        <w:t xml:space="preserve"> </w:t>
      </w:r>
      <w:r>
        <w:rPr>
          <w:rFonts w:eastAsia="Calibri"/>
          <w:spacing w:val="-8"/>
          <w:position w:val="0"/>
          <w:szCs w:val="28"/>
        </w:rPr>
        <w:t>sở</w:t>
      </w:r>
      <w:r>
        <w:rPr>
          <w:rFonts w:eastAsia="Calibri"/>
          <w:spacing w:val="-8"/>
          <w:position w:val="0"/>
          <w:szCs w:val="28"/>
          <w:lang w:val="ru-RU"/>
        </w:rPr>
        <w:t xml:space="preserve"> </w:t>
      </w:r>
      <w:r>
        <w:rPr>
          <w:rFonts w:eastAsia="Calibri"/>
          <w:spacing w:val="-8"/>
          <w:position w:val="0"/>
          <w:szCs w:val="28"/>
        </w:rPr>
        <w:t>hữu</w:t>
      </w:r>
      <w:r>
        <w:rPr>
          <w:rFonts w:eastAsia="Calibri"/>
          <w:spacing w:val="-8"/>
          <w:position w:val="0"/>
          <w:szCs w:val="28"/>
          <w:lang w:val="ru-RU"/>
        </w:rPr>
        <w:t xml:space="preserve"> </w:t>
      </w:r>
      <w:r>
        <w:rPr>
          <w:rFonts w:eastAsia="Calibri"/>
          <w:spacing w:val="-8"/>
          <w:position w:val="0"/>
          <w:szCs w:val="28"/>
        </w:rPr>
        <w:t>c</w:t>
      </w:r>
      <w:r>
        <w:rPr>
          <w:rFonts w:eastAsia="Calibri"/>
          <w:spacing w:val="-8"/>
          <w:position w:val="0"/>
          <w:szCs w:val="28"/>
          <w:lang w:val="ru-RU"/>
        </w:rPr>
        <w:t>ô</w:t>
      </w:r>
      <w:r>
        <w:rPr>
          <w:rFonts w:eastAsia="Calibri"/>
          <w:spacing w:val="-8"/>
          <w:position w:val="0"/>
          <w:szCs w:val="28"/>
        </w:rPr>
        <w:t>ng</w:t>
      </w:r>
      <w:r>
        <w:rPr>
          <w:rFonts w:eastAsia="Calibri"/>
          <w:spacing w:val="-8"/>
          <w:position w:val="0"/>
          <w:szCs w:val="28"/>
          <w:lang w:val="ru-RU"/>
        </w:rPr>
        <w:t xml:space="preserve"> </w:t>
      </w:r>
      <w:r>
        <w:rPr>
          <w:rFonts w:eastAsia="Calibri"/>
          <w:spacing w:val="-8"/>
          <w:position w:val="0"/>
          <w:szCs w:val="28"/>
        </w:rPr>
        <w:t>nghiệp</w:t>
      </w:r>
      <w:r>
        <w:rPr>
          <w:rFonts w:eastAsia="Calibri"/>
          <w:spacing w:val="-6"/>
          <w:position w:val="0"/>
          <w:szCs w:val="28"/>
          <w:lang w:val="ru-RU"/>
        </w:rPr>
        <w:t xml:space="preserve"> (</w:t>
      </w:r>
      <w:r>
        <w:rPr>
          <w:rFonts w:eastAsia="Calibri"/>
          <w:spacing w:val="-6"/>
          <w:position w:val="0"/>
          <w:szCs w:val="28"/>
        </w:rPr>
        <w:t>bao</w:t>
      </w:r>
      <w:r>
        <w:rPr>
          <w:rFonts w:eastAsia="Calibri"/>
          <w:spacing w:val="-6"/>
          <w:position w:val="0"/>
          <w:szCs w:val="28"/>
          <w:lang w:val="ru-RU"/>
        </w:rPr>
        <w:t xml:space="preserve"> </w:t>
      </w:r>
      <w:r>
        <w:rPr>
          <w:rFonts w:eastAsia="Calibri"/>
          <w:spacing w:val="-6"/>
          <w:position w:val="0"/>
          <w:szCs w:val="28"/>
        </w:rPr>
        <w:t>gồm</w:t>
      </w:r>
      <w:r>
        <w:rPr>
          <w:position w:val="0"/>
          <w:szCs w:val="28"/>
          <w:lang w:val="ru-RU" w:eastAsia="ru-RU"/>
        </w:rPr>
        <w:t xml:space="preserve"> </w:t>
      </w:r>
      <w:r>
        <w:rPr>
          <w:rFonts w:eastAsia="Calibri"/>
          <w:position w:val="0"/>
          <w:szCs w:val="28"/>
        </w:rPr>
        <w:t>t</w:t>
      </w:r>
      <w:r>
        <w:rPr>
          <w:rFonts w:eastAsia="Calibri"/>
          <w:position w:val="0"/>
          <w:szCs w:val="28"/>
          <w:lang w:val="ru-RU"/>
        </w:rPr>
        <w:t>ê</w:t>
      </w:r>
      <w:r>
        <w:rPr>
          <w:rFonts w:eastAsia="Calibri"/>
          <w:position w:val="0"/>
          <w:szCs w:val="28"/>
        </w:rPr>
        <w:t>n</w:t>
      </w:r>
      <w:r>
        <w:rPr>
          <w:rFonts w:eastAsia="Calibri"/>
          <w:position w:val="0"/>
          <w:szCs w:val="28"/>
          <w:lang w:val="ru-RU"/>
        </w:rPr>
        <w:t xml:space="preserve"> đ</w:t>
      </w:r>
      <w:r>
        <w:rPr>
          <w:rFonts w:eastAsia="Calibri"/>
          <w:position w:val="0"/>
          <w:szCs w:val="28"/>
        </w:rPr>
        <w:t>ầy</w:t>
      </w:r>
      <w:r>
        <w:rPr>
          <w:rFonts w:eastAsia="Calibri"/>
          <w:position w:val="0"/>
          <w:szCs w:val="28"/>
          <w:lang w:val="ru-RU"/>
        </w:rPr>
        <w:t xml:space="preserve"> đ</w:t>
      </w:r>
      <w:r>
        <w:rPr>
          <w:rFonts w:eastAsia="Calibri"/>
          <w:position w:val="0"/>
          <w:szCs w:val="28"/>
        </w:rPr>
        <w:t>ủ</w:t>
      </w:r>
      <w:r>
        <w:rPr>
          <w:rFonts w:eastAsia="Calibri"/>
          <w:position w:val="0"/>
          <w:szCs w:val="28"/>
          <w:lang w:val="ru-RU"/>
        </w:rPr>
        <w:t xml:space="preserve">, </w:t>
      </w:r>
      <w:r>
        <w:rPr>
          <w:rFonts w:eastAsia="Calibri"/>
          <w:position w:val="0"/>
          <w:szCs w:val="28"/>
        </w:rPr>
        <w:lastRenderedPageBreak/>
        <w:t>t</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giao</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t</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viết</w:t>
      </w:r>
      <w:r>
        <w:rPr>
          <w:rFonts w:eastAsia="Calibri"/>
          <w:position w:val="0"/>
          <w:szCs w:val="28"/>
          <w:lang w:val="ru-RU"/>
        </w:rPr>
        <w:t xml:space="preserve"> </w:t>
      </w:r>
      <w:r>
        <w:rPr>
          <w:rFonts w:eastAsia="Calibri"/>
          <w:position w:val="0"/>
          <w:szCs w:val="28"/>
        </w:rPr>
        <w:t>tắt</w:t>
      </w:r>
      <w:r>
        <w:rPr>
          <w:rFonts w:eastAsia="Calibri"/>
          <w:position w:val="0"/>
          <w:szCs w:val="28"/>
          <w:lang w:val="ru-RU"/>
        </w:rPr>
        <w:t>, đ</w:t>
      </w:r>
      <w:r>
        <w:rPr>
          <w:rFonts w:eastAsia="Calibri"/>
          <w:position w:val="0"/>
          <w:szCs w:val="28"/>
        </w:rPr>
        <w:t>ịa</w:t>
      </w:r>
      <w:r>
        <w:rPr>
          <w:rFonts w:eastAsia="Calibri"/>
          <w:position w:val="0"/>
          <w:szCs w:val="28"/>
          <w:lang w:val="ru-RU"/>
        </w:rPr>
        <w:t xml:space="preserve"> </w:t>
      </w:r>
      <w:r>
        <w:rPr>
          <w:rFonts w:eastAsia="Calibri"/>
          <w:position w:val="0"/>
          <w:szCs w:val="28"/>
        </w:rPr>
        <w:t>chỉ</w:t>
      </w:r>
      <w:r>
        <w:rPr>
          <w:rFonts w:eastAsia="Calibri"/>
          <w:position w:val="0"/>
          <w:szCs w:val="28"/>
          <w:lang w:val="ru-RU"/>
        </w:rPr>
        <w:t xml:space="preserve"> </w:t>
      </w:r>
      <w:r>
        <w:rPr>
          <w:rFonts w:eastAsia="Calibri"/>
          <w:position w:val="0"/>
          <w:szCs w:val="28"/>
        </w:rPr>
        <w:t>của</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l</w:t>
      </w:r>
      <w:r>
        <w:rPr>
          <w:rFonts w:eastAsia="Calibri"/>
          <w:position w:val="0"/>
          <w:szCs w:val="28"/>
          <w:lang w:val="ru-RU"/>
        </w:rPr>
        <w:t>ĩ</w:t>
      </w:r>
      <w:r>
        <w:rPr>
          <w:rFonts w:eastAsia="Calibri"/>
          <w:position w:val="0"/>
          <w:szCs w:val="28"/>
        </w:rPr>
        <w:t>nh</w:t>
      </w:r>
      <w:r>
        <w:rPr>
          <w:rFonts w:eastAsia="Calibri"/>
          <w:position w:val="0"/>
          <w:szCs w:val="28"/>
          <w:lang w:val="ru-RU"/>
        </w:rPr>
        <w:t xml:space="preserve"> </w:t>
      </w:r>
      <w:r>
        <w:rPr>
          <w:rFonts w:eastAsia="Calibri"/>
          <w:position w:val="0"/>
          <w:szCs w:val="28"/>
        </w:rPr>
        <w:t>vực</w:t>
      </w:r>
      <w:r>
        <w:rPr>
          <w:rFonts w:eastAsia="Calibri"/>
          <w:position w:val="0"/>
          <w:szCs w:val="28"/>
          <w:lang w:val="ru-RU"/>
        </w:rPr>
        <w:t xml:space="preserve"> </w:t>
      </w:r>
      <w:r>
        <w:rPr>
          <w:rFonts w:eastAsia="Calibri"/>
          <w:position w:val="0"/>
          <w:szCs w:val="28"/>
        </w:rPr>
        <w:t>kinh</w:t>
      </w:r>
      <w:r>
        <w:rPr>
          <w:rFonts w:eastAsia="Calibri"/>
          <w:position w:val="0"/>
          <w:szCs w:val="28"/>
          <w:lang w:val="ru-RU"/>
        </w:rPr>
        <w:t xml:space="preserve"> </w:t>
      </w:r>
      <w:r>
        <w:rPr>
          <w:rFonts w:eastAsia="Calibri"/>
          <w:position w:val="0"/>
          <w:szCs w:val="28"/>
        </w:rPr>
        <w:t>doanh</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họ</w:t>
      </w:r>
      <w:r>
        <w:rPr>
          <w:rFonts w:eastAsia="Calibri"/>
          <w:position w:val="0"/>
          <w:szCs w:val="28"/>
          <w:lang w:val="ru-RU"/>
        </w:rPr>
        <w:t xml:space="preserve"> </w:t>
      </w:r>
      <w:r>
        <w:rPr>
          <w:rFonts w:eastAsia="Calibri"/>
          <w:position w:val="0"/>
          <w:szCs w:val="28"/>
        </w:rPr>
        <w:t>t</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số</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chỉ</w:t>
      </w:r>
      <w:r>
        <w:rPr>
          <w:position w:val="0"/>
          <w:szCs w:val="28"/>
          <w:lang w:val="ru-RU" w:eastAsia="ru-RU"/>
        </w:rPr>
        <w:t xml:space="preserve"> </w:t>
      </w:r>
      <w:r>
        <w:rPr>
          <w:position w:val="0"/>
          <w:szCs w:val="28"/>
          <w:lang w:eastAsia="ru-RU"/>
        </w:rPr>
        <w:t>của</w:t>
      </w:r>
      <w:r>
        <w:rPr>
          <w:position w:val="0"/>
          <w:szCs w:val="28"/>
          <w:lang w:val="ru-RU" w:eastAsia="ru-RU"/>
        </w:rPr>
        <w:t xml:space="preserve"> </w:t>
      </w:r>
      <w:r>
        <w:rPr>
          <w:position w:val="0"/>
          <w:szCs w:val="28"/>
          <w:lang w:eastAsia="ru-RU"/>
        </w:rPr>
        <w:t>ng</w:t>
      </w:r>
      <w:r>
        <w:rPr>
          <w:position w:val="0"/>
          <w:szCs w:val="28"/>
          <w:lang w:val="ru-RU" w:eastAsia="ru-RU"/>
        </w:rPr>
        <w:t>ư</w:t>
      </w:r>
      <w:r>
        <w:rPr>
          <w:position w:val="0"/>
          <w:szCs w:val="28"/>
          <w:lang w:eastAsia="ru-RU"/>
        </w:rPr>
        <w:t>ời</w:t>
      </w:r>
      <w:r>
        <w:rPr>
          <w:position w:val="0"/>
          <w:szCs w:val="28"/>
          <w:lang w:val="ru-RU" w:eastAsia="ru-RU"/>
        </w:rPr>
        <w:t xml:space="preserve"> đ</w:t>
      </w:r>
      <w:r>
        <w:rPr>
          <w:position w:val="0"/>
          <w:szCs w:val="28"/>
          <w:lang w:eastAsia="ru-RU"/>
        </w:rPr>
        <w:t>ại</w:t>
      </w:r>
      <w:r>
        <w:rPr>
          <w:position w:val="0"/>
          <w:szCs w:val="28"/>
          <w:lang w:val="ru-RU" w:eastAsia="ru-RU"/>
        </w:rPr>
        <w:t xml:space="preserve"> </w:t>
      </w:r>
      <w:r>
        <w:rPr>
          <w:position w:val="0"/>
          <w:szCs w:val="28"/>
          <w:lang w:eastAsia="ru-RU"/>
        </w:rPr>
        <w:t>diện</w:t>
      </w:r>
      <w:r>
        <w:rPr>
          <w:position w:val="0"/>
          <w:szCs w:val="28"/>
          <w:lang w:val="ru-RU" w:eastAsia="ru-RU"/>
        </w:rPr>
        <w:t xml:space="preserve"> </w:t>
      </w:r>
      <w:r>
        <w:rPr>
          <w:position w:val="0"/>
          <w:szCs w:val="28"/>
          <w:lang w:eastAsia="ru-RU"/>
        </w:rPr>
        <w:t>sở</w:t>
      </w:r>
      <w:r>
        <w:rPr>
          <w:position w:val="0"/>
          <w:szCs w:val="28"/>
          <w:lang w:val="ru-RU" w:eastAsia="ru-RU"/>
        </w:rPr>
        <w:t xml:space="preserve"> </w:t>
      </w:r>
      <w:r>
        <w:rPr>
          <w:position w:val="0"/>
          <w:szCs w:val="28"/>
          <w:lang w:eastAsia="ru-RU"/>
        </w:rPr>
        <w:t>hữu</w:t>
      </w:r>
      <w:r>
        <w:rPr>
          <w:position w:val="0"/>
          <w:szCs w:val="28"/>
          <w:lang w:val="ru-RU" w:eastAsia="ru-RU"/>
        </w:rPr>
        <w:t xml:space="preserve"> </w:t>
      </w:r>
      <w:r>
        <w:rPr>
          <w:position w:val="0"/>
          <w:szCs w:val="28"/>
          <w:lang w:eastAsia="ru-RU"/>
        </w:rPr>
        <w:t>c</w:t>
      </w:r>
      <w:r>
        <w:rPr>
          <w:position w:val="0"/>
          <w:szCs w:val="28"/>
          <w:lang w:val="ru-RU" w:eastAsia="ru-RU"/>
        </w:rPr>
        <w:t>ô</w:t>
      </w:r>
      <w:r>
        <w:rPr>
          <w:position w:val="0"/>
          <w:szCs w:val="28"/>
          <w:lang w:eastAsia="ru-RU"/>
        </w:rPr>
        <w:t>ng</w:t>
      </w:r>
      <w:r>
        <w:rPr>
          <w:position w:val="0"/>
          <w:szCs w:val="28"/>
          <w:lang w:val="ru-RU" w:eastAsia="ru-RU"/>
        </w:rPr>
        <w:t xml:space="preserve"> </w:t>
      </w:r>
      <w:r>
        <w:rPr>
          <w:position w:val="0"/>
          <w:szCs w:val="28"/>
          <w:lang w:eastAsia="ru-RU"/>
        </w:rPr>
        <w:t>nghiệp</w:t>
      </w:r>
      <w:r>
        <w:rPr>
          <w:position w:val="0"/>
          <w:szCs w:val="28"/>
          <w:lang w:val="ru-RU" w:eastAsia="ru-RU"/>
        </w:rPr>
        <w:t xml:space="preserve"> </w:t>
      </w:r>
      <w:r>
        <w:rPr>
          <w:position w:val="0"/>
          <w:szCs w:val="28"/>
          <w:lang w:eastAsia="ru-RU"/>
        </w:rPr>
        <w:t>h</w:t>
      </w:r>
      <w:r>
        <w:rPr>
          <w:position w:val="0"/>
          <w:szCs w:val="28"/>
          <w:lang w:val="ru-RU" w:eastAsia="ru-RU"/>
        </w:rPr>
        <w:t>à</w:t>
      </w:r>
      <w:r>
        <w:rPr>
          <w:position w:val="0"/>
          <w:szCs w:val="28"/>
          <w:lang w:eastAsia="ru-RU"/>
        </w:rPr>
        <w:t>nh</w:t>
      </w:r>
      <w:r>
        <w:rPr>
          <w:position w:val="0"/>
          <w:szCs w:val="28"/>
          <w:lang w:val="ru-RU" w:eastAsia="ru-RU"/>
        </w:rPr>
        <w:t xml:space="preserve"> </w:t>
      </w:r>
      <w:r>
        <w:rPr>
          <w:position w:val="0"/>
          <w:szCs w:val="28"/>
          <w:lang w:eastAsia="ru-RU"/>
        </w:rPr>
        <w:t>nghề</w:t>
      </w:r>
      <w:r>
        <w:rPr>
          <w:position w:val="0"/>
          <w:szCs w:val="28"/>
          <w:lang w:val="ru-RU" w:eastAsia="ru-RU"/>
        </w:rPr>
        <w:t xml:space="preserve"> </w:t>
      </w:r>
      <w:r>
        <w:rPr>
          <w:position w:val="0"/>
          <w:szCs w:val="28"/>
          <w:lang w:eastAsia="ru-RU"/>
        </w:rPr>
        <w:t>trong</w:t>
      </w:r>
      <w:r>
        <w:rPr>
          <w:position w:val="0"/>
          <w:szCs w:val="28"/>
          <w:lang w:val="ru-RU" w:eastAsia="ru-RU"/>
        </w:rPr>
        <w:t xml:space="preserve"> </w:t>
      </w:r>
      <w:r>
        <w:rPr>
          <w:position w:val="0"/>
          <w:szCs w:val="28"/>
          <w:lang w:eastAsia="ru-RU"/>
        </w:rPr>
        <w:t>tổ</w:t>
      </w:r>
      <w:r>
        <w:rPr>
          <w:position w:val="0"/>
          <w:szCs w:val="28"/>
          <w:lang w:val="ru-RU" w:eastAsia="ru-RU"/>
        </w:rPr>
        <w:t xml:space="preserve"> </w:t>
      </w:r>
      <w:r>
        <w:rPr>
          <w:position w:val="0"/>
          <w:szCs w:val="28"/>
          <w:lang w:eastAsia="ru-RU"/>
        </w:rPr>
        <w:t>chức</w:t>
      </w:r>
      <w:r>
        <w:rPr>
          <w:position w:val="0"/>
          <w:szCs w:val="28"/>
          <w:lang w:val="ru-RU" w:eastAsia="ru-RU"/>
        </w:rPr>
        <w:t>)</w:t>
      </w:r>
      <w:r>
        <w:rPr>
          <w:rFonts w:eastAsia="Calibri"/>
          <w:spacing w:val="-6"/>
          <w:position w:val="0"/>
          <w:szCs w:val="28"/>
          <w:lang w:val="ru-RU"/>
        </w:rPr>
        <w:t xml:space="preserve"> </w:t>
      </w:r>
      <w:r>
        <w:rPr>
          <w:rFonts w:eastAsia="Calibri"/>
          <w:spacing w:val="-6"/>
          <w:position w:val="0"/>
          <w:szCs w:val="28"/>
        </w:rPr>
        <w:t>theo</w:t>
      </w:r>
      <w:r>
        <w:rPr>
          <w:rFonts w:eastAsia="Calibri"/>
          <w:spacing w:val="-6"/>
          <w:position w:val="0"/>
          <w:szCs w:val="28"/>
          <w:lang w:val="ru-RU"/>
        </w:rPr>
        <w:t xml:space="preserve"> </w:t>
      </w:r>
      <w:r>
        <w:rPr>
          <w:rFonts w:eastAsia="Calibri"/>
          <w:spacing w:val="-6"/>
          <w:position w:val="0"/>
          <w:szCs w:val="28"/>
        </w:rPr>
        <w:t>quy</w:t>
      </w:r>
      <w:r>
        <w:rPr>
          <w:rFonts w:eastAsia="Calibri"/>
          <w:spacing w:val="-6"/>
          <w:position w:val="0"/>
          <w:szCs w:val="28"/>
          <w:lang w:val="ru-RU"/>
        </w:rPr>
        <w:t xml:space="preserve"> đ</w:t>
      </w:r>
      <w:r>
        <w:rPr>
          <w:rFonts w:eastAsia="Calibri"/>
          <w:spacing w:val="-6"/>
          <w:position w:val="0"/>
          <w:szCs w:val="28"/>
        </w:rPr>
        <w:t>ịnh</w:t>
      </w:r>
      <w:r>
        <w:rPr>
          <w:rFonts w:eastAsia="Calibri"/>
          <w:spacing w:val="-6"/>
          <w:position w:val="0"/>
          <w:szCs w:val="28"/>
          <w:lang w:val="ru-RU"/>
        </w:rPr>
        <w:t xml:space="preserve"> </w:t>
      </w:r>
      <w:r>
        <w:rPr>
          <w:rFonts w:eastAsia="Calibri"/>
          <w:spacing w:val="-6"/>
          <w:position w:val="0"/>
          <w:szCs w:val="28"/>
        </w:rPr>
        <w:t>tại</w:t>
      </w:r>
      <w:r>
        <w:rPr>
          <w:rFonts w:eastAsia="Calibri"/>
          <w:spacing w:val="-6"/>
          <w:position w:val="0"/>
          <w:szCs w:val="28"/>
          <w:lang w:val="ru-RU"/>
        </w:rPr>
        <w:t xml:space="preserve"> đ</w:t>
      </w:r>
      <w:r>
        <w:rPr>
          <w:rFonts w:eastAsia="Calibri"/>
          <w:spacing w:val="-6"/>
          <w:position w:val="0"/>
          <w:szCs w:val="28"/>
        </w:rPr>
        <w:t>iểm</w:t>
      </w:r>
      <w:r>
        <w:rPr>
          <w:rFonts w:eastAsia="Calibri"/>
          <w:spacing w:val="-6"/>
          <w:position w:val="0"/>
          <w:szCs w:val="28"/>
          <w:lang w:val="ru-RU"/>
        </w:rPr>
        <w:t xml:space="preserve"> </w:t>
      </w:r>
      <w:r>
        <w:rPr>
          <w:rFonts w:eastAsia="Calibri"/>
          <w:spacing w:val="-6"/>
          <w:position w:val="0"/>
          <w:szCs w:val="28"/>
        </w:rPr>
        <w:t>n</w:t>
      </w:r>
      <w:r>
        <w:rPr>
          <w:rFonts w:eastAsia="Calibri"/>
          <w:spacing w:val="-6"/>
          <w:position w:val="0"/>
          <w:szCs w:val="28"/>
          <w:lang w:val="ru-RU"/>
        </w:rPr>
        <w:t>à</w:t>
      </w:r>
      <w:r>
        <w:rPr>
          <w:rFonts w:eastAsia="Calibri"/>
          <w:spacing w:val="-6"/>
          <w:position w:val="0"/>
          <w:szCs w:val="28"/>
        </w:rPr>
        <w:t>y</w:t>
      </w:r>
      <w:r>
        <w:rPr>
          <w:rFonts w:eastAsia="Calibri"/>
          <w:spacing w:val="-6"/>
          <w:position w:val="0"/>
          <w:szCs w:val="28"/>
          <w:lang w:val="ru-RU"/>
        </w:rPr>
        <w:t xml:space="preserve"> </w:t>
      </w:r>
      <w:r>
        <w:rPr>
          <w:rFonts w:eastAsia="Calibri"/>
          <w:spacing w:val="-6"/>
          <w:position w:val="0"/>
          <w:szCs w:val="28"/>
        </w:rPr>
        <w:t>v</w:t>
      </w:r>
      <w:r>
        <w:rPr>
          <w:rFonts w:eastAsia="Calibri"/>
          <w:spacing w:val="-6"/>
          <w:position w:val="0"/>
          <w:szCs w:val="28"/>
          <w:lang w:val="ru-RU"/>
        </w:rPr>
        <w:t xml:space="preserve">à </w:t>
      </w:r>
      <w:r>
        <w:rPr>
          <w:rFonts w:eastAsia="Calibri"/>
          <w:spacing w:val="-6"/>
          <w:position w:val="0"/>
          <w:szCs w:val="28"/>
        </w:rPr>
        <w:t>phải</w:t>
      </w:r>
      <w:r>
        <w:rPr>
          <w:rFonts w:eastAsia="Calibri"/>
          <w:spacing w:val="-6"/>
          <w:position w:val="0"/>
          <w:szCs w:val="28"/>
          <w:lang w:val="ru-RU"/>
        </w:rPr>
        <w:t xml:space="preserve"> </w:t>
      </w:r>
      <w:r>
        <w:rPr>
          <w:rFonts w:eastAsia="Calibri"/>
          <w:spacing w:val="-6"/>
          <w:position w:val="0"/>
          <w:szCs w:val="28"/>
        </w:rPr>
        <w:t>nộp</w:t>
      </w:r>
      <w:r>
        <w:rPr>
          <w:rFonts w:eastAsia="Calibri"/>
          <w:spacing w:val="-6"/>
          <w:position w:val="0"/>
          <w:szCs w:val="28"/>
          <w:lang w:val="ru-RU"/>
        </w:rPr>
        <w:t xml:space="preserve"> </w:t>
      </w:r>
      <w:r>
        <w:rPr>
          <w:rFonts w:eastAsia="Calibri"/>
          <w:spacing w:val="-6"/>
          <w:position w:val="0"/>
          <w:szCs w:val="28"/>
        </w:rPr>
        <w:t>ph</w:t>
      </w:r>
      <w:r>
        <w:rPr>
          <w:rFonts w:eastAsia="Calibri"/>
          <w:spacing w:val="-6"/>
          <w:position w:val="0"/>
          <w:szCs w:val="28"/>
          <w:lang w:val="ru-RU"/>
        </w:rPr>
        <w:t xml:space="preserve">í, </w:t>
      </w:r>
      <w:r>
        <w:rPr>
          <w:rFonts w:eastAsia="Calibri"/>
          <w:spacing w:val="-6"/>
          <w:position w:val="0"/>
          <w:szCs w:val="28"/>
        </w:rPr>
        <w:t>lệ</w:t>
      </w:r>
      <w:r>
        <w:rPr>
          <w:rFonts w:eastAsia="Calibri"/>
          <w:spacing w:val="-6"/>
          <w:position w:val="0"/>
          <w:szCs w:val="28"/>
          <w:lang w:val="ru-RU"/>
        </w:rPr>
        <w:t xml:space="preserve"> </w:t>
      </w:r>
      <w:r>
        <w:rPr>
          <w:rFonts w:eastAsia="Calibri"/>
          <w:spacing w:val="-6"/>
          <w:position w:val="0"/>
          <w:szCs w:val="28"/>
        </w:rPr>
        <w:t>ph</w:t>
      </w:r>
      <w:r>
        <w:rPr>
          <w:rFonts w:eastAsia="Calibri"/>
          <w:spacing w:val="-6"/>
          <w:position w:val="0"/>
          <w:szCs w:val="28"/>
          <w:lang w:val="ru-RU"/>
        </w:rPr>
        <w:t xml:space="preserve">í </w:t>
      </w:r>
      <w:r>
        <w:rPr>
          <w:rFonts w:eastAsia="Calibri"/>
          <w:spacing w:val="-6"/>
          <w:position w:val="0"/>
          <w:szCs w:val="28"/>
        </w:rPr>
        <w:t>theo</w:t>
      </w:r>
      <w:r>
        <w:rPr>
          <w:rFonts w:eastAsia="Calibri"/>
          <w:spacing w:val="-6"/>
          <w:position w:val="0"/>
          <w:szCs w:val="28"/>
          <w:lang w:val="ru-RU"/>
        </w:rPr>
        <w:t xml:space="preserve"> </w:t>
      </w:r>
      <w:r>
        <w:rPr>
          <w:rFonts w:eastAsia="Calibri"/>
          <w:spacing w:val="-6"/>
          <w:position w:val="0"/>
          <w:szCs w:val="28"/>
        </w:rPr>
        <w:t>quy</w:t>
      </w:r>
      <w:r>
        <w:rPr>
          <w:rFonts w:eastAsia="Calibri"/>
          <w:spacing w:val="-6"/>
          <w:position w:val="0"/>
          <w:szCs w:val="28"/>
          <w:lang w:val="ru-RU"/>
        </w:rPr>
        <w:t xml:space="preserve"> đ</w:t>
      </w:r>
      <w:r>
        <w:rPr>
          <w:rFonts w:eastAsia="Calibri"/>
          <w:spacing w:val="-6"/>
          <w:position w:val="0"/>
          <w:szCs w:val="28"/>
        </w:rPr>
        <w:t>ịnh</w:t>
      </w:r>
      <w:r>
        <w:rPr>
          <w:rFonts w:eastAsia="Calibri"/>
          <w:position w:val="0"/>
          <w:szCs w:val="28"/>
          <w:lang w:val="ru-RU"/>
        </w:rPr>
        <w:t>.</w:t>
      </w:r>
    </w:p>
    <w:p w14:paraId="3AE58EA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val="ru-RU" w:eastAsia="ru-RU"/>
        </w:rPr>
        <w:t xml:space="preserve">b) Hồ sơ yêu cầu ghi nhận thay đổi </w:t>
      </w:r>
      <w:r>
        <w:rPr>
          <w:position w:val="0"/>
          <w:szCs w:val="28"/>
          <w:lang w:eastAsia="ru-RU"/>
        </w:rPr>
        <w:t>th</w:t>
      </w:r>
      <w:r>
        <w:rPr>
          <w:position w:val="0"/>
          <w:szCs w:val="28"/>
          <w:lang w:val="ru-RU" w:eastAsia="ru-RU"/>
        </w:rPr>
        <w:t>ô</w:t>
      </w:r>
      <w:r>
        <w:rPr>
          <w:position w:val="0"/>
          <w:szCs w:val="28"/>
          <w:lang w:eastAsia="ru-RU"/>
        </w:rPr>
        <w:t>ng</w:t>
      </w:r>
      <w:r>
        <w:rPr>
          <w:position w:val="0"/>
          <w:szCs w:val="28"/>
          <w:lang w:val="ru-RU" w:eastAsia="ru-RU"/>
        </w:rPr>
        <w:t xml:space="preserve"> </w:t>
      </w:r>
      <w:r>
        <w:rPr>
          <w:position w:val="0"/>
          <w:szCs w:val="28"/>
          <w:lang w:eastAsia="ru-RU"/>
        </w:rPr>
        <w:t>tin</w:t>
      </w:r>
      <w:r>
        <w:rPr>
          <w:position w:val="0"/>
          <w:szCs w:val="28"/>
          <w:lang w:val="ru-RU" w:eastAsia="ru-RU"/>
        </w:rPr>
        <w:t xml:space="preserve"> </w:t>
      </w:r>
      <w:r>
        <w:rPr>
          <w:position w:val="0"/>
          <w:szCs w:val="28"/>
          <w:lang w:eastAsia="ru-RU"/>
        </w:rPr>
        <w:t>của</w:t>
      </w:r>
      <w:r>
        <w:rPr>
          <w:position w:val="0"/>
          <w:szCs w:val="28"/>
          <w:lang w:val="ru-RU" w:eastAsia="ru-RU"/>
        </w:rPr>
        <w:t xml:space="preserve"> </w:t>
      </w:r>
      <w:r>
        <w:rPr>
          <w:position w:val="0"/>
          <w:szCs w:val="28"/>
          <w:lang w:eastAsia="ru-RU"/>
        </w:rPr>
        <w:t>tổ</w:t>
      </w:r>
      <w:r>
        <w:rPr>
          <w:position w:val="0"/>
          <w:szCs w:val="28"/>
          <w:lang w:val="ru-RU" w:eastAsia="ru-RU"/>
        </w:rPr>
        <w:t xml:space="preserve"> </w:t>
      </w:r>
      <w:r>
        <w:rPr>
          <w:position w:val="0"/>
          <w:szCs w:val="28"/>
          <w:lang w:eastAsia="ru-RU"/>
        </w:rPr>
        <w:t>chức</w:t>
      </w:r>
      <w:r>
        <w:rPr>
          <w:position w:val="0"/>
          <w:szCs w:val="28"/>
          <w:lang w:val="ru-RU" w:eastAsia="ru-RU"/>
        </w:rPr>
        <w:t xml:space="preserve"> </w:t>
      </w:r>
      <w:r>
        <w:rPr>
          <w:position w:val="0"/>
          <w:szCs w:val="28"/>
          <w:lang w:eastAsia="ru-RU"/>
        </w:rPr>
        <w:t>dịch</w:t>
      </w:r>
      <w:r>
        <w:rPr>
          <w:position w:val="0"/>
          <w:szCs w:val="28"/>
          <w:lang w:val="ru-RU" w:eastAsia="ru-RU"/>
        </w:rPr>
        <w:t xml:space="preserve"> </w:t>
      </w:r>
      <w:r>
        <w:rPr>
          <w:position w:val="0"/>
          <w:szCs w:val="28"/>
          <w:lang w:eastAsia="ru-RU"/>
        </w:rPr>
        <w:t>vụ</w:t>
      </w:r>
      <w:r>
        <w:rPr>
          <w:position w:val="0"/>
          <w:szCs w:val="28"/>
          <w:lang w:val="ru-RU" w:eastAsia="ru-RU"/>
        </w:rPr>
        <w:t xml:space="preserve"> đại diện sở hữu công nghiệp nộp cho </w:t>
      </w:r>
      <w:r>
        <w:rPr>
          <w:position w:val="0"/>
          <w:szCs w:val="28"/>
          <w:lang w:eastAsia="ru-RU"/>
        </w:rPr>
        <w:t>c</w:t>
      </w:r>
      <w:r>
        <w:rPr>
          <w:position w:val="0"/>
          <w:szCs w:val="28"/>
          <w:lang w:val="ru-RU" w:eastAsia="ru-RU"/>
        </w:rPr>
        <w:t>ơ quan quản lý nhà nước về quyền sở hữu công nghiệp gồm các tài liệu sau đây:</w:t>
      </w:r>
    </w:p>
    <w:p w14:paraId="139F7D0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spacing w:val="-4"/>
          <w:position w:val="0"/>
          <w:szCs w:val="28"/>
          <w:lang w:val="ru-RU" w:eastAsia="ru-RU"/>
        </w:rPr>
      </w:pPr>
      <w:r>
        <w:rPr>
          <w:spacing w:val="-4"/>
          <w:position w:val="0"/>
          <w:szCs w:val="28"/>
          <w:lang w:eastAsia="ru-RU"/>
        </w:rPr>
        <w:t>b</w:t>
      </w:r>
      <w:r>
        <w:rPr>
          <w:spacing w:val="-4"/>
          <w:position w:val="0"/>
          <w:szCs w:val="28"/>
          <w:lang w:val="ru-RU" w:eastAsia="ru-RU"/>
        </w:rPr>
        <w:t xml:space="preserve">1) Tờ khai yêu cầu ghi nhận thay đổi </w:t>
      </w:r>
      <w:r>
        <w:rPr>
          <w:spacing w:val="-4"/>
          <w:position w:val="0"/>
          <w:szCs w:val="28"/>
          <w:lang w:eastAsia="ru-RU"/>
        </w:rPr>
        <w:t>th</w:t>
      </w:r>
      <w:r>
        <w:rPr>
          <w:spacing w:val="-4"/>
          <w:position w:val="0"/>
          <w:szCs w:val="28"/>
          <w:lang w:val="ru-RU" w:eastAsia="ru-RU"/>
        </w:rPr>
        <w:t>ô</w:t>
      </w:r>
      <w:r>
        <w:rPr>
          <w:spacing w:val="-4"/>
          <w:position w:val="0"/>
          <w:szCs w:val="28"/>
          <w:lang w:eastAsia="ru-RU"/>
        </w:rPr>
        <w:t>ng</w:t>
      </w:r>
      <w:r>
        <w:rPr>
          <w:spacing w:val="-4"/>
          <w:position w:val="0"/>
          <w:szCs w:val="28"/>
          <w:lang w:val="ru-RU" w:eastAsia="ru-RU"/>
        </w:rPr>
        <w:t xml:space="preserve"> </w:t>
      </w:r>
      <w:r>
        <w:rPr>
          <w:spacing w:val="-4"/>
          <w:position w:val="0"/>
          <w:szCs w:val="28"/>
          <w:lang w:eastAsia="ru-RU"/>
        </w:rPr>
        <w:t>tin</w:t>
      </w:r>
      <w:r>
        <w:rPr>
          <w:spacing w:val="-4"/>
          <w:position w:val="0"/>
          <w:szCs w:val="28"/>
          <w:lang w:val="ru-RU" w:eastAsia="ru-RU"/>
        </w:rPr>
        <w:t xml:space="preserve"> </w:t>
      </w:r>
      <w:r>
        <w:rPr>
          <w:spacing w:val="-4"/>
          <w:position w:val="0"/>
          <w:szCs w:val="28"/>
          <w:lang w:eastAsia="ru-RU"/>
        </w:rPr>
        <w:t>của</w:t>
      </w:r>
      <w:r>
        <w:rPr>
          <w:spacing w:val="-4"/>
          <w:position w:val="0"/>
          <w:szCs w:val="28"/>
          <w:lang w:val="ru-RU" w:eastAsia="ru-RU"/>
        </w:rPr>
        <w:t xml:space="preserve"> tổ chức dịch vụ đại diện sở hữu công nghiệp làm theo </w:t>
      </w:r>
      <w:r>
        <w:rPr>
          <w:spacing w:val="-4"/>
          <w:position w:val="0"/>
          <w:szCs w:val="28"/>
          <w:lang w:eastAsia="ru-RU"/>
        </w:rPr>
        <w:t>M</w:t>
      </w:r>
      <w:r>
        <w:rPr>
          <w:spacing w:val="-4"/>
          <w:position w:val="0"/>
          <w:szCs w:val="28"/>
          <w:lang w:val="ru-RU" w:eastAsia="ru-RU"/>
        </w:rPr>
        <w:t xml:space="preserve">ẫu </w:t>
      </w:r>
      <w:r>
        <w:rPr>
          <w:spacing w:val="-4"/>
          <w:position w:val="0"/>
          <w:szCs w:val="28"/>
          <w:lang w:eastAsia="ru-RU"/>
        </w:rPr>
        <w:t>số</w:t>
      </w:r>
      <w:r>
        <w:rPr>
          <w:spacing w:val="-4"/>
          <w:position w:val="0"/>
          <w:szCs w:val="28"/>
          <w:lang w:val="ru-RU" w:eastAsia="ru-RU"/>
        </w:rPr>
        <w:t xml:space="preserve"> 07 tại Phụ lục </w:t>
      </w:r>
      <w:r>
        <w:rPr>
          <w:spacing w:val="-4"/>
          <w:position w:val="0"/>
          <w:szCs w:val="28"/>
          <w:lang w:eastAsia="ru-RU"/>
        </w:rPr>
        <w:t>V</w:t>
      </w:r>
      <w:r>
        <w:rPr>
          <w:spacing w:val="-4"/>
          <w:position w:val="0"/>
          <w:szCs w:val="28"/>
          <w:lang w:val="ru-RU" w:eastAsia="ru-RU"/>
        </w:rPr>
        <w:t xml:space="preserve"> của Nghị định này;</w:t>
      </w:r>
    </w:p>
    <w:p w14:paraId="688D65B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 xml:space="preserve">2) </w:t>
      </w:r>
      <w:r>
        <w:rPr>
          <w:position w:val="0"/>
          <w:szCs w:val="28"/>
          <w:lang w:eastAsia="ru-RU"/>
        </w:rPr>
        <w:t>B</w:t>
      </w:r>
      <w:r>
        <w:rPr>
          <w:position w:val="0"/>
          <w:szCs w:val="28"/>
          <w:lang w:val="ru-RU" w:eastAsia="ru-RU"/>
        </w:rPr>
        <w:t xml:space="preserve">ản sao giấy chứng nhận đăng ký kinh doanh hoặc giấy chứng nhận đăng ký hoạt động đã được sửa đổi của tổ chức dịch vụ đại diện sở hữu công nghiệp trong trường hợp thay đổi tên, địa chỉ (xuất trình bản chính để đối chiếu, trừ trường hợp bản sao đã được chứng thực), </w:t>
      </w:r>
      <w:r>
        <w:rPr>
          <w:position w:val="0"/>
          <w:szCs w:val="28"/>
          <w:lang w:eastAsia="ru-RU"/>
        </w:rPr>
        <w:t>trừ</w:t>
      </w:r>
      <w:r>
        <w:rPr>
          <w:position w:val="0"/>
          <w:szCs w:val="28"/>
          <w:lang w:val="ru-RU" w:eastAsia="ru-RU"/>
        </w:rPr>
        <w:t xml:space="preserve"> </w:t>
      </w:r>
      <w:r>
        <w:rPr>
          <w:position w:val="0"/>
          <w:szCs w:val="28"/>
          <w:lang w:eastAsia="ru-RU"/>
        </w:rPr>
        <w:t>tr</w:t>
      </w:r>
      <w:r>
        <w:rPr>
          <w:position w:val="0"/>
          <w:szCs w:val="28"/>
          <w:lang w:val="ru-RU" w:eastAsia="ru-RU"/>
        </w:rPr>
        <w:t>ư</w:t>
      </w:r>
      <w:r>
        <w:rPr>
          <w:position w:val="0"/>
          <w:szCs w:val="28"/>
          <w:lang w:eastAsia="ru-RU"/>
        </w:rPr>
        <w:t>ờng</w:t>
      </w:r>
      <w:r>
        <w:rPr>
          <w:position w:val="0"/>
          <w:szCs w:val="28"/>
          <w:lang w:val="ru-RU" w:eastAsia="ru-RU"/>
        </w:rPr>
        <w:t xml:space="preserve"> </w:t>
      </w:r>
      <w:r>
        <w:rPr>
          <w:position w:val="0"/>
          <w:szCs w:val="28"/>
          <w:lang w:eastAsia="ru-RU"/>
        </w:rPr>
        <w:t>hợp</w:t>
      </w:r>
      <w:r>
        <w:rPr>
          <w:position w:val="0"/>
          <w:szCs w:val="28"/>
          <w:lang w:val="ru-RU" w:eastAsia="ru-RU"/>
        </w:rPr>
        <w:t xml:space="preserve"> </w:t>
      </w:r>
      <w:r>
        <w:rPr>
          <w:position w:val="0"/>
          <w:szCs w:val="28"/>
          <w:lang w:eastAsia="ru-RU"/>
        </w:rPr>
        <w:t>M</w:t>
      </w:r>
      <w:r>
        <w:rPr>
          <w:position w:val="0"/>
          <w:szCs w:val="28"/>
          <w:lang w:val="ru-RU" w:eastAsia="ru-RU"/>
        </w:rPr>
        <w:t xml:space="preserve">ã </w:t>
      </w:r>
      <w:r>
        <w:rPr>
          <w:position w:val="0"/>
          <w:szCs w:val="28"/>
          <w:lang w:eastAsia="ru-RU"/>
        </w:rPr>
        <w:t>số</w:t>
      </w:r>
      <w:r>
        <w:rPr>
          <w:position w:val="0"/>
          <w:szCs w:val="28"/>
          <w:lang w:val="ru-RU" w:eastAsia="ru-RU"/>
        </w:rPr>
        <w:t xml:space="preserve"> </w:t>
      </w:r>
      <w:r>
        <w:rPr>
          <w:position w:val="0"/>
          <w:szCs w:val="28"/>
          <w:lang w:eastAsia="ru-RU"/>
        </w:rPr>
        <w:t>doanh</w:t>
      </w:r>
      <w:r>
        <w:rPr>
          <w:position w:val="0"/>
          <w:szCs w:val="28"/>
          <w:lang w:val="ru-RU" w:eastAsia="ru-RU"/>
        </w:rPr>
        <w:t xml:space="preserve"> </w:t>
      </w:r>
      <w:r>
        <w:rPr>
          <w:position w:val="0"/>
          <w:szCs w:val="28"/>
          <w:lang w:eastAsia="ru-RU"/>
        </w:rPr>
        <w:t>nghiệp</w:t>
      </w:r>
      <w:r>
        <w:rPr>
          <w:position w:val="0"/>
          <w:szCs w:val="28"/>
          <w:lang w:val="ru-RU" w:eastAsia="ru-RU"/>
        </w:rPr>
        <w:t xml:space="preserve"> đã đư</w:t>
      </w:r>
      <w:r>
        <w:rPr>
          <w:position w:val="0"/>
          <w:szCs w:val="28"/>
          <w:lang w:eastAsia="ru-RU"/>
        </w:rPr>
        <w:t>ợc</w:t>
      </w:r>
      <w:r>
        <w:rPr>
          <w:position w:val="0"/>
          <w:szCs w:val="28"/>
          <w:lang w:val="ru-RU" w:eastAsia="ru-RU"/>
        </w:rPr>
        <w:t xml:space="preserve"> </w:t>
      </w:r>
      <w:r>
        <w:rPr>
          <w:position w:val="0"/>
          <w:szCs w:val="28"/>
          <w:lang w:eastAsia="ru-RU"/>
        </w:rPr>
        <w:t>khai</w:t>
      </w:r>
      <w:r>
        <w:rPr>
          <w:position w:val="0"/>
          <w:szCs w:val="28"/>
          <w:lang w:val="ru-RU" w:eastAsia="ru-RU"/>
        </w:rPr>
        <w:t xml:space="preserve"> </w:t>
      </w:r>
      <w:r>
        <w:rPr>
          <w:position w:val="0"/>
          <w:szCs w:val="28"/>
          <w:lang w:eastAsia="ru-RU"/>
        </w:rPr>
        <w:t>trong</w:t>
      </w:r>
      <w:r>
        <w:rPr>
          <w:position w:val="0"/>
          <w:szCs w:val="28"/>
          <w:lang w:val="ru-RU" w:eastAsia="ru-RU"/>
        </w:rPr>
        <w:t xml:space="preserve"> Tờ khai yêu cầu ghi nhận thay đổi về tổ chức dịch vụ đại diện sở hữu công nghiệp; </w:t>
      </w:r>
    </w:p>
    <w:p w14:paraId="1384F3D5" w14:textId="77777777" w:rsidR="00C82555" w:rsidRDefault="00000000" w:rsidP="00F70A47">
      <w:pPr>
        <w:shd w:val="clear" w:color="auto" w:fill="FFFFFF"/>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val="ru-RU" w:eastAsia="ru-RU"/>
        </w:rPr>
        <w:t xml:space="preserve"> </w:t>
      </w:r>
      <w:r>
        <w:rPr>
          <w:position w:val="0"/>
          <w:szCs w:val="28"/>
          <w:lang w:eastAsia="ru-RU"/>
        </w:rPr>
        <w:t>b</w:t>
      </w:r>
      <w:r>
        <w:rPr>
          <w:position w:val="0"/>
          <w:szCs w:val="28"/>
          <w:lang w:val="ru-RU" w:eastAsia="ru-RU"/>
        </w:rPr>
        <w:t>3)</w:t>
      </w:r>
      <w:r>
        <w:rPr>
          <w:position w:val="0"/>
          <w:szCs w:val="28"/>
          <w:lang w:val="vi-VN" w:eastAsia="ru-RU"/>
        </w:rPr>
        <w:t xml:space="preserve"> Bản sao chứng từ nộp phí, lệ phí (trường hợp nộp phí, lệ phí qua dịch vụ bưu chính hoặc nộp trực tiếp vào tài khoản của </w:t>
      </w:r>
      <w:r>
        <w:rPr>
          <w:position w:val="0"/>
          <w:szCs w:val="28"/>
          <w:lang w:val="ru-RU" w:eastAsia="ru-RU"/>
        </w:rPr>
        <w:t>c</w:t>
      </w:r>
      <w:r>
        <w:rPr>
          <w:position w:val="0"/>
          <w:szCs w:val="28"/>
          <w:lang w:val="vi-VN" w:eastAsia="ru-RU"/>
        </w:rPr>
        <w:t>ơ quan quản lý nhà nước về quyền sở hữu công nghiệp).</w:t>
      </w:r>
    </w:p>
    <w:p w14:paraId="6E8AE2A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iCs/>
          <w:position w:val="0"/>
          <w:szCs w:val="28"/>
          <w:lang w:val="vi-VN"/>
        </w:rPr>
      </w:pPr>
      <w:r>
        <w:rPr>
          <w:rFonts w:eastAsia="Calibri"/>
          <w:iCs/>
          <w:position w:val="0"/>
          <w:szCs w:val="28"/>
        </w:rPr>
        <w:t>c</w:t>
      </w:r>
      <w:r>
        <w:rPr>
          <w:rFonts w:eastAsia="Calibri"/>
          <w:iCs/>
          <w:position w:val="0"/>
          <w:szCs w:val="28"/>
          <w:lang w:val="ru-RU"/>
        </w:rPr>
        <w:t>)</w:t>
      </w:r>
      <w:r>
        <w:rPr>
          <w:rFonts w:eastAsia="Calibri"/>
          <w:iCs/>
          <w:position w:val="0"/>
          <w:szCs w:val="28"/>
          <w:lang w:val="vi-VN"/>
        </w:rPr>
        <w:t xml:space="preserve"> </w:t>
      </w:r>
      <w:r>
        <w:rPr>
          <w:rFonts w:eastAsia="Calibri"/>
          <w:position w:val="0"/>
          <w:szCs w:val="28"/>
          <w:lang w:val="vi-VN"/>
        </w:rPr>
        <w:t xml:space="preserve">Trong thời hạn </w:t>
      </w:r>
      <w:r>
        <w:rPr>
          <w:rFonts w:eastAsia="Calibri"/>
          <w:position w:val="0"/>
          <w:szCs w:val="28"/>
          <w:lang w:val="ru-RU"/>
        </w:rPr>
        <w:t>20</w:t>
      </w:r>
      <w:r>
        <w:rPr>
          <w:rFonts w:eastAsia="Calibri"/>
          <w:position w:val="0"/>
          <w:szCs w:val="28"/>
          <w:lang w:val="vi-VN"/>
        </w:rPr>
        <w:t xml:space="preserve"> ngày kể từ ngày nhận</w:t>
      </w:r>
      <w:r>
        <w:rPr>
          <w:rFonts w:eastAsia="Calibri"/>
          <w:position w:val="0"/>
          <w:szCs w:val="28"/>
          <w:lang w:val="ru-RU"/>
        </w:rPr>
        <w:t xml:space="preserve"> </w:t>
      </w:r>
      <w:r>
        <w:rPr>
          <w:rFonts w:eastAsia="Calibri"/>
          <w:position w:val="0"/>
          <w:szCs w:val="28"/>
          <w:lang w:val="vi-VN"/>
        </w:rPr>
        <w:t xml:space="preserve">hồ sơ yêu cầu ghi nhận thay đổi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tin</w:t>
      </w:r>
      <w:r>
        <w:rPr>
          <w:rFonts w:eastAsia="Calibri"/>
          <w:position w:val="0"/>
          <w:szCs w:val="28"/>
          <w:lang w:val="ru-RU"/>
        </w:rPr>
        <w:t xml:space="preserve"> </w:t>
      </w:r>
      <w:r>
        <w:rPr>
          <w:rFonts w:eastAsia="Calibri"/>
          <w:position w:val="0"/>
          <w:szCs w:val="28"/>
        </w:rPr>
        <w:t>của</w:t>
      </w:r>
      <w:r>
        <w:rPr>
          <w:rFonts w:eastAsia="Calibri"/>
          <w:position w:val="0"/>
          <w:szCs w:val="28"/>
          <w:lang w:val="vi-VN"/>
        </w:rPr>
        <w:t xml:space="preserve"> tổ chức dịch vụ đại diện sở hữu công nghiệp, </w:t>
      </w:r>
      <w:r>
        <w:rPr>
          <w:rFonts w:eastAsia="Calibri"/>
          <w:position w:val="0"/>
          <w:szCs w:val="28"/>
        </w:rPr>
        <w:t>c</w:t>
      </w:r>
      <w:r>
        <w:rPr>
          <w:rFonts w:eastAsia="Calibri"/>
          <w:position w:val="0"/>
          <w:szCs w:val="28"/>
          <w:lang w:val="vi-VN"/>
        </w:rPr>
        <w:t xml:space="preserve">ơ quan quản lý nhà nước về quyền sở hữu công nghiệp xem xét hồ sơ theo trình tự như </w:t>
      </w:r>
      <w:r>
        <w:rPr>
          <w:rFonts w:eastAsia="Calibri"/>
          <w:position w:val="0"/>
          <w:szCs w:val="28"/>
          <w:lang w:val="ru-RU"/>
        </w:rPr>
        <w:t>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w:t>
      </w:r>
      <w:r>
        <w:rPr>
          <w:rFonts w:eastAsia="Calibri"/>
          <w:position w:val="0"/>
          <w:szCs w:val="28"/>
          <w:lang w:val="vi-VN"/>
        </w:rPr>
        <w:t xml:space="preserve">thủ tục cấp </w:t>
      </w:r>
      <w:r>
        <w:rPr>
          <w:rFonts w:eastAsia="Calibri"/>
          <w:position w:val="0"/>
          <w:szCs w:val="28"/>
        </w:rPr>
        <w:t>C</w:t>
      </w:r>
      <w:r>
        <w:rPr>
          <w:rFonts w:eastAsia="Calibri"/>
          <w:position w:val="0"/>
          <w:szCs w:val="28"/>
          <w:lang w:val="vi-VN"/>
        </w:rPr>
        <w:t>hứng chỉ</w:t>
      </w:r>
      <w:r>
        <w:rPr>
          <w:rFonts w:eastAsia="Calibri"/>
          <w:position w:val="0"/>
          <w:szCs w:val="28"/>
          <w:lang w:val="ru-RU"/>
        </w:rPr>
        <w:t xml:space="preserve"> </w:t>
      </w:r>
      <w:r>
        <w:rPr>
          <w:rFonts w:eastAsia="Calibri"/>
          <w:position w:val="0"/>
          <w:szCs w:val="28"/>
          <w:lang w:val="vi-VN"/>
        </w:rPr>
        <w:t>hành nghề dịch vụ đại diện sở hữu công nghiệp</w:t>
      </w:r>
      <w:r>
        <w:rPr>
          <w:rFonts w:eastAsia="Calibri"/>
          <w:position w:val="0"/>
          <w:szCs w:val="28"/>
          <w:lang w:val="ru-RU"/>
        </w:rPr>
        <w:t xml:space="preserve"> </w:t>
      </w:r>
      <w:r>
        <w:rPr>
          <w:rFonts w:eastAsia="Calibri"/>
          <w:position w:val="0"/>
          <w:szCs w:val="28"/>
          <w:lang w:val="vi-VN"/>
        </w:rPr>
        <w:t>quy định tại điểm</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 </w:t>
      </w:r>
      <w:r>
        <w:rPr>
          <w:rFonts w:eastAsia="Calibri"/>
          <w:position w:val="0"/>
          <w:szCs w:val="28"/>
        </w:rPr>
        <w:t>khoản</w:t>
      </w:r>
      <w:r>
        <w:rPr>
          <w:rFonts w:eastAsia="Calibri"/>
          <w:position w:val="0"/>
          <w:szCs w:val="28"/>
          <w:lang w:val="ru-RU"/>
        </w:rPr>
        <w:t xml:space="preserve"> 1 Đ</w:t>
      </w:r>
      <w:r>
        <w:rPr>
          <w:rFonts w:eastAsia="Calibri"/>
          <w:position w:val="0"/>
          <w:szCs w:val="28"/>
        </w:rPr>
        <w:t>iều</w:t>
      </w:r>
      <w:r>
        <w:rPr>
          <w:rFonts w:eastAsia="Calibri"/>
          <w:position w:val="0"/>
          <w:szCs w:val="28"/>
          <w:lang w:val="ru-RU"/>
        </w:rPr>
        <w:t xml:space="preserve"> 64 </w:t>
      </w:r>
      <w:r>
        <w:rPr>
          <w:rFonts w:eastAsia="Calibri"/>
          <w:position w:val="0"/>
          <w:szCs w:val="28"/>
        </w:rPr>
        <w:t>Nghị</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lang w:val="vi-VN"/>
        </w:rPr>
        <w:t>này.</w:t>
      </w:r>
    </w:p>
    <w:p w14:paraId="612539C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Việc xóa tên tổ chức dịch vụ đại diện sở hữu công nghiệp được thực hiện như sau:</w:t>
      </w:r>
    </w:p>
    <w:p w14:paraId="6C26EB9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trike/>
          <w:position w:val="0"/>
          <w:szCs w:val="28"/>
          <w:lang w:val="nl-NL"/>
        </w:rPr>
      </w:pPr>
      <w:r>
        <w:rPr>
          <w:rFonts w:eastAsia="Calibri"/>
          <w:position w:val="0"/>
          <w:szCs w:val="28"/>
          <w:lang w:val="vi-VN"/>
        </w:rPr>
        <w:t xml:space="preserve">a) Tổ chức dịch vụ đại diện sở hữu công nghiệp phải làm thủ tục xóa tên trong Sổ đăng ký quốc gia về đại diện sở hữu công nghiệp tại </w:t>
      </w:r>
      <w:r>
        <w:rPr>
          <w:rFonts w:eastAsia="Calibri"/>
          <w:position w:val="0"/>
          <w:szCs w:val="28"/>
          <w:lang w:val="nl-NL"/>
        </w:rPr>
        <w:t>cơ quan quản lý nhà nước về quyền sở hữu công nghiệp</w:t>
      </w:r>
      <w:r>
        <w:rPr>
          <w:rFonts w:eastAsia="Calibri"/>
          <w:position w:val="0"/>
          <w:szCs w:val="28"/>
          <w:lang w:val="vi-VN"/>
        </w:rPr>
        <w:t xml:space="preserve"> </w:t>
      </w:r>
      <w:r>
        <w:rPr>
          <w:rFonts w:eastAsia="Calibri"/>
          <w:position w:val="0"/>
          <w:szCs w:val="28"/>
          <w:lang w:val="nl-NL"/>
        </w:rPr>
        <w:t>trong các trường hợp sau đây:</w:t>
      </w:r>
    </w:p>
    <w:p w14:paraId="2C29380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nl-NL"/>
        </w:rPr>
      </w:pPr>
      <w:r>
        <w:rPr>
          <w:rFonts w:eastAsia="Calibri"/>
          <w:position w:val="0"/>
          <w:szCs w:val="28"/>
          <w:lang w:val="nl-NL"/>
        </w:rPr>
        <w:t>a1) Tổ chức dịch vụ đại diện sở hữu công nghiệp từ bỏ, chấm dứt kinh doanh dịch vụ đại diện sở hữu công nghiệp;</w:t>
      </w:r>
    </w:p>
    <w:p w14:paraId="445750A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nl-NL"/>
        </w:rPr>
      </w:pPr>
      <w:r>
        <w:rPr>
          <w:rFonts w:eastAsia="Calibri"/>
          <w:position w:val="0"/>
          <w:szCs w:val="28"/>
          <w:lang w:val="nl-NL"/>
        </w:rPr>
        <w:t>a2) Tổ chức dịch vụ đại diện sở hữu công nghiệp không còn đáp ứng đầy đủ các điều kiện quy định tại Điều 154 của Luật Sở hữu trí tuệ;</w:t>
      </w:r>
    </w:p>
    <w:p w14:paraId="64BE67B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spacing w:val="-6"/>
          <w:position w:val="0"/>
          <w:szCs w:val="28"/>
          <w:lang w:val="ru-RU" w:eastAsia="ru-RU"/>
        </w:rPr>
      </w:pPr>
      <w:r>
        <w:rPr>
          <w:spacing w:val="-6"/>
          <w:position w:val="0"/>
          <w:szCs w:val="28"/>
          <w:lang w:val="nl-NL" w:eastAsia="ru-RU"/>
        </w:rPr>
        <w:t>b</w:t>
      </w:r>
      <w:r>
        <w:rPr>
          <w:spacing w:val="-6"/>
          <w:position w:val="0"/>
          <w:szCs w:val="28"/>
          <w:lang w:val="ru-RU" w:eastAsia="ru-RU"/>
        </w:rPr>
        <w:t>)</w:t>
      </w:r>
      <w:r>
        <w:rPr>
          <w:spacing w:val="-6"/>
          <w:position w:val="0"/>
          <w:szCs w:val="28"/>
          <w:lang w:val="vi-VN" w:eastAsia="ru-RU"/>
        </w:rPr>
        <w:t xml:space="preserve"> Hồ sơ yêu cầu </w:t>
      </w:r>
      <w:r>
        <w:rPr>
          <w:spacing w:val="-6"/>
          <w:position w:val="0"/>
          <w:szCs w:val="28"/>
          <w:lang w:val="ru-RU" w:eastAsia="ru-RU"/>
        </w:rPr>
        <w:t xml:space="preserve">xóa tên tổ chức dịch vụ đại diện sở hữu </w:t>
      </w:r>
      <w:r>
        <w:rPr>
          <w:spacing w:val="-6"/>
          <w:position w:val="0"/>
          <w:szCs w:val="28"/>
          <w:lang w:val="vi-VN" w:eastAsia="ru-RU"/>
        </w:rPr>
        <w:t>công nghiệp</w:t>
      </w:r>
      <w:r>
        <w:rPr>
          <w:spacing w:val="-6"/>
          <w:position w:val="0"/>
          <w:szCs w:val="28"/>
          <w:lang w:val="ru-RU" w:eastAsia="ru-RU"/>
        </w:rPr>
        <w:t xml:space="preserve"> nộp cho </w:t>
      </w:r>
      <w:r>
        <w:rPr>
          <w:spacing w:val="-6"/>
          <w:position w:val="0"/>
          <w:szCs w:val="28"/>
          <w:lang w:val="nl-NL" w:eastAsia="ru-RU"/>
        </w:rPr>
        <w:t>c</w:t>
      </w:r>
      <w:r>
        <w:rPr>
          <w:spacing w:val="-6"/>
          <w:position w:val="0"/>
          <w:szCs w:val="28"/>
          <w:lang w:val="ru-RU" w:eastAsia="ru-RU"/>
        </w:rPr>
        <w:t xml:space="preserve">ơ quan quản lý nhà nước về quyền sở hữu công nghiệp </w:t>
      </w:r>
      <w:r>
        <w:rPr>
          <w:spacing w:val="-6"/>
          <w:position w:val="0"/>
          <w:szCs w:val="28"/>
          <w:lang w:val="vi-VN" w:eastAsia="ru-RU"/>
        </w:rPr>
        <w:t xml:space="preserve">gồm </w:t>
      </w:r>
      <w:r>
        <w:rPr>
          <w:spacing w:val="-6"/>
          <w:position w:val="0"/>
          <w:szCs w:val="28"/>
          <w:lang w:val="ru-RU" w:eastAsia="ru-RU"/>
        </w:rPr>
        <w:t xml:space="preserve">các </w:t>
      </w:r>
      <w:r>
        <w:rPr>
          <w:spacing w:val="-6"/>
          <w:position w:val="0"/>
          <w:szCs w:val="28"/>
          <w:lang w:val="vi-VN" w:eastAsia="ru-RU"/>
        </w:rPr>
        <w:t>tài liệu sau đây:</w:t>
      </w:r>
    </w:p>
    <w:p w14:paraId="779DCF2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 xml:space="preserve">1) Tờ khai yêu cầu xóa tên tổ chức dịch vụ đại diện sở hữu công nghiệp làm theo </w:t>
      </w:r>
      <w:r>
        <w:rPr>
          <w:position w:val="0"/>
          <w:szCs w:val="28"/>
          <w:lang w:eastAsia="ru-RU"/>
        </w:rPr>
        <w:t>M</w:t>
      </w:r>
      <w:r>
        <w:rPr>
          <w:position w:val="0"/>
          <w:szCs w:val="28"/>
          <w:lang w:val="ru-RU" w:eastAsia="ru-RU"/>
        </w:rPr>
        <w:t xml:space="preserve">ẫu </w:t>
      </w:r>
      <w:r>
        <w:rPr>
          <w:position w:val="0"/>
          <w:szCs w:val="28"/>
          <w:lang w:eastAsia="ru-RU"/>
        </w:rPr>
        <w:t>số</w:t>
      </w:r>
      <w:r>
        <w:rPr>
          <w:position w:val="0"/>
          <w:szCs w:val="28"/>
          <w:lang w:val="ru-RU" w:eastAsia="ru-RU"/>
        </w:rPr>
        <w:t xml:space="preserve"> 08 tại Phụ lục </w:t>
      </w:r>
      <w:r>
        <w:rPr>
          <w:position w:val="0"/>
          <w:szCs w:val="28"/>
          <w:lang w:eastAsia="ru-RU"/>
        </w:rPr>
        <w:t>V</w:t>
      </w:r>
      <w:r>
        <w:rPr>
          <w:position w:val="0"/>
          <w:szCs w:val="28"/>
          <w:lang w:val="ru-RU" w:eastAsia="ru-RU"/>
        </w:rPr>
        <w:t xml:space="preserve"> của Nghị định này;</w:t>
      </w:r>
    </w:p>
    <w:p w14:paraId="7C2074F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lastRenderedPageBreak/>
        <w:t>b</w:t>
      </w:r>
      <w:r>
        <w:rPr>
          <w:position w:val="0"/>
          <w:szCs w:val="28"/>
          <w:lang w:val="ru-RU" w:eastAsia="ru-RU"/>
        </w:rPr>
        <w:t xml:space="preserve">2) </w:t>
      </w:r>
      <w:r>
        <w:rPr>
          <w:position w:val="0"/>
          <w:szCs w:val="28"/>
          <w:lang w:eastAsia="ru-RU"/>
        </w:rPr>
        <w:t>T</w:t>
      </w:r>
      <w:r>
        <w:rPr>
          <w:position w:val="0"/>
          <w:szCs w:val="28"/>
          <w:lang w:val="ru-RU" w:eastAsia="ru-RU"/>
        </w:rPr>
        <w:t>à</w:t>
      </w:r>
      <w:r>
        <w:rPr>
          <w:position w:val="0"/>
          <w:szCs w:val="28"/>
          <w:lang w:eastAsia="ru-RU"/>
        </w:rPr>
        <w:t>i</w:t>
      </w:r>
      <w:r>
        <w:rPr>
          <w:position w:val="0"/>
          <w:szCs w:val="28"/>
          <w:lang w:val="ru-RU" w:eastAsia="ru-RU"/>
        </w:rPr>
        <w:t xml:space="preserve"> </w:t>
      </w:r>
      <w:r>
        <w:rPr>
          <w:position w:val="0"/>
          <w:szCs w:val="28"/>
          <w:lang w:eastAsia="ru-RU"/>
        </w:rPr>
        <w:t>liệu</w:t>
      </w:r>
      <w:r>
        <w:rPr>
          <w:position w:val="0"/>
          <w:szCs w:val="28"/>
          <w:lang w:val="ru-RU" w:eastAsia="ru-RU"/>
        </w:rPr>
        <w:t xml:space="preserve"> </w:t>
      </w:r>
      <w:r>
        <w:rPr>
          <w:position w:val="0"/>
          <w:szCs w:val="28"/>
          <w:lang w:eastAsia="ru-RU"/>
        </w:rPr>
        <w:t>chứng</w:t>
      </w:r>
      <w:r>
        <w:rPr>
          <w:position w:val="0"/>
          <w:szCs w:val="28"/>
          <w:lang w:val="ru-RU" w:eastAsia="ru-RU"/>
        </w:rPr>
        <w:t xml:space="preserve"> </w:t>
      </w:r>
      <w:r>
        <w:rPr>
          <w:position w:val="0"/>
          <w:szCs w:val="28"/>
          <w:lang w:eastAsia="ru-RU"/>
        </w:rPr>
        <w:t>minh</w:t>
      </w:r>
      <w:r>
        <w:rPr>
          <w:position w:val="0"/>
          <w:szCs w:val="28"/>
          <w:lang w:val="ru-RU" w:eastAsia="ru-RU"/>
        </w:rPr>
        <w:t xml:space="preserve"> </w:t>
      </w:r>
      <w:r>
        <w:rPr>
          <w:position w:val="0"/>
          <w:szCs w:val="28"/>
          <w:lang w:eastAsia="ru-RU"/>
        </w:rPr>
        <w:t>tổ</w:t>
      </w:r>
      <w:r>
        <w:rPr>
          <w:position w:val="0"/>
          <w:szCs w:val="28"/>
          <w:lang w:val="ru-RU" w:eastAsia="ru-RU"/>
        </w:rPr>
        <w:t xml:space="preserve"> </w:t>
      </w:r>
      <w:r>
        <w:rPr>
          <w:position w:val="0"/>
          <w:szCs w:val="28"/>
          <w:lang w:eastAsia="ru-RU"/>
        </w:rPr>
        <w:t>chức</w:t>
      </w:r>
      <w:r>
        <w:rPr>
          <w:position w:val="0"/>
          <w:szCs w:val="28"/>
          <w:lang w:val="ru-RU" w:eastAsia="ru-RU"/>
        </w:rPr>
        <w:t xml:space="preserve"> </w:t>
      </w:r>
      <w:r>
        <w:rPr>
          <w:position w:val="0"/>
          <w:szCs w:val="28"/>
          <w:lang w:eastAsia="ru-RU"/>
        </w:rPr>
        <w:t>kh</w:t>
      </w:r>
      <w:r>
        <w:rPr>
          <w:position w:val="0"/>
          <w:szCs w:val="28"/>
          <w:lang w:val="ru-RU" w:eastAsia="ru-RU"/>
        </w:rPr>
        <w:t>ô</w:t>
      </w:r>
      <w:r>
        <w:rPr>
          <w:position w:val="0"/>
          <w:szCs w:val="28"/>
          <w:lang w:eastAsia="ru-RU"/>
        </w:rPr>
        <w:t>ng</w:t>
      </w:r>
      <w:r>
        <w:rPr>
          <w:position w:val="0"/>
          <w:szCs w:val="28"/>
          <w:lang w:val="ru-RU" w:eastAsia="ru-RU"/>
        </w:rPr>
        <w:t xml:space="preserve"> </w:t>
      </w:r>
      <w:r>
        <w:rPr>
          <w:position w:val="0"/>
          <w:szCs w:val="28"/>
          <w:lang w:eastAsia="ru-RU"/>
        </w:rPr>
        <w:t>c</w:t>
      </w:r>
      <w:r>
        <w:rPr>
          <w:position w:val="0"/>
          <w:szCs w:val="28"/>
          <w:lang w:val="ru-RU" w:eastAsia="ru-RU"/>
        </w:rPr>
        <w:t>ò</w:t>
      </w:r>
      <w:r>
        <w:rPr>
          <w:position w:val="0"/>
          <w:szCs w:val="28"/>
          <w:lang w:eastAsia="ru-RU"/>
        </w:rPr>
        <w:t>n</w:t>
      </w:r>
      <w:r>
        <w:rPr>
          <w:position w:val="0"/>
          <w:szCs w:val="28"/>
          <w:lang w:val="ru-RU" w:eastAsia="ru-RU"/>
        </w:rPr>
        <w:t xml:space="preserve"> đ</w:t>
      </w:r>
      <w:r>
        <w:rPr>
          <w:position w:val="0"/>
          <w:szCs w:val="28"/>
          <w:lang w:eastAsia="ru-RU"/>
        </w:rPr>
        <w:t>ủ</w:t>
      </w:r>
      <w:r>
        <w:rPr>
          <w:position w:val="0"/>
          <w:szCs w:val="28"/>
          <w:lang w:val="ru-RU" w:eastAsia="ru-RU"/>
        </w:rPr>
        <w:t xml:space="preserve"> đ</w:t>
      </w:r>
      <w:r>
        <w:rPr>
          <w:position w:val="0"/>
          <w:szCs w:val="28"/>
          <w:lang w:eastAsia="ru-RU"/>
        </w:rPr>
        <w:t>iều</w:t>
      </w:r>
      <w:r>
        <w:rPr>
          <w:position w:val="0"/>
          <w:szCs w:val="28"/>
          <w:lang w:val="ru-RU" w:eastAsia="ru-RU"/>
        </w:rPr>
        <w:t xml:space="preserve"> </w:t>
      </w:r>
      <w:r>
        <w:rPr>
          <w:position w:val="0"/>
          <w:szCs w:val="28"/>
          <w:lang w:eastAsia="ru-RU"/>
        </w:rPr>
        <w:t>kiện</w:t>
      </w:r>
      <w:r>
        <w:rPr>
          <w:position w:val="0"/>
          <w:szCs w:val="28"/>
          <w:lang w:val="ru-RU" w:eastAsia="ru-RU"/>
        </w:rPr>
        <w:t xml:space="preserve"> </w:t>
      </w:r>
      <w:r>
        <w:rPr>
          <w:position w:val="0"/>
          <w:szCs w:val="28"/>
          <w:lang w:eastAsia="ru-RU"/>
        </w:rPr>
        <w:t>kinh</w:t>
      </w:r>
      <w:r>
        <w:rPr>
          <w:position w:val="0"/>
          <w:szCs w:val="28"/>
          <w:lang w:val="ru-RU" w:eastAsia="ru-RU"/>
        </w:rPr>
        <w:t xml:space="preserve"> </w:t>
      </w:r>
      <w:r>
        <w:rPr>
          <w:position w:val="0"/>
          <w:szCs w:val="28"/>
          <w:lang w:eastAsia="ru-RU"/>
        </w:rPr>
        <w:t>doanh</w:t>
      </w:r>
      <w:r>
        <w:rPr>
          <w:position w:val="0"/>
          <w:szCs w:val="28"/>
          <w:lang w:val="ru-RU" w:eastAsia="ru-RU"/>
        </w:rPr>
        <w:t xml:space="preserve"> </w:t>
      </w:r>
      <w:r>
        <w:rPr>
          <w:position w:val="0"/>
          <w:szCs w:val="28"/>
          <w:lang w:eastAsia="ru-RU"/>
        </w:rPr>
        <w:t>dịch</w:t>
      </w:r>
      <w:r>
        <w:rPr>
          <w:position w:val="0"/>
          <w:szCs w:val="28"/>
          <w:lang w:val="ru-RU" w:eastAsia="ru-RU"/>
        </w:rPr>
        <w:t xml:space="preserve"> </w:t>
      </w:r>
      <w:r>
        <w:rPr>
          <w:position w:val="0"/>
          <w:szCs w:val="28"/>
          <w:lang w:eastAsia="ru-RU"/>
        </w:rPr>
        <w:t>vụ</w:t>
      </w:r>
      <w:r>
        <w:rPr>
          <w:position w:val="0"/>
          <w:szCs w:val="28"/>
          <w:lang w:val="ru-RU" w:eastAsia="ru-RU"/>
        </w:rPr>
        <w:t xml:space="preserve"> đ</w:t>
      </w:r>
      <w:r>
        <w:rPr>
          <w:position w:val="0"/>
          <w:szCs w:val="28"/>
          <w:lang w:eastAsia="ru-RU"/>
        </w:rPr>
        <w:t>ại</w:t>
      </w:r>
      <w:r>
        <w:rPr>
          <w:position w:val="0"/>
          <w:szCs w:val="28"/>
          <w:lang w:val="ru-RU" w:eastAsia="ru-RU"/>
        </w:rPr>
        <w:t xml:space="preserve"> </w:t>
      </w:r>
      <w:r>
        <w:rPr>
          <w:position w:val="0"/>
          <w:szCs w:val="28"/>
          <w:lang w:eastAsia="ru-RU"/>
        </w:rPr>
        <w:t>diện</w:t>
      </w:r>
      <w:r>
        <w:rPr>
          <w:position w:val="0"/>
          <w:szCs w:val="28"/>
          <w:lang w:val="ru-RU" w:eastAsia="ru-RU"/>
        </w:rPr>
        <w:t xml:space="preserve"> </w:t>
      </w:r>
      <w:r>
        <w:rPr>
          <w:position w:val="0"/>
          <w:szCs w:val="28"/>
          <w:lang w:eastAsia="ru-RU"/>
        </w:rPr>
        <w:t>sở</w:t>
      </w:r>
      <w:r>
        <w:rPr>
          <w:position w:val="0"/>
          <w:szCs w:val="28"/>
          <w:lang w:val="ru-RU" w:eastAsia="ru-RU"/>
        </w:rPr>
        <w:t xml:space="preserve"> </w:t>
      </w:r>
      <w:r>
        <w:rPr>
          <w:position w:val="0"/>
          <w:szCs w:val="28"/>
          <w:lang w:eastAsia="ru-RU"/>
        </w:rPr>
        <w:t>hữu</w:t>
      </w:r>
      <w:r>
        <w:rPr>
          <w:position w:val="0"/>
          <w:szCs w:val="28"/>
          <w:lang w:val="ru-RU" w:eastAsia="ru-RU"/>
        </w:rPr>
        <w:t xml:space="preserve"> </w:t>
      </w:r>
      <w:r>
        <w:rPr>
          <w:position w:val="0"/>
          <w:szCs w:val="28"/>
          <w:lang w:eastAsia="ru-RU"/>
        </w:rPr>
        <w:t>c</w:t>
      </w:r>
      <w:r>
        <w:rPr>
          <w:position w:val="0"/>
          <w:szCs w:val="28"/>
          <w:lang w:val="ru-RU" w:eastAsia="ru-RU"/>
        </w:rPr>
        <w:t>ô</w:t>
      </w:r>
      <w:r>
        <w:rPr>
          <w:position w:val="0"/>
          <w:szCs w:val="28"/>
          <w:lang w:eastAsia="ru-RU"/>
        </w:rPr>
        <w:t>ng</w:t>
      </w:r>
      <w:r>
        <w:rPr>
          <w:position w:val="0"/>
          <w:szCs w:val="28"/>
          <w:lang w:val="ru-RU" w:eastAsia="ru-RU"/>
        </w:rPr>
        <w:t xml:space="preserve"> </w:t>
      </w:r>
      <w:r>
        <w:rPr>
          <w:position w:val="0"/>
          <w:szCs w:val="28"/>
          <w:lang w:eastAsia="ru-RU"/>
        </w:rPr>
        <w:t>nghiệp</w:t>
      </w:r>
      <w:r>
        <w:rPr>
          <w:position w:val="0"/>
          <w:szCs w:val="28"/>
          <w:lang w:val="ru-RU" w:eastAsia="ru-RU"/>
        </w:rPr>
        <w:t>;</w:t>
      </w:r>
    </w:p>
    <w:p w14:paraId="0434F0B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rPr>
      </w:pPr>
      <w:r>
        <w:rPr>
          <w:rFonts w:eastAsia="Calibri"/>
          <w:position w:val="0"/>
          <w:szCs w:val="28"/>
        </w:rPr>
        <w:t>b</w:t>
      </w:r>
      <w:r>
        <w:rPr>
          <w:rFonts w:eastAsia="Calibri"/>
          <w:position w:val="0"/>
          <w:szCs w:val="28"/>
          <w:lang w:val="ru-RU"/>
        </w:rPr>
        <w:t>3)</w:t>
      </w:r>
      <w:r>
        <w:rPr>
          <w:rFonts w:eastAsia="Calibri"/>
          <w:position w:val="0"/>
          <w:szCs w:val="28"/>
          <w:lang w:val="vi-VN"/>
        </w:rPr>
        <w:t xml:space="preserve"> Bản sao chứng từ nộp phí, lệ phí (trường hợp nộp phí, lệ phí qua dịch vụ bưu chính hoặc nộp trực tiếp vào tài khoản của </w:t>
      </w:r>
      <w:r>
        <w:rPr>
          <w:rFonts w:eastAsia="Calibri"/>
          <w:position w:val="0"/>
          <w:szCs w:val="28"/>
        </w:rPr>
        <w:t>c</w:t>
      </w:r>
      <w:r>
        <w:rPr>
          <w:rFonts w:eastAsia="Calibri"/>
          <w:position w:val="0"/>
          <w:szCs w:val="28"/>
          <w:lang w:val="vi-VN"/>
        </w:rPr>
        <w:t>ơ quan quản lý nhà nước về quyền sở hữu công nghiệp).</w:t>
      </w:r>
    </w:p>
    <w:p w14:paraId="7E0472F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rPr>
      </w:pPr>
      <w:r>
        <w:rPr>
          <w:rFonts w:eastAsia="Calibri"/>
          <w:position w:val="0"/>
          <w:szCs w:val="28"/>
        </w:rPr>
        <w:t>c</w:t>
      </w:r>
      <w:r>
        <w:rPr>
          <w:rFonts w:eastAsia="Calibri"/>
          <w:position w:val="0"/>
          <w:szCs w:val="28"/>
          <w:lang w:val="ru-RU"/>
        </w:rPr>
        <w:t xml:space="preserve">) </w:t>
      </w:r>
      <w:r>
        <w:rPr>
          <w:rFonts w:eastAsia="Calibri"/>
          <w:position w:val="0"/>
          <w:szCs w:val="28"/>
        </w:rPr>
        <w:t>Trong</w:t>
      </w:r>
      <w:r>
        <w:rPr>
          <w:rFonts w:eastAsia="Calibri"/>
          <w:position w:val="0"/>
          <w:szCs w:val="28"/>
          <w:lang w:val="ru-RU"/>
        </w:rPr>
        <w:t xml:space="preserve"> </w:t>
      </w:r>
      <w:r>
        <w:rPr>
          <w:rFonts w:eastAsia="Calibri"/>
          <w:position w:val="0"/>
          <w:szCs w:val="28"/>
        </w:rPr>
        <w:t>thời</w:t>
      </w:r>
      <w:r>
        <w:rPr>
          <w:rFonts w:eastAsia="Calibri"/>
          <w:position w:val="0"/>
          <w:szCs w:val="28"/>
          <w:lang w:val="ru-RU"/>
        </w:rPr>
        <w:t xml:space="preserve"> </w:t>
      </w:r>
      <w:r>
        <w:rPr>
          <w:rFonts w:eastAsia="Calibri"/>
          <w:position w:val="0"/>
          <w:szCs w:val="28"/>
        </w:rPr>
        <w:t>hạn</w:t>
      </w:r>
      <w:r>
        <w:rPr>
          <w:rFonts w:eastAsia="Calibri"/>
          <w:position w:val="0"/>
          <w:szCs w:val="28"/>
          <w:lang w:val="ru-RU"/>
        </w:rPr>
        <w:t xml:space="preserve"> 20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lang w:val="vi-VN"/>
        </w:rPr>
        <w:t>kể từ ngày nhận</w:t>
      </w:r>
      <w:r>
        <w:rPr>
          <w:rFonts w:eastAsia="Calibri"/>
          <w:position w:val="0"/>
          <w:szCs w:val="28"/>
          <w:lang w:val="ru-RU"/>
        </w:rPr>
        <w:t xml:space="preserve"> </w:t>
      </w:r>
      <w:r>
        <w:rPr>
          <w:rFonts w:eastAsia="Calibri"/>
          <w:position w:val="0"/>
          <w:szCs w:val="28"/>
        </w:rPr>
        <w:t>hồ</w:t>
      </w:r>
      <w:r>
        <w:rPr>
          <w:rFonts w:eastAsia="Calibri"/>
          <w:position w:val="0"/>
          <w:szCs w:val="28"/>
          <w:lang w:val="ru-RU"/>
        </w:rPr>
        <w:t xml:space="preserve"> </w:t>
      </w:r>
      <w:r>
        <w:rPr>
          <w:rFonts w:eastAsia="Calibri"/>
          <w:position w:val="0"/>
          <w:szCs w:val="28"/>
        </w:rPr>
        <w:t>s</w:t>
      </w:r>
      <w:r>
        <w:rPr>
          <w:rFonts w:eastAsia="Calibri"/>
          <w:position w:val="0"/>
          <w:szCs w:val="28"/>
          <w:lang w:val="ru-RU"/>
        </w:rPr>
        <w:t xml:space="preserve">ơ </w:t>
      </w:r>
      <w:r>
        <w:rPr>
          <w:rFonts w:eastAsia="Calibri"/>
          <w:position w:val="0"/>
          <w:szCs w:val="28"/>
        </w:rPr>
        <w:t>y</w:t>
      </w:r>
      <w:r>
        <w:rPr>
          <w:rFonts w:eastAsia="Calibri"/>
          <w:position w:val="0"/>
          <w:szCs w:val="28"/>
          <w:lang w:val="ru-RU"/>
        </w:rPr>
        <w:t>ê</w:t>
      </w:r>
      <w:r>
        <w:rPr>
          <w:rFonts w:eastAsia="Calibri"/>
          <w:position w:val="0"/>
          <w:szCs w:val="28"/>
        </w:rPr>
        <w:t>u</w:t>
      </w:r>
      <w:r>
        <w:rPr>
          <w:rFonts w:eastAsia="Calibri"/>
          <w:position w:val="0"/>
          <w:szCs w:val="28"/>
          <w:lang w:val="ru-RU"/>
        </w:rPr>
        <w:t xml:space="preserve"> </w:t>
      </w:r>
      <w:r>
        <w:rPr>
          <w:rFonts w:eastAsia="Calibri"/>
          <w:position w:val="0"/>
          <w:szCs w:val="28"/>
        </w:rPr>
        <w:t>cầu</w:t>
      </w:r>
      <w:r>
        <w:rPr>
          <w:rFonts w:eastAsia="Calibri"/>
          <w:position w:val="0"/>
          <w:szCs w:val="28"/>
          <w:lang w:val="ru-RU"/>
        </w:rPr>
        <w:t xml:space="preserve"> </w:t>
      </w:r>
      <w:r>
        <w:rPr>
          <w:rFonts w:eastAsia="Calibri"/>
          <w:position w:val="0"/>
          <w:szCs w:val="28"/>
        </w:rPr>
        <w:t>x</w:t>
      </w:r>
      <w:r>
        <w:rPr>
          <w:rFonts w:eastAsia="Calibri"/>
          <w:position w:val="0"/>
          <w:szCs w:val="28"/>
          <w:lang w:val="ru-RU"/>
        </w:rPr>
        <w:t>ó</w:t>
      </w:r>
      <w:r>
        <w:rPr>
          <w:rFonts w:eastAsia="Calibri"/>
          <w:position w:val="0"/>
          <w:szCs w:val="28"/>
        </w:rPr>
        <w:t>a</w:t>
      </w:r>
      <w:r>
        <w:rPr>
          <w:rFonts w:eastAsia="Calibri"/>
          <w:position w:val="0"/>
          <w:szCs w:val="28"/>
          <w:lang w:val="ru-RU"/>
        </w:rPr>
        <w:t xml:space="preserve"> </w:t>
      </w:r>
      <w:r>
        <w:rPr>
          <w:rFonts w:eastAsia="Calibri"/>
          <w:position w:val="0"/>
          <w:szCs w:val="28"/>
        </w:rPr>
        <w:t>t</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ơ </w:t>
      </w:r>
      <w:r>
        <w:rPr>
          <w:rFonts w:eastAsia="Calibri"/>
          <w:position w:val="0"/>
          <w:szCs w:val="28"/>
        </w:rPr>
        <w:t>quan</w:t>
      </w:r>
      <w:r>
        <w:rPr>
          <w:rFonts w:eastAsia="Calibri"/>
          <w:position w:val="0"/>
          <w:szCs w:val="28"/>
          <w:lang w:val="ru-RU"/>
        </w:rPr>
        <w:t xml:space="preserve"> </w:t>
      </w:r>
      <w:r>
        <w:rPr>
          <w:rFonts w:eastAsia="Calibri"/>
          <w:position w:val="0"/>
          <w:szCs w:val="28"/>
        </w:rPr>
        <w:t>quản</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nh</w:t>
      </w:r>
      <w:r>
        <w:rPr>
          <w:rFonts w:eastAsia="Calibri"/>
          <w:position w:val="0"/>
          <w:szCs w:val="28"/>
          <w:lang w:val="ru-RU"/>
        </w:rPr>
        <w:t xml:space="preserve">à </w:t>
      </w:r>
      <w:r>
        <w:rPr>
          <w:rFonts w:eastAsia="Calibri"/>
          <w:position w:val="0"/>
          <w:szCs w:val="28"/>
        </w:rPr>
        <w:t>n</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vi-VN"/>
        </w:rPr>
        <w:t xml:space="preserve"> xem xét hồ sơ</w:t>
      </w:r>
      <w:r>
        <w:rPr>
          <w:rFonts w:eastAsia="Calibri"/>
          <w:position w:val="0"/>
          <w:szCs w:val="28"/>
          <w:lang w:val="ru-RU"/>
        </w:rPr>
        <w:t xml:space="preserve"> </w:t>
      </w:r>
      <w:r>
        <w:rPr>
          <w:rFonts w:eastAsia="Calibri"/>
          <w:position w:val="0"/>
          <w:szCs w:val="28"/>
        </w:rPr>
        <w:t>theo</w:t>
      </w:r>
      <w:r>
        <w:rPr>
          <w:rFonts w:eastAsia="Calibri"/>
          <w:position w:val="0"/>
          <w:szCs w:val="28"/>
          <w:lang w:val="ru-RU"/>
        </w:rPr>
        <w:t xml:space="preserve"> </w:t>
      </w:r>
      <w:r>
        <w:rPr>
          <w:rFonts w:eastAsia="Calibri"/>
          <w:position w:val="0"/>
          <w:szCs w:val="28"/>
        </w:rPr>
        <w:t>tr</w:t>
      </w:r>
      <w:r>
        <w:rPr>
          <w:rFonts w:eastAsia="Calibri"/>
          <w:position w:val="0"/>
          <w:szCs w:val="28"/>
          <w:lang w:val="ru-RU"/>
        </w:rPr>
        <w:t>ì</w:t>
      </w:r>
      <w:r>
        <w:rPr>
          <w:rFonts w:eastAsia="Calibri"/>
          <w:position w:val="0"/>
          <w:szCs w:val="28"/>
        </w:rPr>
        <w:t>nh</w:t>
      </w:r>
      <w:r>
        <w:rPr>
          <w:rFonts w:eastAsia="Calibri"/>
          <w:position w:val="0"/>
          <w:szCs w:val="28"/>
          <w:lang w:val="ru-RU"/>
        </w:rPr>
        <w:t xml:space="preserve"> </w:t>
      </w:r>
      <w:r>
        <w:rPr>
          <w:rFonts w:eastAsia="Calibri"/>
          <w:position w:val="0"/>
          <w:szCs w:val="28"/>
        </w:rPr>
        <w:t>tự</w:t>
      </w:r>
      <w:r>
        <w:rPr>
          <w:rFonts w:eastAsia="Calibri"/>
          <w:position w:val="0"/>
          <w:szCs w:val="28"/>
          <w:lang w:val="ru-RU"/>
        </w:rPr>
        <w:t xml:space="preserve"> </w:t>
      </w:r>
      <w:r>
        <w:rPr>
          <w:rFonts w:eastAsia="Calibri"/>
          <w:position w:val="0"/>
          <w:szCs w:val="28"/>
        </w:rPr>
        <w:t>nh</w:t>
      </w:r>
      <w:r>
        <w:rPr>
          <w:rFonts w:eastAsia="Calibri"/>
          <w:position w:val="0"/>
          <w:szCs w:val="28"/>
          <w:lang w:val="ru-RU"/>
        </w:rPr>
        <w:t>ư 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w:t>
      </w:r>
      <w:r>
        <w:rPr>
          <w:rFonts w:eastAsia="Calibri"/>
          <w:position w:val="0"/>
          <w:szCs w:val="28"/>
        </w:rPr>
        <w:t>thủ</w:t>
      </w:r>
      <w:r>
        <w:rPr>
          <w:rFonts w:eastAsia="Calibri"/>
          <w:position w:val="0"/>
          <w:szCs w:val="28"/>
          <w:lang w:val="ru-RU"/>
        </w:rPr>
        <w:t xml:space="preserve"> </w:t>
      </w:r>
      <w:r>
        <w:rPr>
          <w:rFonts w:eastAsia="Calibri"/>
          <w:position w:val="0"/>
          <w:szCs w:val="28"/>
        </w:rPr>
        <w:t>tục</w:t>
      </w:r>
      <w:r>
        <w:rPr>
          <w:rFonts w:eastAsia="Calibri"/>
          <w:position w:val="0"/>
          <w:szCs w:val="28"/>
          <w:lang w:val="ru-RU"/>
        </w:rPr>
        <w:t xml:space="preserve"> </w:t>
      </w:r>
      <w:r>
        <w:rPr>
          <w:rFonts w:eastAsia="Calibri"/>
          <w:position w:val="0"/>
          <w:szCs w:val="28"/>
        </w:rPr>
        <w:t>cấp</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chỉ</w:t>
      </w:r>
      <w:r>
        <w:rPr>
          <w:rFonts w:eastAsia="Calibri"/>
          <w:position w:val="0"/>
          <w:szCs w:val="28"/>
          <w:lang w:val="ru-RU"/>
        </w:rPr>
        <w:t xml:space="preserve"> </w:t>
      </w:r>
      <w:r>
        <w:rPr>
          <w:rFonts w:eastAsia="Calibri"/>
          <w:position w:val="0"/>
          <w:szCs w:val="28"/>
        </w:rPr>
        <w:t>h</w:t>
      </w:r>
      <w:r>
        <w:rPr>
          <w:rFonts w:eastAsia="Calibri"/>
          <w:position w:val="0"/>
          <w:szCs w:val="28"/>
          <w:lang w:val="ru-RU"/>
        </w:rPr>
        <w:t>à</w:t>
      </w:r>
      <w:r>
        <w:rPr>
          <w:rFonts w:eastAsia="Calibri"/>
          <w:position w:val="0"/>
          <w:szCs w:val="28"/>
        </w:rPr>
        <w:t>nh</w:t>
      </w:r>
      <w:r>
        <w:rPr>
          <w:rFonts w:eastAsia="Calibri"/>
          <w:position w:val="0"/>
          <w:szCs w:val="28"/>
          <w:lang w:val="ru-RU"/>
        </w:rPr>
        <w:t xml:space="preserve"> </w:t>
      </w:r>
      <w:r>
        <w:rPr>
          <w:rFonts w:eastAsia="Calibri"/>
          <w:position w:val="0"/>
          <w:szCs w:val="28"/>
        </w:rPr>
        <w:t>nghề</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quy</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tại</w:t>
      </w:r>
      <w:r>
        <w:rPr>
          <w:rFonts w:eastAsia="Calibri"/>
          <w:position w:val="0"/>
          <w:szCs w:val="28"/>
          <w:lang w:val="ru-RU"/>
        </w:rPr>
        <w:t xml:space="preserve"> đ</w:t>
      </w:r>
      <w:r>
        <w:rPr>
          <w:rFonts w:eastAsia="Calibri"/>
          <w:position w:val="0"/>
          <w:szCs w:val="28"/>
        </w:rPr>
        <w:t>iểm</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 </w:t>
      </w:r>
      <w:r>
        <w:rPr>
          <w:rFonts w:eastAsia="Calibri"/>
          <w:position w:val="0"/>
          <w:szCs w:val="28"/>
        </w:rPr>
        <w:t>khoản</w:t>
      </w:r>
      <w:r>
        <w:rPr>
          <w:rFonts w:eastAsia="Calibri"/>
          <w:position w:val="0"/>
          <w:szCs w:val="28"/>
          <w:lang w:val="ru-RU"/>
        </w:rPr>
        <w:t xml:space="preserve"> 1 Đ</w:t>
      </w:r>
      <w:r>
        <w:rPr>
          <w:rFonts w:eastAsia="Calibri"/>
          <w:position w:val="0"/>
          <w:szCs w:val="28"/>
        </w:rPr>
        <w:t>iều</w:t>
      </w:r>
      <w:r>
        <w:rPr>
          <w:rFonts w:eastAsia="Calibri"/>
          <w:position w:val="0"/>
          <w:szCs w:val="28"/>
          <w:lang w:val="ru-RU"/>
        </w:rPr>
        <w:t xml:space="preserve"> 64 </w:t>
      </w:r>
      <w:r>
        <w:rPr>
          <w:rFonts w:eastAsia="Calibri"/>
          <w:position w:val="0"/>
          <w:szCs w:val="28"/>
        </w:rPr>
        <w:t>Nghị</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n</w:t>
      </w:r>
      <w:r>
        <w:rPr>
          <w:rFonts w:eastAsia="Calibri"/>
          <w:position w:val="0"/>
          <w:szCs w:val="28"/>
          <w:lang w:val="ru-RU"/>
        </w:rPr>
        <w:t>à</w:t>
      </w:r>
      <w:r>
        <w:rPr>
          <w:rFonts w:eastAsia="Calibri"/>
          <w:position w:val="0"/>
          <w:szCs w:val="28"/>
        </w:rPr>
        <w:t>y</w:t>
      </w:r>
      <w:r>
        <w:rPr>
          <w:rFonts w:eastAsia="Calibri"/>
          <w:position w:val="0"/>
          <w:szCs w:val="28"/>
          <w:lang w:val="ru-RU"/>
        </w:rPr>
        <w:t>.</w:t>
      </w:r>
    </w:p>
    <w:p w14:paraId="0BBBC56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spacing w:val="-6"/>
          <w:position w:val="0"/>
          <w:szCs w:val="28"/>
          <w:lang w:val="nl-NL" w:eastAsia="ru-RU"/>
        </w:rPr>
      </w:pPr>
      <w:r>
        <w:rPr>
          <w:spacing w:val="-6"/>
          <w:position w:val="0"/>
          <w:szCs w:val="28"/>
          <w:lang w:val="ru-RU" w:eastAsia="ru-RU"/>
        </w:rPr>
        <w:t>5. Việc xóa tên người đại diện sở hữu công nghiệp được thực hiện như sau:</w:t>
      </w:r>
    </w:p>
    <w:p w14:paraId="3D8FC4B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nl-NL" w:eastAsia="ru-RU"/>
        </w:rPr>
      </w:pPr>
      <w:r>
        <w:rPr>
          <w:position w:val="0"/>
          <w:szCs w:val="28"/>
          <w:lang w:val="ru-RU" w:eastAsia="ru-RU"/>
        </w:rPr>
        <w:t xml:space="preserve">a) </w:t>
      </w:r>
      <w:r>
        <w:rPr>
          <w:position w:val="0"/>
          <w:szCs w:val="28"/>
          <w:lang w:val="vi-VN" w:eastAsia="ru-RU"/>
        </w:rPr>
        <w:t>Người đại diện sở hữu công nghiệp</w:t>
      </w:r>
      <w:r>
        <w:rPr>
          <w:position w:val="0"/>
          <w:szCs w:val="28"/>
          <w:lang w:val="ru-RU" w:eastAsia="ru-RU"/>
        </w:rPr>
        <w:t xml:space="preserve"> </w:t>
      </w:r>
      <w:r>
        <w:rPr>
          <w:position w:val="0"/>
          <w:szCs w:val="28"/>
          <w:lang w:val="vi-VN" w:eastAsia="ru-RU"/>
        </w:rPr>
        <w:t>phải làm thủ tục xóa tên trong Sổ đăng ký quốc gia về đại diện sở hữu công nghiệp</w:t>
      </w:r>
      <w:r>
        <w:rPr>
          <w:position w:val="0"/>
          <w:szCs w:val="28"/>
          <w:lang w:val="ru-RU" w:eastAsia="ru-RU"/>
        </w:rPr>
        <w:t xml:space="preserve"> tại </w:t>
      </w:r>
      <w:r>
        <w:rPr>
          <w:position w:val="0"/>
          <w:szCs w:val="28"/>
          <w:lang w:val="nl-NL" w:eastAsia="ru-RU"/>
        </w:rPr>
        <w:t>cơ quan quản lý nhà nước về quyền sở hữu công nghiệp</w:t>
      </w:r>
      <w:r>
        <w:rPr>
          <w:position w:val="0"/>
          <w:szCs w:val="28"/>
          <w:lang w:val="vi-VN" w:eastAsia="ru-RU"/>
        </w:rPr>
        <w:t xml:space="preserve"> khi</w:t>
      </w:r>
      <w:r>
        <w:rPr>
          <w:position w:val="0"/>
          <w:szCs w:val="28"/>
          <w:lang w:val="ru-RU" w:eastAsia="ru-RU"/>
        </w:rPr>
        <w:t xml:space="preserve"> </w:t>
      </w:r>
      <w:r>
        <w:rPr>
          <w:position w:val="0"/>
          <w:szCs w:val="28"/>
          <w:lang w:val="nl-NL" w:eastAsia="ru-RU"/>
        </w:rPr>
        <w:t>không còn đáp ứng điều kiện hành nghề theo quy định tại điểm b khoản 1 Điều 155 của Luật Sở hữu trí tuệ</w:t>
      </w:r>
      <w:r>
        <w:rPr>
          <w:position w:val="0"/>
          <w:szCs w:val="28"/>
          <w:lang w:val="vi-VN" w:eastAsia="ru-RU"/>
        </w:rPr>
        <w:t>.</w:t>
      </w:r>
    </w:p>
    <w:p w14:paraId="4F7AC6A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val="nl-NL" w:eastAsia="ru-RU"/>
        </w:rPr>
        <w:t>b</w:t>
      </w:r>
      <w:r>
        <w:rPr>
          <w:position w:val="0"/>
          <w:szCs w:val="28"/>
          <w:lang w:val="ru-RU" w:eastAsia="ru-RU"/>
        </w:rPr>
        <w:t>)</w:t>
      </w:r>
      <w:r>
        <w:rPr>
          <w:position w:val="0"/>
          <w:szCs w:val="28"/>
          <w:lang w:val="vi-VN" w:eastAsia="ru-RU"/>
        </w:rPr>
        <w:t xml:space="preserve"> Hồ sơ yêu cầu </w:t>
      </w:r>
      <w:r>
        <w:rPr>
          <w:position w:val="0"/>
          <w:szCs w:val="28"/>
          <w:lang w:val="ru-RU" w:eastAsia="ru-RU"/>
        </w:rPr>
        <w:t xml:space="preserve">xóa tên người đại diện sở hữu </w:t>
      </w:r>
      <w:r>
        <w:rPr>
          <w:position w:val="0"/>
          <w:szCs w:val="28"/>
          <w:lang w:val="vi-VN" w:eastAsia="ru-RU"/>
        </w:rPr>
        <w:t>công nghiệp</w:t>
      </w:r>
      <w:r>
        <w:rPr>
          <w:position w:val="0"/>
          <w:szCs w:val="28"/>
          <w:lang w:val="ru-RU" w:eastAsia="ru-RU"/>
        </w:rPr>
        <w:t xml:space="preserve"> nộp cho </w:t>
      </w:r>
      <w:r>
        <w:rPr>
          <w:position w:val="0"/>
          <w:szCs w:val="28"/>
          <w:lang w:val="nl-NL" w:eastAsia="ru-RU"/>
        </w:rPr>
        <w:t>c</w:t>
      </w:r>
      <w:r>
        <w:rPr>
          <w:position w:val="0"/>
          <w:szCs w:val="28"/>
          <w:lang w:val="ru-RU" w:eastAsia="ru-RU"/>
        </w:rPr>
        <w:t xml:space="preserve">ơ quan quản lý nhà nước về quyền sở hữu công nghiệp </w:t>
      </w:r>
      <w:r>
        <w:rPr>
          <w:position w:val="0"/>
          <w:szCs w:val="28"/>
          <w:lang w:val="vi-VN" w:eastAsia="ru-RU"/>
        </w:rPr>
        <w:t xml:space="preserve">gồm </w:t>
      </w:r>
      <w:r>
        <w:rPr>
          <w:position w:val="0"/>
          <w:szCs w:val="28"/>
          <w:lang w:val="ru-RU" w:eastAsia="ru-RU"/>
        </w:rPr>
        <w:t xml:space="preserve">các </w:t>
      </w:r>
      <w:r>
        <w:rPr>
          <w:position w:val="0"/>
          <w:szCs w:val="28"/>
          <w:lang w:val="vi-VN" w:eastAsia="ru-RU"/>
        </w:rPr>
        <w:t>tài liệu sau đây:</w:t>
      </w:r>
    </w:p>
    <w:p w14:paraId="342489A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 xml:space="preserve">1) Tờ khai yêu cầu xóa tên người đại diện sở hữu công nghiệp làm theo </w:t>
      </w:r>
      <w:r>
        <w:rPr>
          <w:position w:val="0"/>
          <w:szCs w:val="28"/>
          <w:lang w:eastAsia="ru-RU"/>
        </w:rPr>
        <w:t>M</w:t>
      </w:r>
      <w:r>
        <w:rPr>
          <w:position w:val="0"/>
          <w:szCs w:val="28"/>
          <w:lang w:val="ru-RU" w:eastAsia="ru-RU"/>
        </w:rPr>
        <w:t xml:space="preserve">ẫu </w:t>
      </w:r>
      <w:r>
        <w:rPr>
          <w:position w:val="0"/>
          <w:szCs w:val="28"/>
          <w:lang w:eastAsia="ru-RU"/>
        </w:rPr>
        <w:t>số</w:t>
      </w:r>
      <w:r>
        <w:rPr>
          <w:position w:val="0"/>
          <w:szCs w:val="28"/>
          <w:lang w:val="ru-RU" w:eastAsia="ru-RU"/>
        </w:rPr>
        <w:t xml:space="preserve"> 09 tại Phụ lục </w:t>
      </w:r>
      <w:r>
        <w:rPr>
          <w:position w:val="0"/>
          <w:szCs w:val="28"/>
          <w:lang w:eastAsia="ru-RU"/>
        </w:rPr>
        <w:t>V</w:t>
      </w:r>
      <w:r>
        <w:rPr>
          <w:position w:val="0"/>
          <w:szCs w:val="28"/>
          <w:lang w:val="ru-RU" w:eastAsia="ru-RU"/>
        </w:rPr>
        <w:t xml:space="preserve"> của Nghị định này;</w:t>
      </w:r>
    </w:p>
    <w:p w14:paraId="78C29FD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ru-RU" w:eastAsia="ru-RU"/>
        </w:rPr>
      </w:pPr>
      <w:r>
        <w:rPr>
          <w:position w:val="0"/>
          <w:szCs w:val="28"/>
          <w:lang w:eastAsia="ru-RU"/>
        </w:rPr>
        <w:t>b</w:t>
      </w:r>
      <w:r>
        <w:rPr>
          <w:position w:val="0"/>
          <w:szCs w:val="28"/>
          <w:lang w:val="ru-RU" w:eastAsia="ru-RU"/>
        </w:rPr>
        <w:t xml:space="preserve">2) </w:t>
      </w:r>
      <w:r>
        <w:rPr>
          <w:position w:val="0"/>
          <w:szCs w:val="28"/>
          <w:lang w:eastAsia="ru-RU"/>
        </w:rPr>
        <w:t>T</w:t>
      </w:r>
      <w:r>
        <w:rPr>
          <w:position w:val="0"/>
          <w:szCs w:val="28"/>
          <w:lang w:val="ru-RU" w:eastAsia="ru-RU"/>
        </w:rPr>
        <w:t>à</w:t>
      </w:r>
      <w:r>
        <w:rPr>
          <w:position w:val="0"/>
          <w:szCs w:val="28"/>
          <w:lang w:eastAsia="ru-RU"/>
        </w:rPr>
        <w:t>i</w:t>
      </w:r>
      <w:r>
        <w:rPr>
          <w:position w:val="0"/>
          <w:szCs w:val="28"/>
          <w:lang w:val="ru-RU" w:eastAsia="ru-RU"/>
        </w:rPr>
        <w:t xml:space="preserve"> </w:t>
      </w:r>
      <w:r>
        <w:rPr>
          <w:position w:val="0"/>
          <w:szCs w:val="28"/>
          <w:lang w:eastAsia="ru-RU"/>
        </w:rPr>
        <w:t>liệu</w:t>
      </w:r>
      <w:r>
        <w:rPr>
          <w:position w:val="0"/>
          <w:szCs w:val="28"/>
          <w:lang w:val="ru-RU" w:eastAsia="ru-RU"/>
        </w:rPr>
        <w:t xml:space="preserve"> </w:t>
      </w:r>
      <w:r>
        <w:rPr>
          <w:position w:val="0"/>
          <w:szCs w:val="28"/>
          <w:lang w:eastAsia="ru-RU"/>
        </w:rPr>
        <w:t>chứng</w:t>
      </w:r>
      <w:r>
        <w:rPr>
          <w:position w:val="0"/>
          <w:szCs w:val="28"/>
          <w:lang w:val="ru-RU" w:eastAsia="ru-RU"/>
        </w:rPr>
        <w:t xml:space="preserve"> </w:t>
      </w:r>
      <w:r>
        <w:rPr>
          <w:position w:val="0"/>
          <w:szCs w:val="28"/>
          <w:lang w:eastAsia="ru-RU"/>
        </w:rPr>
        <w:t>minh</w:t>
      </w:r>
      <w:r>
        <w:rPr>
          <w:position w:val="0"/>
          <w:szCs w:val="28"/>
          <w:lang w:val="ru-RU" w:eastAsia="ru-RU"/>
        </w:rPr>
        <w:t xml:space="preserve"> người đư</w:t>
      </w:r>
      <w:r>
        <w:rPr>
          <w:position w:val="0"/>
          <w:szCs w:val="28"/>
          <w:lang w:eastAsia="ru-RU"/>
        </w:rPr>
        <w:t>ợc</w:t>
      </w:r>
      <w:r>
        <w:rPr>
          <w:position w:val="0"/>
          <w:szCs w:val="28"/>
          <w:lang w:val="ru-RU" w:eastAsia="ru-RU"/>
        </w:rPr>
        <w:t xml:space="preserve"> </w:t>
      </w:r>
      <w:r>
        <w:rPr>
          <w:position w:val="0"/>
          <w:szCs w:val="28"/>
          <w:lang w:eastAsia="ru-RU"/>
        </w:rPr>
        <w:t>cấp</w:t>
      </w:r>
      <w:r>
        <w:rPr>
          <w:position w:val="0"/>
          <w:szCs w:val="28"/>
          <w:lang w:val="ru-RU" w:eastAsia="ru-RU"/>
        </w:rPr>
        <w:t xml:space="preserve"> </w:t>
      </w:r>
      <w:r>
        <w:rPr>
          <w:position w:val="0"/>
          <w:szCs w:val="28"/>
          <w:lang w:eastAsia="ru-RU"/>
        </w:rPr>
        <w:t>Chứng</w:t>
      </w:r>
      <w:r>
        <w:rPr>
          <w:position w:val="0"/>
          <w:szCs w:val="28"/>
          <w:lang w:val="ru-RU" w:eastAsia="ru-RU"/>
        </w:rPr>
        <w:t xml:space="preserve"> </w:t>
      </w:r>
      <w:r>
        <w:rPr>
          <w:position w:val="0"/>
          <w:szCs w:val="28"/>
          <w:lang w:eastAsia="ru-RU"/>
        </w:rPr>
        <w:t>chỉ</w:t>
      </w:r>
      <w:r>
        <w:rPr>
          <w:position w:val="0"/>
          <w:szCs w:val="28"/>
          <w:lang w:val="ru-RU" w:eastAsia="ru-RU"/>
        </w:rPr>
        <w:t xml:space="preserve"> </w:t>
      </w:r>
      <w:r>
        <w:rPr>
          <w:position w:val="0"/>
          <w:szCs w:val="28"/>
          <w:lang w:eastAsia="ru-RU"/>
        </w:rPr>
        <w:t>h</w:t>
      </w:r>
      <w:r>
        <w:rPr>
          <w:position w:val="0"/>
          <w:szCs w:val="28"/>
          <w:lang w:val="ru-RU" w:eastAsia="ru-RU"/>
        </w:rPr>
        <w:t>à</w:t>
      </w:r>
      <w:r>
        <w:rPr>
          <w:position w:val="0"/>
          <w:szCs w:val="28"/>
          <w:lang w:eastAsia="ru-RU"/>
        </w:rPr>
        <w:t>nh</w:t>
      </w:r>
      <w:r>
        <w:rPr>
          <w:position w:val="0"/>
          <w:szCs w:val="28"/>
          <w:lang w:val="ru-RU" w:eastAsia="ru-RU"/>
        </w:rPr>
        <w:t xml:space="preserve"> </w:t>
      </w:r>
      <w:r>
        <w:rPr>
          <w:position w:val="0"/>
          <w:szCs w:val="28"/>
          <w:lang w:eastAsia="ru-RU"/>
        </w:rPr>
        <w:t>nghề</w:t>
      </w:r>
      <w:r>
        <w:rPr>
          <w:position w:val="0"/>
          <w:szCs w:val="28"/>
          <w:lang w:val="ru-RU" w:eastAsia="ru-RU"/>
        </w:rPr>
        <w:t xml:space="preserve"> </w:t>
      </w:r>
      <w:r>
        <w:rPr>
          <w:position w:val="0"/>
          <w:szCs w:val="28"/>
          <w:lang w:eastAsia="ru-RU"/>
        </w:rPr>
        <w:t>dịch</w:t>
      </w:r>
      <w:r>
        <w:rPr>
          <w:position w:val="0"/>
          <w:szCs w:val="28"/>
          <w:lang w:val="ru-RU" w:eastAsia="ru-RU"/>
        </w:rPr>
        <w:t xml:space="preserve"> </w:t>
      </w:r>
      <w:r>
        <w:rPr>
          <w:position w:val="0"/>
          <w:szCs w:val="28"/>
          <w:lang w:eastAsia="ru-RU"/>
        </w:rPr>
        <w:t>vụ</w:t>
      </w:r>
      <w:r>
        <w:rPr>
          <w:position w:val="0"/>
          <w:szCs w:val="28"/>
          <w:lang w:val="ru-RU" w:eastAsia="ru-RU"/>
        </w:rPr>
        <w:t xml:space="preserve"> đại diện sở hữu công nghiệp </w:t>
      </w:r>
      <w:r>
        <w:rPr>
          <w:position w:val="0"/>
          <w:szCs w:val="28"/>
          <w:lang w:eastAsia="ru-RU"/>
        </w:rPr>
        <w:t>kh</w:t>
      </w:r>
      <w:r>
        <w:rPr>
          <w:position w:val="0"/>
          <w:szCs w:val="28"/>
          <w:lang w:val="ru-RU" w:eastAsia="ru-RU"/>
        </w:rPr>
        <w:t>ô</w:t>
      </w:r>
      <w:r>
        <w:rPr>
          <w:position w:val="0"/>
          <w:szCs w:val="28"/>
          <w:lang w:eastAsia="ru-RU"/>
        </w:rPr>
        <w:t>ng</w:t>
      </w:r>
      <w:r>
        <w:rPr>
          <w:position w:val="0"/>
          <w:szCs w:val="28"/>
          <w:lang w:val="ru-RU" w:eastAsia="ru-RU"/>
        </w:rPr>
        <w:t xml:space="preserve"> đá</w:t>
      </w:r>
      <w:r>
        <w:rPr>
          <w:position w:val="0"/>
          <w:szCs w:val="28"/>
          <w:lang w:eastAsia="ru-RU"/>
        </w:rPr>
        <w:t>p</w:t>
      </w:r>
      <w:r>
        <w:rPr>
          <w:position w:val="0"/>
          <w:szCs w:val="28"/>
          <w:lang w:val="ru-RU" w:eastAsia="ru-RU"/>
        </w:rPr>
        <w:t xml:space="preserve"> </w:t>
      </w:r>
      <w:r>
        <w:rPr>
          <w:position w:val="0"/>
          <w:szCs w:val="28"/>
          <w:lang w:eastAsia="ru-RU"/>
        </w:rPr>
        <w:t>ứng</w:t>
      </w:r>
      <w:r>
        <w:rPr>
          <w:position w:val="0"/>
          <w:szCs w:val="28"/>
          <w:lang w:val="ru-RU" w:eastAsia="ru-RU"/>
        </w:rPr>
        <w:t xml:space="preserve"> đ</w:t>
      </w:r>
      <w:r>
        <w:rPr>
          <w:position w:val="0"/>
          <w:szCs w:val="28"/>
          <w:lang w:eastAsia="ru-RU"/>
        </w:rPr>
        <w:t>iều</w:t>
      </w:r>
      <w:r>
        <w:rPr>
          <w:position w:val="0"/>
          <w:szCs w:val="28"/>
          <w:lang w:val="ru-RU" w:eastAsia="ru-RU"/>
        </w:rPr>
        <w:t xml:space="preserve"> </w:t>
      </w:r>
      <w:r>
        <w:rPr>
          <w:position w:val="0"/>
          <w:szCs w:val="28"/>
          <w:lang w:eastAsia="ru-RU"/>
        </w:rPr>
        <w:t>kiện</w:t>
      </w:r>
      <w:r>
        <w:rPr>
          <w:position w:val="0"/>
          <w:szCs w:val="28"/>
          <w:lang w:val="ru-RU" w:eastAsia="ru-RU"/>
        </w:rPr>
        <w:t xml:space="preserve"> </w:t>
      </w:r>
      <w:r>
        <w:rPr>
          <w:position w:val="0"/>
          <w:szCs w:val="28"/>
          <w:lang w:eastAsia="ru-RU"/>
        </w:rPr>
        <w:t>h</w:t>
      </w:r>
      <w:r>
        <w:rPr>
          <w:position w:val="0"/>
          <w:szCs w:val="28"/>
          <w:lang w:val="ru-RU" w:eastAsia="ru-RU"/>
        </w:rPr>
        <w:t>à</w:t>
      </w:r>
      <w:r>
        <w:rPr>
          <w:position w:val="0"/>
          <w:szCs w:val="28"/>
          <w:lang w:eastAsia="ru-RU"/>
        </w:rPr>
        <w:t>nh</w:t>
      </w:r>
      <w:r>
        <w:rPr>
          <w:position w:val="0"/>
          <w:szCs w:val="28"/>
          <w:lang w:val="ru-RU" w:eastAsia="ru-RU"/>
        </w:rPr>
        <w:t xml:space="preserve"> </w:t>
      </w:r>
      <w:r>
        <w:rPr>
          <w:position w:val="0"/>
          <w:szCs w:val="28"/>
          <w:lang w:eastAsia="ru-RU"/>
        </w:rPr>
        <w:t>nghề</w:t>
      </w:r>
      <w:r>
        <w:rPr>
          <w:position w:val="0"/>
          <w:szCs w:val="28"/>
          <w:lang w:val="ru-RU" w:eastAsia="ru-RU"/>
        </w:rPr>
        <w:t xml:space="preserve"> </w:t>
      </w:r>
      <w:r>
        <w:rPr>
          <w:position w:val="0"/>
          <w:szCs w:val="28"/>
          <w:lang w:eastAsia="ru-RU"/>
        </w:rPr>
        <w:t>dịch</w:t>
      </w:r>
      <w:r>
        <w:rPr>
          <w:position w:val="0"/>
          <w:szCs w:val="28"/>
          <w:lang w:val="ru-RU" w:eastAsia="ru-RU"/>
        </w:rPr>
        <w:t xml:space="preserve"> </w:t>
      </w:r>
      <w:r>
        <w:rPr>
          <w:position w:val="0"/>
          <w:szCs w:val="28"/>
          <w:lang w:eastAsia="ru-RU"/>
        </w:rPr>
        <w:t>vụ</w:t>
      </w:r>
      <w:r>
        <w:rPr>
          <w:position w:val="0"/>
          <w:szCs w:val="28"/>
          <w:lang w:val="ru-RU" w:eastAsia="ru-RU"/>
        </w:rPr>
        <w:t xml:space="preserve"> đ</w:t>
      </w:r>
      <w:r>
        <w:rPr>
          <w:position w:val="0"/>
          <w:szCs w:val="28"/>
          <w:lang w:eastAsia="ru-RU"/>
        </w:rPr>
        <w:t>ại</w:t>
      </w:r>
      <w:r>
        <w:rPr>
          <w:position w:val="0"/>
          <w:szCs w:val="28"/>
          <w:lang w:val="ru-RU" w:eastAsia="ru-RU"/>
        </w:rPr>
        <w:t xml:space="preserve"> </w:t>
      </w:r>
      <w:r>
        <w:rPr>
          <w:position w:val="0"/>
          <w:szCs w:val="28"/>
          <w:lang w:eastAsia="ru-RU"/>
        </w:rPr>
        <w:t>diện</w:t>
      </w:r>
      <w:r>
        <w:rPr>
          <w:position w:val="0"/>
          <w:szCs w:val="28"/>
          <w:lang w:val="ru-RU" w:eastAsia="ru-RU"/>
        </w:rPr>
        <w:t xml:space="preserve"> </w:t>
      </w:r>
      <w:r>
        <w:rPr>
          <w:spacing w:val="6"/>
          <w:position w:val="0"/>
          <w:szCs w:val="28"/>
          <w:lang w:eastAsia="ru-RU"/>
        </w:rPr>
        <w:t>sở</w:t>
      </w:r>
      <w:r>
        <w:rPr>
          <w:spacing w:val="6"/>
          <w:position w:val="0"/>
          <w:szCs w:val="28"/>
          <w:lang w:val="ru-RU" w:eastAsia="ru-RU"/>
        </w:rPr>
        <w:t xml:space="preserve"> </w:t>
      </w:r>
      <w:r>
        <w:rPr>
          <w:spacing w:val="6"/>
          <w:position w:val="0"/>
          <w:szCs w:val="28"/>
          <w:lang w:eastAsia="ru-RU"/>
        </w:rPr>
        <w:t>hữu</w:t>
      </w:r>
      <w:r>
        <w:rPr>
          <w:spacing w:val="6"/>
          <w:position w:val="0"/>
          <w:szCs w:val="28"/>
          <w:lang w:val="ru-RU" w:eastAsia="ru-RU"/>
        </w:rPr>
        <w:t xml:space="preserve"> </w:t>
      </w:r>
      <w:r>
        <w:rPr>
          <w:spacing w:val="6"/>
          <w:position w:val="0"/>
          <w:szCs w:val="28"/>
          <w:lang w:eastAsia="ru-RU"/>
        </w:rPr>
        <w:t>c</w:t>
      </w:r>
      <w:r>
        <w:rPr>
          <w:spacing w:val="6"/>
          <w:position w:val="0"/>
          <w:szCs w:val="28"/>
          <w:lang w:val="ru-RU" w:eastAsia="ru-RU"/>
        </w:rPr>
        <w:t>ô</w:t>
      </w:r>
      <w:r>
        <w:rPr>
          <w:spacing w:val="6"/>
          <w:position w:val="0"/>
          <w:szCs w:val="28"/>
          <w:lang w:eastAsia="ru-RU"/>
        </w:rPr>
        <w:t>ng</w:t>
      </w:r>
      <w:r>
        <w:rPr>
          <w:spacing w:val="6"/>
          <w:position w:val="0"/>
          <w:szCs w:val="28"/>
          <w:lang w:val="ru-RU" w:eastAsia="ru-RU"/>
        </w:rPr>
        <w:t xml:space="preserve"> </w:t>
      </w:r>
      <w:r>
        <w:rPr>
          <w:spacing w:val="6"/>
          <w:position w:val="0"/>
          <w:szCs w:val="28"/>
          <w:lang w:eastAsia="ru-RU"/>
        </w:rPr>
        <w:t>nghiệp</w:t>
      </w:r>
      <w:r>
        <w:rPr>
          <w:spacing w:val="6"/>
          <w:position w:val="0"/>
          <w:szCs w:val="28"/>
          <w:lang w:val="ru-RU" w:eastAsia="ru-RU"/>
        </w:rPr>
        <w:t xml:space="preserve"> </w:t>
      </w:r>
      <w:r>
        <w:rPr>
          <w:position w:val="0"/>
          <w:szCs w:val="28"/>
          <w:lang w:val="nl-NL" w:eastAsia="ru-RU"/>
        </w:rPr>
        <w:t>theo quy định tại điểm b khoản 1 Điều 155 của Luật Sở hữu trí tuệ</w:t>
      </w:r>
      <w:r>
        <w:rPr>
          <w:spacing w:val="6"/>
          <w:position w:val="0"/>
          <w:szCs w:val="28"/>
          <w:lang w:val="ru-RU" w:eastAsia="ru-RU"/>
        </w:rPr>
        <w:t xml:space="preserve"> (</w:t>
      </w:r>
      <w:r>
        <w:rPr>
          <w:spacing w:val="6"/>
          <w:position w:val="0"/>
          <w:szCs w:val="28"/>
          <w:lang w:eastAsia="ru-RU"/>
        </w:rPr>
        <w:t>quyết</w:t>
      </w:r>
      <w:r>
        <w:rPr>
          <w:spacing w:val="6"/>
          <w:position w:val="0"/>
          <w:szCs w:val="28"/>
          <w:lang w:val="ru-RU" w:eastAsia="ru-RU"/>
        </w:rPr>
        <w:t xml:space="preserve"> đ</w:t>
      </w:r>
      <w:r>
        <w:rPr>
          <w:spacing w:val="6"/>
          <w:position w:val="0"/>
          <w:szCs w:val="28"/>
          <w:lang w:eastAsia="ru-RU"/>
        </w:rPr>
        <w:t>ịnh</w:t>
      </w:r>
      <w:r>
        <w:rPr>
          <w:spacing w:val="6"/>
          <w:position w:val="0"/>
          <w:szCs w:val="28"/>
          <w:lang w:val="ru-RU" w:eastAsia="ru-RU"/>
        </w:rPr>
        <w:t xml:space="preserve"> </w:t>
      </w:r>
      <w:r>
        <w:rPr>
          <w:spacing w:val="6"/>
          <w:position w:val="0"/>
          <w:szCs w:val="28"/>
          <w:lang w:eastAsia="ru-RU"/>
        </w:rPr>
        <w:t>chấm</w:t>
      </w:r>
      <w:r>
        <w:rPr>
          <w:spacing w:val="6"/>
          <w:position w:val="0"/>
          <w:szCs w:val="28"/>
          <w:lang w:val="ru-RU" w:eastAsia="ru-RU"/>
        </w:rPr>
        <w:t xml:space="preserve"> </w:t>
      </w:r>
      <w:r>
        <w:rPr>
          <w:spacing w:val="6"/>
          <w:position w:val="0"/>
          <w:szCs w:val="28"/>
          <w:lang w:eastAsia="ru-RU"/>
        </w:rPr>
        <w:t>dứt</w:t>
      </w:r>
      <w:r>
        <w:rPr>
          <w:spacing w:val="6"/>
          <w:position w:val="0"/>
          <w:szCs w:val="28"/>
          <w:lang w:val="ru-RU" w:eastAsia="ru-RU"/>
        </w:rPr>
        <w:t xml:space="preserve"> </w:t>
      </w:r>
      <w:r>
        <w:rPr>
          <w:spacing w:val="6"/>
          <w:position w:val="0"/>
          <w:szCs w:val="28"/>
          <w:lang w:eastAsia="ru-RU"/>
        </w:rPr>
        <w:t>hợp</w:t>
      </w:r>
      <w:r>
        <w:rPr>
          <w:spacing w:val="6"/>
          <w:position w:val="0"/>
          <w:szCs w:val="28"/>
          <w:lang w:val="ru-RU" w:eastAsia="ru-RU"/>
        </w:rPr>
        <w:t xml:space="preserve"> đ</w:t>
      </w:r>
      <w:r>
        <w:rPr>
          <w:spacing w:val="6"/>
          <w:position w:val="0"/>
          <w:szCs w:val="28"/>
          <w:lang w:eastAsia="ru-RU"/>
        </w:rPr>
        <w:t>ồng</w:t>
      </w:r>
      <w:r>
        <w:rPr>
          <w:spacing w:val="6"/>
          <w:position w:val="0"/>
          <w:szCs w:val="28"/>
          <w:lang w:val="ru-RU" w:eastAsia="ru-RU"/>
        </w:rPr>
        <w:t xml:space="preserve"> </w:t>
      </w:r>
      <w:r>
        <w:rPr>
          <w:spacing w:val="6"/>
          <w:position w:val="0"/>
          <w:szCs w:val="28"/>
          <w:lang w:eastAsia="ru-RU"/>
        </w:rPr>
        <w:t>lao</w:t>
      </w:r>
      <w:r>
        <w:rPr>
          <w:spacing w:val="6"/>
          <w:position w:val="0"/>
          <w:szCs w:val="28"/>
          <w:lang w:val="ru-RU" w:eastAsia="ru-RU"/>
        </w:rPr>
        <w:t xml:space="preserve"> đ</w:t>
      </w:r>
      <w:r>
        <w:rPr>
          <w:spacing w:val="6"/>
          <w:position w:val="0"/>
          <w:szCs w:val="28"/>
          <w:lang w:eastAsia="ru-RU"/>
        </w:rPr>
        <w:t>ộng</w:t>
      </w:r>
      <w:r>
        <w:rPr>
          <w:spacing w:val="6"/>
          <w:position w:val="0"/>
          <w:szCs w:val="28"/>
          <w:lang w:val="ru-RU" w:eastAsia="ru-RU"/>
        </w:rPr>
        <w:t xml:space="preserve"> </w:t>
      </w:r>
      <w:r>
        <w:rPr>
          <w:spacing w:val="6"/>
          <w:position w:val="0"/>
          <w:szCs w:val="28"/>
          <w:lang w:eastAsia="ru-RU"/>
        </w:rPr>
        <w:t>hoặc</w:t>
      </w:r>
      <w:r>
        <w:rPr>
          <w:spacing w:val="6"/>
          <w:position w:val="0"/>
          <w:szCs w:val="28"/>
          <w:lang w:val="ru-RU" w:eastAsia="ru-RU"/>
        </w:rPr>
        <w:t xml:space="preserve"> </w:t>
      </w:r>
      <w:r>
        <w:rPr>
          <w:spacing w:val="6"/>
          <w:position w:val="0"/>
          <w:szCs w:val="28"/>
          <w:lang w:eastAsia="ru-RU"/>
        </w:rPr>
        <w:t>c</w:t>
      </w:r>
      <w:r>
        <w:rPr>
          <w:spacing w:val="6"/>
          <w:position w:val="0"/>
          <w:szCs w:val="28"/>
          <w:lang w:val="ru-RU" w:eastAsia="ru-RU"/>
        </w:rPr>
        <w:t>á</w:t>
      </w:r>
      <w:r>
        <w:rPr>
          <w:spacing w:val="6"/>
          <w:position w:val="0"/>
          <w:szCs w:val="28"/>
          <w:lang w:eastAsia="ru-RU"/>
        </w:rPr>
        <w:t>c</w:t>
      </w:r>
      <w:r>
        <w:rPr>
          <w:spacing w:val="6"/>
          <w:position w:val="0"/>
          <w:szCs w:val="28"/>
          <w:lang w:val="ru-RU" w:eastAsia="ru-RU"/>
        </w:rPr>
        <w:t xml:space="preserve"> </w:t>
      </w:r>
      <w:r>
        <w:rPr>
          <w:spacing w:val="6"/>
          <w:position w:val="0"/>
          <w:szCs w:val="28"/>
          <w:lang w:eastAsia="ru-RU"/>
        </w:rPr>
        <w:t>t</w:t>
      </w:r>
      <w:r>
        <w:rPr>
          <w:spacing w:val="6"/>
          <w:position w:val="0"/>
          <w:szCs w:val="28"/>
          <w:lang w:val="ru-RU" w:eastAsia="ru-RU"/>
        </w:rPr>
        <w:t>à</w:t>
      </w:r>
      <w:r>
        <w:rPr>
          <w:spacing w:val="6"/>
          <w:position w:val="0"/>
          <w:szCs w:val="28"/>
          <w:lang w:eastAsia="ru-RU"/>
        </w:rPr>
        <w:t>i</w:t>
      </w:r>
      <w:r>
        <w:rPr>
          <w:position w:val="0"/>
          <w:szCs w:val="28"/>
          <w:lang w:val="ru-RU" w:eastAsia="ru-RU"/>
        </w:rPr>
        <w:t xml:space="preserve"> </w:t>
      </w:r>
      <w:r>
        <w:rPr>
          <w:position w:val="0"/>
          <w:szCs w:val="28"/>
          <w:lang w:eastAsia="ru-RU"/>
        </w:rPr>
        <w:t>liệu</w:t>
      </w:r>
      <w:r>
        <w:rPr>
          <w:position w:val="0"/>
          <w:szCs w:val="28"/>
          <w:lang w:val="ru-RU" w:eastAsia="ru-RU"/>
        </w:rPr>
        <w:t xml:space="preserve"> </w:t>
      </w:r>
      <w:r>
        <w:rPr>
          <w:position w:val="0"/>
          <w:szCs w:val="28"/>
          <w:lang w:eastAsia="ru-RU"/>
        </w:rPr>
        <w:t>kh</w:t>
      </w:r>
      <w:r>
        <w:rPr>
          <w:position w:val="0"/>
          <w:szCs w:val="28"/>
          <w:lang w:val="ru-RU" w:eastAsia="ru-RU"/>
        </w:rPr>
        <w:t>á</w:t>
      </w:r>
      <w:r>
        <w:rPr>
          <w:position w:val="0"/>
          <w:szCs w:val="28"/>
          <w:lang w:eastAsia="ru-RU"/>
        </w:rPr>
        <w:t>c</w:t>
      </w:r>
      <w:r>
        <w:rPr>
          <w:position w:val="0"/>
          <w:szCs w:val="28"/>
          <w:lang w:val="ru-RU" w:eastAsia="ru-RU"/>
        </w:rPr>
        <w:t>);</w:t>
      </w:r>
    </w:p>
    <w:p w14:paraId="5D7AEDD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rPr>
      </w:pPr>
      <w:r>
        <w:rPr>
          <w:rFonts w:eastAsia="Calibri"/>
          <w:position w:val="0"/>
          <w:szCs w:val="28"/>
        </w:rPr>
        <w:t>b</w:t>
      </w:r>
      <w:r>
        <w:rPr>
          <w:rFonts w:eastAsia="Calibri"/>
          <w:position w:val="0"/>
          <w:szCs w:val="28"/>
          <w:lang w:val="ru-RU"/>
        </w:rPr>
        <w:t>3)</w:t>
      </w:r>
      <w:r>
        <w:rPr>
          <w:rFonts w:eastAsia="Calibri"/>
          <w:position w:val="0"/>
          <w:szCs w:val="28"/>
          <w:lang w:val="vi-VN"/>
        </w:rPr>
        <w:t xml:space="preserve"> Bản sao chứng từ nộp phí, lệ phí (trường hợp nộp phí, lệ phí qua dịch vụ bưu chính hoặc nộp trực tiếp vào tài khoản của </w:t>
      </w:r>
      <w:r>
        <w:rPr>
          <w:rFonts w:eastAsia="Calibri"/>
          <w:position w:val="0"/>
          <w:szCs w:val="28"/>
        </w:rPr>
        <w:t>c</w:t>
      </w:r>
      <w:r>
        <w:rPr>
          <w:rFonts w:eastAsia="Calibri"/>
          <w:position w:val="0"/>
          <w:szCs w:val="28"/>
          <w:lang w:val="vi-VN"/>
        </w:rPr>
        <w:t>ơ quan quản lý nhà nước về quyền sở hữu công nghiệp</w:t>
      </w:r>
      <w:r>
        <w:rPr>
          <w:rFonts w:eastAsia="Calibri"/>
          <w:position w:val="0"/>
          <w:szCs w:val="28"/>
        </w:rPr>
        <w:t>);</w:t>
      </w:r>
    </w:p>
    <w:p w14:paraId="50026EB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c</w:t>
      </w:r>
      <w:r>
        <w:rPr>
          <w:rFonts w:eastAsia="Calibri"/>
          <w:position w:val="0"/>
          <w:szCs w:val="28"/>
          <w:lang w:val="ru-RU"/>
        </w:rPr>
        <w:t xml:space="preserve">) </w:t>
      </w:r>
      <w:r>
        <w:rPr>
          <w:rFonts w:eastAsia="Calibri"/>
          <w:position w:val="0"/>
          <w:szCs w:val="28"/>
        </w:rPr>
        <w:t>Trong</w:t>
      </w:r>
      <w:r>
        <w:rPr>
          <w:rFonts w:eastAsia="Calibri"/>
          <w:position w:val="0"/>
          <w:szCs w:val="28"/>
          <w:lang w:val="ru-RU"/>
        </w:rPr>
        <w:t xml:space="preserve"> </w:t>
      </w:r>
      <w:r>
        <w:rPr>
          <w:rFonts w:eastAsia="Calibri"/>
          <w:position w:val="0"/>
          <w:szCs w:val="28"/>
        </w:rPr>
        <w:t>thời</w:t>
      </w:r>
      <w:r>
        <w:rPr>
          <w:rFonts w:eastAsia="Calibri"/>
          <w:position w:val="0"/>
          <w:szCs w:val="28"/>
          <w:lang w:val="ru-RU"/>
        </w:rPr>
        <w:t xml:space="preserve"> </w:t>
      </w:r>
      <w:r>
        <w:rPr>
          <w:rFonts w:eastAsia="Calibri"/>
          <w:position w:val="0"/>
          <w:szCs w:val="28"/>
        </w:rPr>
        <w:t>hạn</w:t>
      </w:r>
      <w:r>
        <w:rPr>
          <w:rFonts w:eastAsia="Calibri"/>
          <w:position w:val="0"/>
          <w:szCs w:val="28"/>
          <w:lang w:val="ru-RU"/>
        </w:rPr>
        <w:t xml:space="preserve"> 20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kể</w:t>
      </w:r>
      <w:r>
        <w:rPr>
          <w:rFonts w:eastAsia="Calibri"/>
          <w:position w:val="0"/>
          <w:szCs w:val="28"/>
          <w:lang w:val="ru-RU"/>
        </w:rPr>
        <w:t xml:space="preserve"> </w:t>
      </w:r>
      <w:r>
        <w:rPr>
          <w:rFonts w:eastAsia="Calibri"/>
          <w:position w:val="0"/>
          <w:szCs w:val="28"/>
        </w:rPr>
        <w:t>từ</w:t>
      </w:r>
      <w:r>
        <w:rPr>
          <w:rFonts w:eastAsia="Calibri"/>
          <w:position w:val="0"/>
          <w:szCs w:val="28"/>
          <w:lang w:val="ru-RU"/>
        </w:rPr>
        <w:t xml:space="preserve">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hồ</w:t>
      </w:r>
      <w:r>
        <w:rPr>
          <w:rFonts w:eastAsia="Calibri"/>
          <w:position w:val="0"/>
          <w:szCs w:val="28"/>
          <w:lang w:val="ru-RU"/>
        </w:rPr>
        <w:t xml:space="preserve"> </w:t>
      </w:r>
      <w:r>
        <w:rPr>
          <w:rFonts w:eastAsia="Calibri"/>
          <w:position w:val="0"/>
          <w:szCs w:val="28"/>
        </w:rPr>
        <w:t>s</w:t>
      </w:r>
      <w:r>
        <w:rPr>
          <w:rFonts w:eastAsia="Calibri"/>
          <w:position w:val="0"/>
          <w:szCs w:val="28"/>
          <w:lang w:val="ru-RU"/>
        </w:rPr>
        <w:t xml:space="preserve">ơ </w:t>
      </w:r>
      <w:r>
        <w:rPr>
          <w:rFonts w:eastAsia="Calibri"/>
          <w:position w:val="0"/>
          <w:szCs w:val="28"/>
        </w:rPr>
        <w:t>y</w:t>
      </w:r>
      <w:r>
        <w:rPr>
          <w:rFonts w:eastAsia="Calibri"/>
          <w:position w:val="0"/>
          <w:szCs w:val="28"/>
          <w:lang w:val="ru-RU"/>
        </w:rPr>
        <w:t>ê</w:t>
      </w:r>
      <w:r>
        <w:rPr>
          <w:rFonts w:eastAsia="Calibri"/>
          <w:position w:val="0"/>
          <w:szCs w:val="28"/>
        </w:rPr>
        <w:t>u</w:t>
      </w:r>
      <w:r>
        <w:rPr>
          <w:rFonts w:eastAsia="Calibri"/>
          <w:position w:val="0"/>
          <w:szCs w:val="28"/>
          <w:lang w:val="ru-RU"/>
        </w:rPr>
        <w:t xml:space="preserve"> </w:t>
      </w:r>
      <w:r>
        <w:rPr>
          <w:rFonts w:eastAsia="Calibri"/>
          <w:position w:val="0"/>
          <w:szCs w:val="28"/>
        </w:rPr>
        <w:t>cầu</w:t>
      </w:r>
      <w:r>
        <w:rPr>
          <w:rFonts w:eastAsia="Calibri"/>
          <w:position w:val="0"/>
          <w:szCs w:val="28"/>
          <w:lang w:val="ru-RU"/>
        </w:rPr>
        <w:t xml:space="preserve"> </w:t>
      </w:r>
      <w:r>
        <w:rPr>
          <w:rFonts w:eastAsia="Calibri"/>
          <w:position w:val="0"/>
          <w:szCs w:val="28"/>
        </w:rPr>
        <w:t>x</w:t>
      </w:r>
      <w:r>
        <w:rPr>
          <w:rFonts w:eastAsia="Calibri"/>
          <w:position w:val="0"/>
          <w:szCs w:val="28"/>
          <w:lang w:val="ru-RU"/>
        </w:rPr>
        <w:t>ó</w:t>
      </w:r>
      <w:r>
        <w:rPr>
          <w:rFonts w:eastAsia="Calibri"/>
          <w:position w:val="0"/>
          <w:szCs w:val="28"/>
        </w:rPr>
        <w:t>a</w:t>
      </w:r>
      <w:r>
        <w:rPr>
          <w:rFonts w:eastAsia="Calibri"/>
          <w:position w:val="0"/>
          <w:szCs w:val="28"/>
          <w:lang w:val="ru-RU"/>
        </w:rPr>
        <w:t xml:space="preserve"> </w:t>
      </w:r>
      <w:r>
        <w:rPr>
          <w:rFonts w:eastAsia="Calibri"/>
          <w:position w:val="0"/>
          <w:szCs w:val="28"/>
        </w:rPr>
        <w:t>t</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ng</w:t>
      </w:r>
      <w:r>
        <w:rPr>
          <w:rFonts w:eastAsia="Calibri"/>
          <w:position w:val="0"/>
          <w:szCs w:val="28"/>
          <w:lang w:val="ru-RU"/>
        </w:rPr>
        <w:t>ư</w:t>
      </w:r>
      <w:r>
        <w:rPr>
          <w:rFonts w:eastAsia="Calibri"/>
          <w:position w:val="0"/>
          <w:szCs w:val="28"/>
        </w:rPr>
        <w:t>ời</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ơ </w:t>
      </w:r>
      <w:r>
        <w:rPr>
          <w:rFonts w:eastAsia="Calibri"/>
          <w:position w:val="0"/>
          <w:szCs w:val="28"/>
        </w:rPr>
        <w:t>quan</w:t>
      </w:r>
      <w:r>
        <w:rPr>
          <w:rFonts w:eastAsia="Calibri"/>
          <w:position w:val="0"/>
          <w:szCs w:val="28"/>
          <w:lang w:val="ru-RU"/>
        </w:rPr>
        <w:t xml:space="preserve"> </w:t>
      </w:r>
      <w:r>
        <w:rPr>
          <w:rFonts w:eastAsia="Calibri"/>
          <w:position w:val="0"/>
          <w:szCs w:val="28"/>
        </w:rPr>
        <w:t>quản</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nh</w:t>
      </w:r>
      <w:r>
        <w:rPr>
          <w:rFonts w:eastAsia="Calibri"/>
          <w:position w:val="0"/>
          <w:szCs w:val="28"/>
          <w:lang w:val="ru-RU"/>
        </w:rPr>
        <w:t xml:space="preserve">à </w:t>
      </w:r>
      <w:r>
        <w:rPr>
          <w:rFonts w:eastAsia="Calibri"/>
          <w:position w:val="0"/>
          <w:szCs w:val="28"/>
        </w:rPr>
        <w:t>n</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xem</w:t>
      </w:r>
      <w:r>
        <w:rPr>
          <w:rFonts w:eastAsia="Calibri"/>
          <w:position w:val="0"/>
          <w:szCs w:val="28"/>
          <w:lang w:val="ru-RU"/>
        </w:rPr>
        <w:t xml:space="preserve"> </w:t>
      </w:r>
      <w:r>
        <w:rPr>
          <w:rFonts w:eastAsia="Calibri"/>
          <w:position w:val="0"/>
          <w:szCs w:val="28"/>
        </w:rPr>
        <w:t>x</w:t>
      </w:r>
      <w:r>
        <w:rPr>
          <w:rFonts w:eastAsia="Calibri"/>
          <w:position w:val="0"/>
          <w:szCs w:val="28"/>
          <w:lang w:val="ru-RU"/>
        </w:rPr>
        <w:t>é</w:t>
      </w:r>
      <w:r>
        <w:rPr>
          <w:rFonts w:eastAsia="Calibri"/>
          <w:position w:val="0"/>
          <w:szCs w:val="28"/>
        </w:rPr>
        <w:t>t</w:t>
      </w:r>
      <w:r>
        <w:rPr>
          <w:rFonts w:eastAsia="Calibri"/>
          <w:position w:val="0"/>
          <w:szCs w:val="28"/>
          <w:lang w:val="ru-RU"/>
        </w:rPr>
        <w:t xml:space="preserve"> </w:t>
      </w:r>
      <w:r>
        <w:rPr>
          <w:rFonts w:eastAsia="Calibri"/>
          <w:position w:val="0"/>
          <w:szCs w:val="28"/>
        </w:rPr>
        <w:t>hồ</w:t>
      </w:r>
      <w:r>
        <w:rPr>
          <w:rFonts w:eastAsia="Calibri"/>
          <w:position w:val="0"/>
          <w:szCs w:val="28"/>
          <w:lang w:val="ru-RU"/>
        </w:rPr>
        <w:t xml:space="preserve"> </w:t>
      </w:r>
      <w:r>
        <w:rPr>
          <w:rFonts w:eastAsia="Calibri"/>
          <w:position w:val="0"/>
          <w:szCs w:val="28"/>
        </w:rPr>
        <w:t>s</w:t>
      </w:r>
      <w:r>
        <w:rPr>
          <w:rFonts w:eastAsia="Calibri"/>
          <w:position w:val="0"/>
          <w:szCs w:val="28"/>
          <w:lang w:val="ru-RU"/>
        </w:rPr>
        <w:t xml:space="preserve">ơ </w:t>
      </w:r>
      <w:r>
        <w:rPr>
          <w:rFonts w:eastAsia="Calibri"/>
          <w:position w:val="0"/>
          <w:szCs w:val="28"/>
        </w:rPr>
        <w:t>theo</w:t>
      </w:r>
      <w:r>
        <w:rPr>
          <w:rFonts w:eastAsia="Calibri"/>
          <w:position w:val="0"/>
          <w:szCs w:val="28"/>
          <w:lang w:val="ru-RU"/>
        </w:rPr>
        <w:t xml:space="preserve"> </w:t>
      </w:r>
      <w:r>
        <w:rPr>
          <w:rFonts w:eastAsia="Calibri"/>
          <w:position w:val="0"/>
          <w:szCs w:val="28"/>
        </w:rPr>
        <w:t>tr</w:t>
      </w:r>
      <w:r>
        <w:rPr>
          <w:rFonts w:eastAsia="Calibri"/>
          <w:position w:val="0"/>
          <w:szCs w:val="28"/>
          <w:lang w:val="ru-RU"/>
        </w:rPr>
        <w:t>ì</w:t>
      </w:r>
      <w:r>
        <w:rPr>
          <w:rFonts w:eastAsia="Calibri"/>
          <w:position w:val="0"/>
          <w:szCs w:val="28"/>
        </w:rPr>
        <w:t>nh</w:t>
      </w:r>
      <w:r>
        <w:rPr>
          <w:rFonts w:eastAsia="Calibri"/>
          <w:position w:val="0"/>
          <w:szCs w:val="28"/>
          <w:lang w:val="ru-RU"/>
        </w:rPr>
        <w:t xml:space="preserve"> </w:t>
      </w:r>
      <w:r>
        <w:rPr>
          <w:rFonts w:eastAsia="Calibri"/>
          <w:position w:val="0"/>
          <w:szCs w:val="28"/>
        </w:rPr>
        <w:t>tự</w:t>
      </w:r>
      <w:r>
        <w:rPr>
          <w:rFonts w:eastAsia="Calibri"/>
          <w:position w:val="0"/>
          <w:szCs w:val="28"/>
          <w:lang w:val="ru-RU"/>
        </w:rPr>
        <w:t xml:space="preserve"> </w:t>
      </w:r>
      <w:r>
        <w:rPr>
          <w:rFonts w:eastAsia="Calibri"/>
          <w:position w:val="0"/>
          <w:szCs w:val="28"/>
        </w:rPr>
        <w:t>nh</w:t>
      </w:r>
      <w:r>
        <w:rPr>
          <w:rFonts w:eastAsia="Calibri"/>
          <w:position w:val="0"/>
          <w:szCs w:val="28"/>
          <w:lang w:val="ru-RU"/>
        </w:rPr>
        <w:t>ư 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w:t>
      </w:r>
      <w:r>
        <w:rPr>
          <w:rFonts w:eastAsia="Calibri"/>
          <w:position w:val="0"/>
          <w:szCs w:val="28"/>
        </w:rPr>
        <w:t>thủ</w:t>
      </w:r>
      <w:r>
        <w:rPr>
          <w:rFonts w:eastAsia="Calibri"/>
          <w:position w:val="0"/>
          <w:szCs w:val="28"/>
          <w:lang w:val="ru-RU"/>
        </w:rPr>
        <w:t xml:space="preserve"> </w:t>
      </w:r>
      <w:r>
        <w:rPr>
          <w:rFonts w:eastAsia="Calibri"/>
          <w:position w:val="0"/>
          <w:szCs w:val="28"/>
        </w:rPr>
        <w:t>tục</w:t>
      </w:r>
      <w:r>
        <w:rPr>
          <w:rFonts w:eastAsia="Calibri"/>
          <w:position w:val="0"/>
          <w:szCs w:val="28"/>
          <w:lang w:val="ru-RU"/>
        </w:rPr>
        <w:t xml:space="preserve"> </w:t>
      </w:r>
      <w:r>
        <w:rPr>
          <w:rFonts w:eastAsia="Calibri"/>
          <w:position w:val="0"/>
          <w:szCs w:val="28"/>
        </w:rPr>
        <w:t>cấp</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chỉ</w:t>
      </w:r>
      <w:r>
        <w:rPr>
          <w:rFonts w:eastAsia="Calibri"/>
          <w:position w:val="0"/>
          <w:szCs w:val="28"/>
          <w:lang w:val="ru-RU"/>
        </w:rPr>
        <w:t xml:space="preserve"> </w:t>
      </w:r>
      <w:r>
        <w:rPr>
          <w:rFonts w:eastAsia="Calibri"/>
          <w:position w:val="0"/>
          <w:szCs w:val="28"/>
        </w:rPr>
        <w:t>h</w:t>
      </w:r>
      <w:r>
        <w:rPr>
          <w:rFonts w:eastAsia="Calibri"/>
          <w:position w:val="0"/>
          <w:szCs w:val="28"/>
          <w:lang w:val="ru-RU"/>
        </w:rPr>
        <w:t>à</w:t>
      </w:r>
      <w:r>
        <w:rPr>
          <w:rFonts w:eastAsia="Calibri"/>
          <w:position w:val="0"/>
          <w:szCs w:val="28"/>
        </w:rPr>
        <w:t>nh</w:t>
      </w:r>
      <w:r>
        <w:rPr>
          <w:rFonts w:eastAsia="Calibri"/>
          <w:position w:val="0"/>
          <w:szCs w:val="28"/>
          <w:lang w:val="ru-RU"/>
        </w:rPr>
        <w:t xml:space="preserve"> </w:t>
      </w:r>
      <w:r>
        <w:rPr>
          <w:rFonts w:eastAsia="Calibri"/>
          <w:position w:val="0"/>
          <w:szCs w:val="28"/>
        </w:rPr>
        <w:t>nghề</w:t>
      </w:r>
      <w:r>
        <w:rPr>
          <w:rFonts w:eastAsia="Calibri"/>
          <w:position w:val="0"/>
          <w:szCs w:val="28"/>
          <w:lang w:val="ru-RU"/>
        </w:rPr>
        <w:t xml:space="preserve"> </w:t>
      </w:r>
      <w:r>
        <w:rPr>
          <w:rFonts w:eastAsia="Calibri"/>
          <w:position w:val="0"/>
          <w:szCs w:val="28"/>
        </w:rPr>
        <w:t>dịch</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đ</w:t>
      </w:r>
      <w:r>
        <w:rPr>
          <w:rFonts w:eastAsia="Calibri"/>
          <w:position w:val="0"/>
          <w:szCs w:val="28"/>
        </w:rPr>
        <w:t>ại</w:t>
      </w:r>
      <w:r>
        <w:rPr>
          <w:rFonts w:eastAsia="Calibri"/>
          <w:position w:val="0"/>
          <w:szCs w:val="28"/>
          <w:lang w:val="ru-RU"/>
        </w:rPr>
        <w:t xml:space="preserve"> </w:t>
      </w:r>
      <w:r>
        <w:rPr>
          <w:rFonts w:eastAsia="Calibri"/>
          <w:position w:val="0"/>
          <w:szCs w:val="28"/>
        </w:rPr>
        <w:t>diện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quy</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tại</w:t>
      </w:r>
      <w:r>
        <w:rPr>
          <w:rFonts w:eastAsia="Calibri"/>
          <w:position w:val="0"/>
          <w:szCs w:val="28"/>
          <w:lang w:val="ru-RU"/>
        </w:rPr>
        <w:t xml:space="preserve"> đ</w:t>
      </w:r>
      <w:r>
        <w:rPr>
          <w:rFonts w:eastAsia="Calibri"/>
          <w:position w:val="0"/>
          <w:szCs w:val="28"/>
        </w:rPr>
        <w:t>iểm</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 </w:t>
      </w:r>
      <w:r>
        <w:rPr>
          <w:rFonts w:eastAsia="Calibri"/>
          <w:position w:val="0"/>
          <w:szCs w:val="28"/>
        </w:rPr>
        <w:t>khoản</w:t>
      </w:r>
      <w:r>
        <w:rPr>
          <w:rFonts w:eastAsia="Calibri"/>
          <w:position w:val="0"/>
          <w:szCs w:val="28"/>
          <w:lang w:val="ru-RU"/>
        </w:rPr>
        <w:t xml:space="preserve"> 1 Đ</w:t>
      </w:r>
      <w:r>
        <w:rPr>
          <w:rFonts w:eastAsia="Calibri"/>
          <w:position w:val="0"/>
          <w:szCs w:val="28"/>
        </w:rPr>
        <w:t>iều</w:t>
      </w:r>
      <w:r>
        <w:rPr>
          <w:rFonts w:eastAsia="Calibri"/>
          <w:position w:val="0"/>
          <w:szCs w:val="28"/>
          <w:lang w:val="ru-RU"/>
        </w:rPr>
        <w:t xml:space="preserve"> 64 </w:t>
      </w:r>
      <w:r>
        <w:rPr>
          <w:rFonts w:eastAsia="Calibri"/>
          <w:position w:val="0"/>
          <w:szCs w:val="28"/>
        </w:rPr>
        <w:t>Nghị</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n</w:t>
      </w:r>
      <w:r>
        <w:rPr>
          <w:rFonts w:eastAsia="Calibri"/>
          <w:position w:val="0"/>
          <w:szCs w:val="28"/>
          <w:lang w:val="ru-RU"/>
        </w:rPr>
        <w:t>à</w:t>
      </w:r>
      <w:r>
        <w:rPr>
          <w:rFonts w:eastAsia="Calibri"/>
          <w:position w:val="0"/>
          <w:szCs w:val="28"/>
        </w:rPr>
        <w:t>y</w:t>
      </w:r>
      <w:r>
        <w:rPr>
          <w:rFonts w:eastAsia="Calibri"/>
          <w:position w:val="0"/>
          <w:szCs w:val="28"/>
          <w:lang w:val="ru-RU"/>
        </w:rPr>
        <w:t>.</w:t>
      </w:r>
    </w:p>
    <w:p w14:paraId="085E9C75" w14:textId="77777777" w:rsidR="00C82555" w:rsidRDefault="00C82555"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p>
    <w:p w14:paraId="30A4E189" w14:textId="77777777" w:rsidR="00C82555" w:rsidRDefault="00000000" w:rsidP="00F70A47">
      <w:pPr>
        <w:pStyle w:val="Heading2"/>
        <w:spacing w:before="0" w:after="0" w:line="312" w:lineRule="auto"/>
        <w:ind w:firstLine="0"/>
        <w:rPr>
          <w:lang w:val="ru-RU"/>
        </w:rPr>
      </w:pPr>
      <w:bookmarkStart w:id="257" w:name="_Toc112659916"/>
      <w:bookmarkStart w:id="258" w:name="_Toc116171049"/>
      <w:bookmarkStart w:id="259" w:name="_Toc119684828"/>
      <w:r>
        <w:t>Ch</w:t>
      </w:r>
      <w:r>
        <w:rPr>
          <w:lang w:val="ru-RU"/>
        </w:rPr>
        <w:t>ươ</w:t>
      </w:r>
      <w:r>
        <w:t>ng</w:t>
      </w:r>
      <w:r>
        <w:rPr>
          <w:lang w:val="ru-RU"/>
        </w:rPr>
        <w:t xml:space="preserve"> </w:t>
      </w:r>
      <w:r>
        <w:t>VII</w:t>
      </w:r>
      <w:bookmarkEnd w:id="257"/>
      <w:bookmarkEnd w:id="258"/>
      <w:bookmarkEnd w:id="259"/>
    </w:p>
    <w:p w14:paraId="406D24FA" w14:textId="77777777" w:rsidR="00C82555" w:rsidRDefault="00000000" w:rsidP="00F70A47">
      <w:pPr>
        <w:pStyle w:val="Heading2"/>
        <w:spacing w:before="0" w:after="0" w:line="312" w:lineRule="auto"/>
        <w:ind w:firstLine="0"/>
        <w:rPr>
          <w:sz w:val="2"/>
          <w:szCs w:val="2"/>
        </w:rPr>
      </w:pPr>
      <w:bookmarkStart w:id="260" w:name="_Toc112659917"/>
      <w:bookmarkStart w:id="261" w:name="_Toc116171050"/>
      <w:bookmarkStart w:id="262" w:name="_Toc119684829"/>
      <w:r>
        <w:rPr>
          <w:spacing w:val="-4"/>
        </w:rPr>
        <w:t>C</w:t>
      </w:r>
      <w:r>
        <w:rPr>
          <w:rFonts w:hint="eastAsia"/>
          <w:spacing w:val="-4"/>
          <w:lang w:val="ru-RU"/>
        </w:rPr>
        <w:t>Á</w:t>
      </w:r>
      <w:r>
        <w:rPr>
          <w:spacing w:val="-4"/>
        </w:rPr>
        <w:t>C</w:t>
      </w:r>
      <w:r>
        <w:rPr>
          <w:spacing w:val="-4"/>
          <w:lang w:val="ru-RU"/>
        </w:rPr>
        <w:t xml:space="preserve"> </w:t>
      </w:r>
      <w:r>
        <w:rPr>
          <w:spacing w:val="-4"/>
        </w:rPr>
        <w:t>BIỆN</w:t>
      </w:r>
      <w:r>
        <w:rPr>
          <w:spacing w:val="-4"/>
          <w:lang w:val="ru-RU"/>
        </w:rPr>
        <w:t xml:space="preserve"> </w:t>
      </w:r>
      <w:r>
        <w:rPr>
          <w:spacing w:val="-4"/>
        </w:rPr>
        <w:t>PH</w:t>
      </w:r>
      <w:r>
        <w:rPr>
          <w:rFonts w:hint="eastAsia"/>
          <w:spacing w:val="-4"/>
          <w:lang w:val="ru-RU"/>
        </w:rPr>
        <w:t>Á</w:t>
      </w:r>
      <w:r>
        <w:rPr>
          <w:spacing w:val="-4"/>
        </w:rPr>
        <w:t>P</w:t>
      </w:r>
      <w:r>
        <w:rPr>
          <w:spacing w:val="-4"/>
          <w:lang w:val="ru-RU"/>
        </w:rPr>
        <w:t xml:space="preserve"> </w:t>
      </w:r>
      <w:r>
        <w:rPr>
          <w:spacing w:val="-4"/>
        </w:rPr>
        <w:t>TH</w:t>
      </w:r>
      <w:r>
        <w:rPr>
          <w:rFonts w:hint="eastAsia"/>
          <w:spacing w:val="-4"/>
          <w:lang w:val="ru-RU"/>
        </w:rPr>
        <w:t>Ú</w:t>
      </w:r>
      <w:r>
        <w:rPr>
          <w:spacing w:val="-4"/>
        </w:rPr>
        <w:t>C</w:t>
      </w:r>
      <w:r>
        <w:rPr>
          <w:spacing w:val="-4"/>
          <w:lang w:val="ru-RU"/>
        </w:rPr>
        <w:t xml:space="preserve"> </w:t>
      </w:r>
      <w:r>
        <w:rPr>
          <w:rFonts w:hint="eastAsia"/>
          <w:spacing w:val="-4"/>
          <w:lang w:val="ru-RU"/>
        </w:rPr>
        <w:t>Đ</w:t>
      </w:r>
      <w:r>
        <w:rPr>
          <w:spacing w:val="-4"/>
        </w:rPr>
        <w:t>ẨY</w:t>
      </w:r>
      <w:r>
        <w:rPr>
          <w:spacing w:val="-4"/>
          <w:lang w:val="ru-RU"/>
        </w:rPr>
        <w:t xml:space="preserve"> </w:t>
      </w:r>
      <w:r>
        <w:rPr>
          <w:spacing w:val="-4"/>
        </w:rPr>
        <w:t>HOẠT</w:t>
      </w:r>
      <w:r>
        <w:rPr>
          <w:spacing w:val="-4"/>
          <w:lang w:val="ru-RU"/>
        </w:rPr>
        <w:t xml:space="preserve"> </w:t>
      </w:r>
      <w:r>
        <w:rPr>
          <w:rFonts w:hint="eastAsia"/>
          <w:spacing w:val="-4"/>
          <w:lang w:val="ru-RU"/>
        </w:rPr>
        <w:t>Đ</w:t>
      </w:r>
      <w:r>
        <w:rPr>
          <w:spacing w:val="-4"/>
        </w:rPr>
        <w:t>ỘNG</w:t>
      </w:r>
      <w:r>
        <w:rPr>
          <w:spacing w:val="-4"/>
          <w:lang w:val="ru-RU"/>
        </w:rPr>
        <w:t xml:space="preserve"> </w:t>
      </w:r>
      <w:r>
        <w:rPr>
          <w:spacing w:val="-4"/>
        </w:rPr>
        <w:t>SỞ</w:t>
      </w:r>
      <w:r>
        <w:rPr>
          <w:spacing w:val="-4"/>
          <w:lang w:val="ru-RU"/>
        </w:rPr>
        <w:t xml:space="preserve"> </w:t>
      </w:r>
      <w:r>
        <w:rPr>
          <w:spacing w:val="-4"/>
        </w:rPr>
        <w:t>HỮU</w:t>
      </w:r>
      <w:r>
        <w:rPr>
          <w:spacing w:val="-4"/>
          <w:lang w:val="ru-RU"/>
        </w:rPr>
        <w:t xml:space="preserve"> </w:t>
      </w:r>
      <w:r>
        <w:rPr>
          <w:spacing w:val="-4"/>
        </w:rPr>
        <w:t>C</w:t>
      </w:r>
      <w:r>
        <w:rPr>
          <w:rFonts w:hint="eastAsia"/>
          <w:spacing w:val="-4"/>
          <w:lang w:val="ru-RU"/>
        </w:rPr>
        <w:t>Ô</w:t>
      </w:r>
      <w:r>
        <w:rPr>
          <w:spacing w:val="-4"/>
        </w:rPr>
        <w:t>NG</w:t>
      </w:r>
      <w:r>
        <w:rPr>
          <w:spacing w:val="-4"/>
          <w:lang w:val="ru-RU"/>
        </w:rPr>
        <w:t xml:space="preserve"> </w:t>
      </w:r>
      <w:r>
        <w:rPr>
          <w:spacing w:val="-4"/>
        </w:rPr>
        <w:t>NGHIỆP</w:t>
      </w:r>
      <w:bookmarkEnd w:id="260"/>
      <w:bookmarkEnd w:id="261"/>
      <w:bookmarkEnd w:id="262"/>
    </w:p>
    <w:p w14:paraId="36306D5A" w14:textId="77777777" w:rsidR="00C82555" w:rsidRDefault="00000000" w:rsidP="00F70A47">
      <w:pPr>
        <w:pStyle w:val="Heading4"/>
        <w:spacing w:before="0" w:after="0" w:line="312" w:lineRule="auto"/>
        <w:rPr>
          <w:spacing w:val="-6"/>
        </w:rPr>
      </w:pPr>
      <w:bookmarkStart w:id="263" w:name="_Toc53392909"/>
      <w:bookmarkStart w:id="264" w:name="_Toc112659918"/>
      <w:bookmarkStart w:id="265" w:name="_Toc116171051"/>
      <w:bookmarkStart w:id="266" w:name="_Toc119684830"/>
      <w:r>
        <w:rPr>
          <w:rFonts w:hint="eastAsia"/>
          <w:spacing w:val="-6"/>
        </w:rPr>
        <w:t>Đ</w:t>
      </w:r>
      <w:r>
        <w:rPr>
          <w:spacing w:val="-6"/>
        </w:rPr>
        <w:t xml:space="preserve">iều </w:t>
      </w:r>
      <w:bookmarkEnd w:id="263"/>
      <w:r>
        <w:rPr>
          <w:spacing w:val="-6"/>
          <w:lang w:val="ru-RU"/>
        </w:rPr>
        <w:t>66</w:t>
      </w:r>
      <w:r>
        <w:rPr>
          <w:spacing w:val="-6"/>
        </w:rPr>
        <w:t xml:space="preserve">. </w:t>
      </w:r>
      <w:r>
        <w:rPr>
          <w:rFonts w:hint="eastAsia"/>
          <w:spacing w:val="-6"/>
        </w:rPr>
        <w:t>Đà</w:t>
      </w:r>
      <w:r>
        <w:rPr>
          <w:spacing w:val="-6"/>
        </w:rPr>
        <w:t>o tạo, bồi d</w:t>
      </w:r>
      <w:r>
        <w:rPr>
          <w:rFonts w:hint="eastAsia"/>
          <w:spacing w:val="-6"/>
        </w:rPr>
        <w:t>ư</w:t>
      </w:r>
      <w:r>
        <w:rPr>
          <w:spacing w:val="-6"/>
        </w:rPr>
        <w:t>ỡng nh</w:t>
      </w:r>
      <w:r>
        <w:rPr>
          <w:rFonts w:hint="eastAsia"/>
          <w:spacing w:val="-6"/>
        </w:rPr>
        <w:t>â</w:t>
      </w:r>
      <w:r>
        <w:rPr>
          <w:spacing w:val="-6"/>
        </w:rPr>
        <w:t xml:space="preserve">n lực cho hoạt </w:t>
      </w:r>
      <w:r>
        <w:rPr>
          <w:rFonts w:hint="eastAsia"/>
          <w:spacing w:val="-6"/>
        </w:rPr>
        <w:t>đ</w:t>
      </w:r>
      <w:r>
        <w:rPr>
          <w:spacing w:val="-6"/>
        </w:rPr>
        <w:t>ộng sở hữu c</w:t>
      </w:r>
      <w:r>
        <w:rPr>
          <w:rFonts w:hint="eastAsia"/>
          <w:spacing w:val="-6"/>
        </w:rPr>
        <w:t>ô</w:t>
      </w:r>
      <w:r>
        <w:rPr>
          <w:spacing w:val="-6"/>
        </w:rPr>
        <w:t>ng nghiệp</w:t>
      </w:r>
      <w:bookmarkEnd w:id="264"/>
      <w:bookmarkEnd w:id="265"/>
      <w:bookmarkEnd w:id="266"/>
    </w:p>
    <w:p w14:paraId="7ADFEA1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ru-RU"/>
        </w:rPr>
        <w:t xml:space="preserve">1. </w:t>
      </w:r>
      <w:r>
        <w:rPr>
          <w:rFonts w:eastAsia="Calibri"/>
          <w:position w:val="0"/>
          <w:szCs w:val="28"/>
          <w:lang w:val="vi-VN"/>
        </w:rPr>
        <w:t>Bộ</w:t>
      </w:r>
      <w:r>
        <w:rPr>
          <w:rFonts w:eastAsia="Calibri"/>
          <w:position w:val="0"/>
          <w:szCs w:val="28"/>
          <w:lang w:val="ru-RU"/>
        </w:rPr>
        <w:t xml:space="preserve"> </w:t>
      </w:r>
      <w:r>
        <w:rPr>
          <w:rFonts w:eastAsia="Calibri"/>
          <w:position w:val="0"/>
          <w:szCs w:val="28"/>
          <w:lang w:val="vi-VN"/>
        </w:rPr>
        <w:t>Khoa</w:t>
      </w:r>
      <w:r>
        <w:rPr>
          <w:rFonts w:eastAsia="Calibri"/>
          <w:position w:val="0"/>
          <w:szCs w:val="28"/>
          <w:lang w:val="ru-RU"/>
        </w:rPr>
        <w:t xml:space="preserve"> </w:t>
      </w:r>
      <w:r>
        <w:rPr>
          <w:rFonts w:eastAsia="Calibri"/>
          <w:position w:val="0"/>
          <w:szCs w:val="28"/>
          <w:lang w:val="vi-VN"/>
        </w:rPr>
        <w:t>học</w:t>
      </w:r>
      <w:r>
        <w:rPr>
          <w:rFonts w:eastAsia="Calibri"/>
          <w:position w:val="0"/>
          <w:szCs w:val="28"/>
          <w:lang w:val="ru-RU"/>
        </w:rPr>
        <w:t xml:space="preserve"> </w:t>
      </w:r>
      <w:r>
        <w:rPr>
          <w:rFonts w:eastAsia="Calibri"/>
          <w:position w:val="0"/>
          <w:szCs w:val="28"/>
          <w:lang w:val="vi-VN"/>
        </w:rPr>
        <w:t>v</w:t>
      </w:r>
      <w:r>
        <w:rPr>
          <w:rFonts w:eastAsia="Calibri"/>
          <w:position w:val="0"/>
          <w:szCs w:val="28"/>
          <w:lang w:val="ru-RU"/>
        </w:rPr>
        <w:t xml:space="preserve">à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nghệ</w:t>
      </w:r>
      <w:r>
        <w:rPr>
          <w:rFonts w:eastAsia="Calibri"/>
          <w:position w:val="0"/>
          <w:szCs w:val="28"/>
          <w:lang w:val="ru-RU"/>
        </w:rPr>
        <w:t xml:space="preserve"> </w:t>
      </w:r>
      <w:r>
        <w:rPr>
          <w:rFonts w:eastAsia="Calibri"/>
          <w:position w:val="0"/>
          <w:szCs w:val="28"/>
          <w:lang w:val="vi-VN"/>
        </w:rPr>
        <w:t>quy</w:t>
      </w:r>
      <w:r>
        <w:rPr>
          <w:rFonts w:eastAsia="Calibri"/>
          <w:position w:val="0"/>
          <w:szCs w:val="28"/>
          <w:lang w:val="ru-RU"/>
        </w:rPr>
        <w:t xml:space="preserve"> đ</w:t>
      </w:r>
      <w:r>
        <w:rPr>
          <w:rFonts w:eastAsia="Calibri"/>
          <w:position w:val="0"/>
          <w:szCs w:val="28"/>
          <w:lang w:val="vi-VN"/>
        </w:rPr>
        <w:t>ịnh</w:t>
      </w:r>
      <w:r>
        <w:rPr>
          <w:rFonts w:eastAsia="Calibri"/>
          <w:position w:val="0"/>
          <w:szCs w:val="28"/>
          <w:lang w:val="ru-RU"/>
        </w:rPr>
        <w:t xml:space="preserve"> </w:t>
      </w:r>
      <w:r>
        <w:rPr>
          <w:rFonts w:eastAsia="Calibri"/>
          <w:position w:val="0"/>
          <w:szCs w:val="28"/>
          <w:lang w:val="vi-VN"/>
        </w:rPr>
        <w:t>chi</w:t>
      </w:r>
      <w:r>
        <w:rPr>
          <w:rFonts w:eastAsia="Calibri"/>
          <w:position w:val="0"/>
          <w:szCs w:val="28"/>
          <w:lang w:val="ru-RU"/>
        </w:rPr>
        <w:t xml:space="preserve"> </w:t>
      </w:r>
      <w:r>
        <w:rPr>
          <w:rFonts w:eastAsia="Calibri"/>
          <w:position w:val="0"/>
          <w:szCs w:val="28"/>
          <w:lang w:val="vi-VN"/>
        </w:rPr>
        <w:t>tiết</w:t>
      </w:r>
      <w:r>
        <w:rPr>
          <w:rFonts w:eastAsia="Calibri"/>
          <w:position w:val="0"/>
          <w:szCs w:val="28"/>
          <w:lang w:val="ru-RU"/>
        </w:rPr>
        <w:t xml:space="preserve"> </w:t>
      </w:r>
      <w:r>
        <w:rPr>
          <w:rFonts w:eastAsia="Calibri"/>
          <w:position w:val="0"/>
          <w:szCs w:val="28"/>
          <w:lang w:val="vi-VN"/>
        </w:rPr>
        <w:t>về</w:t>
      </w:r>
      <w:r>
        <w:rPr>
          <w:rFonts w:eastAsia="Calibri"/>
          <w:position w:val="0"/>
          <w:szCs w:val="28"/>
          <w:lang w:val="ru-RU"/>
        </w:rPr>
        <w:t xml:space="preserve"> </w:t>
      </w:r>
      <w:r>
        <w:rPr>
          <w:rFonts w:eastAsia="Calibri"/>
          <w:position w:val="0"/>
          <w:szCs w:val="28"/>
          <w:lang w:val="vi-VN"/>
        </w:rPr>
        <w:t>nội</w:t>
      </w:r>
      <w:r>
        <w:rPr>
          <w:rFonts w:eastAsia="Calibri"/>
          <w:position w:val="0"/>
          <w:szCs w:val="28"/>
          <w:lang w:val="ru-RU"/>
        </w:rPr>
        <w:t xml:space="preserve"> </w:t>
      </w:r>
      <w:r>
        <w:rPr>
          <w:rFonts w:eastAsia="Calibri"/>
          <w:position w:val="0"/>
          <w:szCs w:val="28"/>
          <w:lang w:val="vi-VN"/>
        </w:rPr>
        <w:t>dung</w:t>
      </w:r>
      <w:r>
        <w:rPr>
          <w:rFonts w:eastAsia="Calibri"/>
          <w:position w:val="0"/>
          <w:szCs w:val="28"/>
          <w:lang w:val="ru-RU"/>
        </w:rPr>
        <w:t xml:space="preserve">, </w:t>
      </w:r>
      <w:r>
        <w:rPr>
          <w:rFonts w:eastAsia="Calibri"/>
          <w:position w:val="0"/>
          <w:szCs w:val="28"/>
          <w:lang w:val="vi-VN"/>
        </w:rPr>
        <w:t>ch</w:t>
      </w:r>
      <w:r>
        <w:rPr>
          <w:rFonts w:eastAsia="Calibri"/>
          <w:position w:val="0"/>
          <w:szCs w:val="28"/>
          <w:lang w:val="ru-RU"/>
        </w:rPr>
        <w:t>ươ</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tr</w:t>
      </w:r>
      <w:r>
        <w:rPr>
          <w:rFonts w:eastAsia="Calibri"/>
          <w:position w:val="0"/>
          <w:szCs w:val="28"/>
          <w:lang w:val="ru-RU"/>
        </w:rPr>
        <w:t>ì</w:t>
      </w:r>
      <w:r>
        <w:rPr>
          <w:rFonts w:eastAsia="Calibri"/>
          <w:position w:val="0"/>
          <w:szCs w:val="28"/>
          <w:lang w:val="vi-VN"/>
        </w:rPr>
        <w:t>nh</w:t>
      </w:r>
      <w:r>
        <w:rPr>
          <w:rFonts w:eastAsia="Calibri"/>
          <w:position w:val="0"/>
          <w:szCs w:val="28"/>
          <w:lang w:val="ru-RU"/>
        </w:rPr>
        <w:t xml:space="preserve"> đà</w:t>
      </w:r>
      <w:r>
        <w:rPr>
          <w:rFonts w:eastAsia="Calibri"/>
          <w:position w:val="0"/>
          <w:szCs w:val="28"/>
          <w:lang w:val="vi-VN"/>
        </w:rPr>
        <w:t>o</w:t>
      </w:r>
      <w:r>
        <w:rPr>
          <w:rFonts w:eastAsia="Calibri"/>
          <w:position w:val="0"/>
          <w:szCs w:val="28"/>
          <w:lang w:val="ru-RU"/>
        </w:rPr>
        <w:t xml:space="preserve"> </w:t>
      </w:r>
      <w:r>
        <w:rPr>
          <w:rFonts w:eastAsia="Calibri"/>
          <w:position w:val="0"/>
          <w:szCs w:val="28"/>
          <w:lang w:val="vi-VN"/>
        </w:rPr>
        <w:t>tạo</w:t>
      </w:r>
      <w:r>
        <w:rPr>
          <w:rFonts w:eastAsia="Calibri"/>
          <w:position w:val="0"/>
          <w:szCs w:val="28"/>
          <w:lang w:val="ru-RU"/>
        </w:rPr>
        <w:t xml:space="preserve">, </w:t>
      </w:r>
      <w:r>
        <w:rPr>
          <w:rFonts w:eastAsia="Calibri"/>
          <w:position w:val="0"/>
          <w:szCs w:val="28"/>
          <w:lang w:val="vi-VN"/>
        </w:rPr>
        <w:t>bồi</w:t>
      </w:r>
      <w:r>
        <w:rPr>
          <w:rFonts w:eastAsia="Calibri"/>
          <w:position w:val="0"/>
          <w:szCs w:val="28"/>
          <w:lang w:val="ru-RU"/>
        </w:rPr>
        <w:t xml:space="preserve"> </w:t>
      </w:r>
      <w:r>
        <w:rPr>
          <w:rFonts w:eastAsia="Calibri"/>
          <w:position w:val="0"/>
          <w:szCs w:val="28"/>
          <w:lang w:val="vi-VN"/>
        </w:rPr>
        <w:t>d</w:t>
      </w:r>
      <w:r>
        <w:rPr>
          <w:rFonts w:eastAsia="Calibri"/>
          <w:position w:val="0"/>
          <w:szCs w:val="28"/>
          <w:lang w:val="ru-RU"/>
        </w:rPr>
        <w:t>ư</w:t>
      </w:r>
      <w:r>
        <w:rPr>
          <w:rFonts w:eastAsia="Calibri"/>
          <w:position w:val="0"/>
          <w:szCs w:val="28"/>
          <w:lang w:val="vi-VN"/>
        </w:rPr>
        <w:t>ỡng</w:t>
      </w:r>
      <w:r>
        <w:rPr>
          <w:rFonts w:eastAsia="Calibri"/>
          <w:position w:val="0"/>
          <w:szCs w:val="28"/>
          <w:lang w:val="ru-RU"/>
        </w:rPr>
        <w:t xml:space="preserve"> </w:t>
      </w:r>
      <w:r>
        <w:rPr>
          <w:rFonts w:eastAsia="Calibri"/>
          <w:position w:val="0"/>
          <w:szCs w:val="28"/>
          <w:lang w:val="vi-VN"/>
        </w:rPr>
        <w:t>về</w:t>
      </w:r>
      <w:r>
        <w:rPr>
          <w:rFonts w:eastAsia="Calibri"/>
          <w:position w:val="0"/>
          <w:szCs w:val="28"/>
          <w:lang w:val="ru-RU"/>
        </w:rPr>
        <w:t xml:space="preserve"> </w:t>
      </w:r>
      <w:r>
        <w:rPr>
          <w:rFonts w:eastAsia="Calibri"/>
          <w:position w:val="0"/>
          <w:szCs w:val="28"/>
          <w:lang w:val="vi-VN"/>
        </w:rPr>
        <w:t>sở</w:t>
      </w:r>
      <w:r>
        <w:rPr>
          <w:rFonts w:eastAsia="Calibri"/>
          <w:position w:val="0"/>
          <w:szCs w:val="28"/>
          <w:lang w:val="ru-RU"/>
        </w:rPr>
        <w:t xml:space="preserve"> </w:t>
      </w:r>
      <w:r>
        <w:rPr>
          <w:rFonts w:eastAsia="Calibri"/>
          <w:position w:val="0"/>
          <w:szCs w:val="28"/>
          <w:lang w:val="vi-VN"/>
        </w:rPr>
        <w:t>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r>
        <w:rPr>
          <w:rFonts w:eastAsia="Calibri"/>
          <w:position w:val="0"/>
          <w:szCs w:val="28"/>
          <w:lang w:val="ru-RU"/>
        </w:rPr>
        <w:t>.</w:t>
      </w:r>
    </w:p>
    <w:p w14:paraId="7B2355E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ru-RU"/>
        </w:rPr>
        <w:lastRenderedPageBreak/>
        <w:t xml:space="preserve">2. </w:t>
      </w:r>
      <w:r>
        <w:rPr>
          <w:rFonts w:eastAsia="Calibri"/>
          <w:position w:val="0"/>
          <w:szCs w:val="28"/>
        </w:rPr>
        <w:t>Bộ</w:t>
      </w:r>
      <w:r>
        <w:rPr>
          <w:rFonts w:eastAsia="Calibri"/>
          <w:position w:val="0"/>
          <w:szCs w:val="28"/>
          <w:lang w:val="ru-RU"/>
        </w:rPr>
        <w:t xml:space="preserve"> </w:t>
      </w:r>
      <w:r>
        <w:rPr>
          <w:rFonts w:eastAsia="Calibri"/>
          <w:position w:val="0"/>
          <w:szCs w:val="28"/>
        </w:rPr>
        <w:t>Khoa</w:t>
      </w:r>
      <w:r>
        <w:rPr>
          <w:rFonts w:eastAsia="Calibri"/>
          <w:position w:val="0"/>
          <w:szCs w:val="28"/>
          <w:lang w:val="ru-RU"/>
        </w:rPr>
        <w:t xml:space="preserve"> </w:t>
      </w:r>
      <w:r>
        <w:rPr>
          <w:rFonts w:eastAsia="Calibri"/>
          <w:position w:val="0"/>
          <w:szCs w:val="28"/>
        </w:rPr>
        <w:t>học</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nghệ</w:t>
      </w:r>
      <w:r>
        <w:rPr>
          <w:rFonts w:eastAsia="Calibri"/>
          <w:position w:val="0"/>
          <w:szCs w:val="28"/>
          <w:lang w:val="ru-RU"/>
        </w:rPr>
        <w:t xml:space="preserve"> </w:t>
      </w:r>
      <w:r>
        <w:rPr>
          <w:rFonts w:eastAsia="Calibri"/>
          <w:position w:val="0"/>
          <w:szCs w:val="28"/>
        </w:rPr>
        <w:t>chủ</w:t>
      </w:r>
      <w:r>
        <w:rPr>
          <w:rFonts w:eastAsia="Calibri"/>
          <w:position w:val="0"/>
          <w:szCs w:val="28"/>
          <w:lang w:val="ru-RU"/>
        </w:rPr>
        <w:t xml:space="preserve"> </w:t>
      </w:r>
      <w:r>
        <w:rPr>
          <w:rFonts w:eastAsia="Calibri"/>
          <w:position w:val="0"/>
          <w:szCs w:val="28"/>
        </w:rPr>
        <w:t>tr</w:t>
      </w:r>
      <w:r>
        <w:rPr>
          <w:rFonts w:eastAsia="Calibri"/>
          <w:position w:val="0"/>
          <w:szCs w:val="28"/>
          <w:lang w:val="ru-RU"/>
        </w:rPr>
        <w:t xml:space="preserve">ì, </w:t>
      </w:r>
      <w:r>
        <w:rPr>
          <w:rFonts w:eastAsia="Calibri"/>
          <w:position w:val="0"/>
          <w:szCs w:val="28"/>
        </w:rPr>
        <w:t>phối</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w:t>
      </w:r>
      <w:r>
        <w:rPr>
          <w:rFonts w:eastAsia="Calibri"/>
          <w:position w:val="0"/>
          <w:szCs w:val="28"/>
        </w:rPr>
        <w:t>c</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bộ</w:t>
      </w:r>
      <w:r>
        <w:rPr>
          <w:rFonts w:eastAsia="Calibri"/>
          <w:position w:val="0"/>
          <w:szCs w:val="28"/>
          <w:lang w:val="ru-RU"/>
        </w:rPr>
        <w:t xml:space="preserve">, </w:t>
      </w:r>
      <w:r>
        <w:rPr>
          <w:rFonts w:eastAsia="Calibri"/>
          <w:position w:val="0"/>
          <w:szCs w:val="28"/>
        </w:rPr>
        <w:t>ng</w:t>
      </w:r>
      <w:r>
        <w:rPr>
          <w:rFonts w:eastAsia="Calibri"/>
          <w:position w:val="0"/>
          <w:szCs w:val="28"/>
          <w:lang w:val="ru-RU"/>
        </w:rPr>
        <w:t>à</w:t>
      </w:r>
      <w:r>
        <w:rPr>
          <w:rFonts w:eastAsia="Calibri"/>
          <w:position w:val="0"/>
          <w:szCs w:val="28"/>
        </w:rPr>
        <w:t>nh</w:t>
      </w:r>
      <w:r>
        <w:rPr>
          <w:rFonts w:eastAsia="Calibri"/>
          <w:position w:val="0"/>
          <w:szCs w:val="28"/>
          <w:lang w:val="ru-RU"/>
        </w:rPr>
        <w:t xml:space="preserve"> </w:t>
      </w:r>
      <w:r>
        <w:rPr>
          <w:rFonts w:eastAsia="Calibri"/>
          <w:position w:val="0"/>
          <w:szCs w:val="28"/>
        </w:rPr>
        <w:t>li</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quan</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việc</w:t>
      </w:r>
      <w:r>
        <w:rPr>
          <w:rFonts w:eastAsia="Calibri"/>
          <w:position w:val="0"/>
          <w:szCs w:val="28"/>
          <w:lang w:val="ru-RU"/>
        </w:rPr>
        <w:t xml:space="preserve"> </w:t>
      </w:r>
      <w:r>
        <w:rPr>
          <w:rFonts w:eastAsia="Calibri"/>
          <w:position w:val="0"/>
          <w:szCs w:val="28"/>
        </w:rPr>
        <w:t>bồi</w:t>
      </w:r>
      <w:r>
        <w:rPr>
          <w:rFonts w:eastAsia="Calibri"/>
          <w:position w:val="0"/>
          <w:szCs w:val="28"/>
          <w:lang w:val="ru-RU"/>
        </w:rPr>
        <w:t xml:space="preserve"> </w:t>
      </w:r>
      <w:r>
        <w:rPr>
          <w:rFonts w:eastAsia="Calibri"/>
          <w:position w:val="0"/>
          <w:szCs w:val="28"/>
        </w:rPr>
        <w:t>d</w:t>
      </w:r>
      <w:r>
        <w:rPr>
          <w:rFonts w:eastAsia="Calibri"/>
          <w:position w:val="0"/>
          <w:szCs w:val="28"/>
          <w:lang w:val="ru-RU"/>
        </w:rPr>
        <w:t>ư</w:t>
      </w:r>
      <w:r>
        <w:rPr>
          <w:rFonts w:eastAsia="Calibri"/>
          <w:position w:val="0"/>
          <w:szCs w:val="28"/>
        </w:rPr>
        <w:t>ỡng</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cho</w:t>
      </w:r>
      <w:r>
        <w:rPr>
          <w:rFonts w:eastAsia="Calibri"/>
          <w:position w:val="0"/>
          <w:szCs w:val="28"/>
          <w:lang w:val="ru-RU"/>
        </w:rPr>
        <w:t xml:space="preserve"> </w:t>
      </w:r>
      <w:r>
        <w:rPr>
          <w:rFonts w:eastAsia="Calibri"/>
          <w:position w:val="0"/>
          <w:szCs w:val="28"/>
        </w:rPr>
        <w:t>những</w:t>
      </w:r>
      <w:r>
        <w:rPr>
          <w:rFonts w:eastAsia="Calibri"/>
          <w:position w:val="0"/>
          <w:szCs w:val="28"/>
          <w:lang w:val="ru-RU"/>
        </w:rPr>
        <w:t xml:space="preserve"> </w:t>
      </w:r>
      <w:r>
        <w:rPr>
          <w:rFonts w:eastAsia="Calibri"/>
          <w:position w:val="0"/>
          <w:szCs w:val="28"/>
        </w:rPr>
        <w:t>ng</w:t>
      </w:r>
      <w:r>
        <w:rPr>
          <w:rFonts w:eastAsia="Calibri"/>
          <w:position w:val="0"/>
          <w:szCs w:val="28"/>
          <w:lang w:val="ru-RU"/>
        </w:rPr>
        <w:t>ư</w:t>
      </w:r>
      <w:r>
        <w:rPr>
          <w:rFonts w:eastAsia="Calibri"/>
          <w:position w:val="0"/>
          <w:szCs w:val="28"/>
        </w:rPr>
        <w:t>ời</w:t>
      </w:r>
      <w:r>
        <w:rPr>
          <w:rFonts w:eastAsia="Calibri"/>
          <w:position w:val="0"/>
          <w:szCs w:val="28"/>
          <w:lang w:val="ru-RU"/>
        </w:rPr>
        <w:t xml:space="preserve"> </w:t>
      </w:r>
      <w:r>
        <w:rPr>
          <w:rFonts w:eastAsia="Calibri"/>
          <w:position w:val="0"/>
          <w:szCs w:val="28"/>
        </w:rPr>
        <w:t>l</w:t>
      </w:r>
      <w:r>
        <w:rPr>
          <w:rFonts w:eastAsia="Calibri"/>
          <w:position w:val="0"/>
          <w:szCs w:val="28"/>
          <w:lang w:val="ru-RU"/>
        </w:rPr>
        <w:t>à</w:t>
      </w:r>
      <w:r>
        <w:rPr>
          <w:rFonts w:eastAsia="Calibri"/>
          <w:position w:val="0"/>
          <w:szCs w:val="28"/>
        </w:rPr>
        <w:t>m</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quản</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nh</w:t>
      </w:r>
      <w:r>
        <w:rPr>
          <w:rFonts w:eastAsia="Calibri"/>
          <w:position w:val="0"/>
          <w:szCs w:val="28"/>
          <w:lang w:val="ru-RU"/>
        </w:rPr>
        <w:t xml:space="preserve">à </w:t>
      </w:r>
      <w:r>
        <w:rPr>
          <w:rFonts w:eastAsia="Calibri"/>
          <w:position w:val="0"/>
          <w:szCs w:val="28"/>
        </w:rPr>
        <w:t>n</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thẩm</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gi</w:t>
      </w:r>
      <w:r>
        <w:rPr>
          <w:rFonts w:eastAsia="Calibri"/>
          <w:position w:val="0"/>
          <w:szCs w:val="28"/>
          <w:lang w:val="ru-RU"/>
        </w:rPr>
        <w:t>á</w:t>
      </w:r>
      <w:r>
        <w:rPr>
          <w:rFonts w:eastAsia="Calibri"/>
          <w:position w:val="0"/>
          <w:szCs w:val="28"/>
        </w:rPr>
        <w:t>m</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xử</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vi</w:t>
      </w:r>
      <w:r>
        <w:rPr>
          <w:rFonts w:eastAsia="Calibri"/>
          <w:position w:val="0"/>
          <w:szCs w:val="28"/>
          <w:lang w:val="ru-RU"/>
        </w:rPr>
        <w:t xml:space="preserve"> </w:t>
      </w:r>
      <w:r>
        <w:rPr>
          <w:rFonts w:eastAsia="Calibri"/>
          <w:position w:val="0"/>
          <w:szCs w:val="28"/>
        </w:rPr>
        <w:t>phạm</w:t>
      </w:r>
      <w:r>
        <w:rPr>
          <w:rFonts w:eastAsia="Calibri"/>
          <w:position w:val="0"/>
          <w:szCs w:val="28"/>
          <w:lang w:val="ru-RU"/>
        </w:rPr>
        <w:t xml:space="preserve">, </w:t>
      </w:r>
      <w:r>
        <w:rPr>
          <w:rFonts w:eastAsia="Calibri"/>
          <w:position w:val="0"/>
          <w:szCs w:val="28"/>
        </w:rPr>
        <w:t>x</w:t>
      </w:r>
      <w:r>
        <w:rPr>
          <w:rFonts w:eastAsia="Calibri"/>
          <w:position w:val="0"/>
          <w:szCs w:val="28"/>
          <w:lang w:val="ru-RU"/>
        </w:rPr>
        <w:t>â</w:t>
      </w:r>
      <w:r>
        <w:rPr>
          <w:rFonts w:eastAsia="Calibri"/>
          <w:position w:val="0"/>
          <w:szCs w:val="28"/>
        </w:rPr>
        <w:t>m</w:t>
      </w:r>
      <w:r>
        <w:rPr>
          <w:rFonts w:eastAsia="Calibri"/>
          <w:position w:val="0"/>
          <w:szCs w:val="28"/>
          <w:lang w:val="ru-RU"/>
        </w:rPr>
        <w:t xml:space="preserve"> </w:t>
      </w:r>
      <w:r>
        <w:rPr>
          <w:rFonts w:eastAsia="Calibri"/>
          <w:position w:val="0"/>
          <w:szCs w:val="28"/>
        </w:rPr>
        <w:t>phạm</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w:t>
      </w:r>
    </w:p>
    <w:p w14:paraId="15A29280" w14:textId="77777777" w:rsidR="00C82555" w:rsidRDefault="00000000" w:rsidP="00F70A47">
      <w:pPr>
        <w:pStyle w:val="Heading4"/>
        <w:spacing w:before="0" w:after="0" w:line="312" w:lineRule="auto"/>
      </w:pPr>
      <w:bookmarkStart w:id="267" w:name="_Toc53392911"/>
      <w:bookmarkStart w:id="268" w:name="_Toc112659919"/>
      <w:bookmarkStart w:id="269" w:name="_Toc116171052"/>
      <w:bookmarkStart w:id="270" w:name="_Toc119684831"/>
      <w:r>
        <w:t xml:space="preserve">Điều </w:t>
      </w:r>
      <w:bookmarkEnd w:id="267"/>
      <w:r>
        <w:rPr>
          <w:lang w:val="ru-RU"/>
        </w:rPr>
        <w:t>67</w:t>
      </w:r>
      <w:r>
        <w:t>. Bảo đảm thông tin sở hữu công nghiệp</w:t>
      </w:r>
      <w:bookmarkEnd w:id="268"/>
      <w:bookmarkEnd w:id="269"/>
      <w:bookmarkEnd w:id="270"/>
    </w:p>
    <w:p w14:paraId="18DAF26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ru-RU"/>
        </w:rPr>
        <w:t xml:space="preserve">1. </w:t>
      </w:r>
      <w:r>
        <w:rPr>
          <w:rFonts w:eastAsia="Calibri"/>
          <w:position w:val="0"/>
          <w:szCs w:val="28"/>
          <w:lang w:val="vi-VN"/>
        </w:rPr>
        <w:t>Hệ</w:t>
      </w:r>
      <w:r>
        <w:rPr>
          <w:rFonts w:eastAsia="Calibri"/>
          <w:position w:val="0"/>
          <w:szCs w:val="28"/>
          <w:lang w:val="ru-RU"/>
        </w:rPr>
        <w:t xml:space="preserve"> </w:t>
      </w:r>
      <w:r>
        <w:rPr>
          <w:rFonts w:eastAsia="Calibri"/>
          <w:position w:val="0"/>
          <w:szCs w:val="28"/>
          <w:lang w:val="vi-VN"/>
        </w:rPr>
        <w:t>thống</w:t>
      </w:r>
      <w:r>
        <w:rPr>
          <w:rFonts w:eastAsia="Calibri"/>
          <w:position w:val="0"/>
          <w:szCs w:val="28"/>
          <w:lang w:val="ru-RU"/>
        </w:rPr>
        <w:t xml:space="preserve"> </w:t>
      </w:r>
      <w:r>
        <w:rPr>
          <w:rFonts w:eastAsia="Calibri"/>
          <w:position w:val="0"/>
          <w:szCs w:val="28"/>
          <w:lang w:val="vi-VN"/>
        </w:rPr>
        <w:t>th</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tin</w:t>
      </w:r>
      <w:r>
        <w:rPr>
          <w:rFonts w:eastAsia="Calibri"/>
          <w:position w:val="0"/>
          <w:szCs w:val="28"/>
          <w:lang w:val="ru-RU"/>
        </w:rPr>
        <w:t xml:space="preserve"> </w:t>
      </w:r>
      <w:r>
        <w:rPr>
          <w:rFonts w:eastAsia="Calibri"/>
          <w:position w:val="0"/>
          <w:szCs w:val="28"/>
          <w:lang w:val="vi-VN"/>
        </w:rPr>
        <w:t>sở</w:t>
      </w:r>
      <w:r>
        <w:rPr>
          <w:rFonts w:eastAsia="Calibri"/>
          <w:position w:val="0"/>
          <w:szCs w:val="28"/>
          <w:lang w:val="ru-RU"/>
        </w:rPr>
        <w:t xml:space="preserve"> </w:t>
      </w:r>
      <w:r>
        <w:rPr>
          <w:rFonts w:eastAsia="Calibri"/>
          <w:position w:val="0"/>
          <w:szCs w:val="28"/>
          <w:lang w:val="vi-VN"/>
        </w:rPr>
        <w:t>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r>
        <w:rPr>
          <w:rFonts w:eastAsia="Calibri"/>
          <w:position w:val="0"/>
          <w:szCs w:val="28"/>
          <w:lang w:val="ru-RU"/>
        </w:rPr>
        <w:t xml:space="preserve"> </w:t>
      </w:r>
      <w:r>
        <w:rPr>
          <w:rFonts w:eastAsia="Calibri"/>
          <w:position w:val="0"/>
          <w:szCs w:val="28"/>
          <w:lang w:val="vi-VN"/>
        </w:rPr>
        <w:t>bao</w:t>
      </w:r>
      <w:r>
        <w:rPr>
          <w:rFonts w:eastAsia="Calibri"/>
          <w:position w:val="0"/>
          <w:szCs w:val="28"/>
          <w:lang w:val="ru-RU"/>
        </w:rPr>
        <w:t xml:space="preserve"> </w:t>
      </w:r>
      <w:r>
        <w:rPr>
          <w:rFonts w:eastAsia="Calibri"/>
          <w:position w:val="0"/>
          <w:szCs w:val="28"/>
          <w:lang w:val="vi-VN"/>
        </w:rPr>
        <w:t>gồm</w:t>
      </w:r>
      <w:r>
        <w:rPr>
          <w:rFonts w:eastAsia="Calibri"/>
          <w:position w:val="0"/>
          <w:szCs w:val="28"/>
          <w:lang w:val="ru-RU"/>
        </w:rPr>
        <w:t xml:space="preserve"> </w:t>
      </w:r>
      <w:r>
        <w:rPr>
          <w:rFonts w:eastAsia="Calibri"/>
          <w:position w:val="0"/>
          <w:szCs w:val="28"/>
          <w:lang w:val="vi-VN"/>
        </w:rPr>
        <w:t>tập</w:t>
      </w:r>
      <w:r>
        <w:rPr>
          <w:rFonts w:eastAsia="Calibri"/>
          <w:position w:val="0"/>
          <w:szCs w:val="28"/>
          <w:lang w:val="ru-RU"/>
        </w:rPr>
        <w:t xml:space="preserve"> </w:t>
      </w:r>
      <w:r>
        <w:rPr>
          <w:rFonts w:eastAsia="Calibri"/>
          <w:position w:val="0"/>
          <w:szCs w:val="28"/>
          <w:lang w:val="vi-VN"/>
        </w:rPr>
        <w:t>hợp</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á</w:t>
      </w:r>
      <w:r>
        <w:rPr>
          <w:rFonts w:eastAsia="Calibri"/>
          <w:position w:val="0"/>
          <w:szCs w:val="28"/>
          <w:lang w:val="vi-VN"/>
        </w:rPr>
        <w:t>c</w:t>
      </w:r>
      <w:r>
        <w:rPr>
          <w:rFonts w:eastAsia="Calibri"/>
          <w:position w:val="0"/>
          <w:szCs w:val="28"/>
          <w:lang w:val="ru-RU"/>
        </w:rPr>
        <w:t xml:space="preserve"> </w:t>
      </w:r>
      <w:r>
        <w:rPr>
          <w:rFonts w:eastAsia="Calibri"/>
          <w:position w:val="0"/>
          <w:szCs w:val="28"/>
          <w:lang w:val="vi-VN"/>
        </w:rPr>
        <w:t>th</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tin</w:t>
      </w:r>
      <w:r>
        <w:rPr>
          <w:rFonts w:eastAsia="Calibri"/>
          <w:position w:val="0"/>
          <w:szCs w:val="28"/>
          <w:lang w:val="ru-RU"/>
        </w:rPr>
        <w:t xml:space="preserve"> </w:t>
      </w:r>
      <w:r>
        <w:rPr>
          <w:rFonts w:eastAsia="Calibri"/>
          <w:position w:val="0"/>
          <w:szCs w:val="28"/>
          <w:lang w:val="vi-VN"/>
        </w:rPr>
        <w:t>li</w:t>
      </w:r>
      <w:r>
        <w:rPr>
          <w:rFonts w:eastAsia="Calibri"/>
          <w:position w:val="0"/>
          <w:szCs w:val="28"/>
          <w:lang w:val="ru-RU"/>
        </w:rPr>
        <w:t>ê</w:t>
      </w:r>
      <w:r>
        <w:rPr>
          <w:rFonts w:eastAsia="Calibri"/>
          <w:position w:val="0"/>
          <w:szCs w:val="28"/>
          <w:lang w:val="vi-VN"/>
        </w:rPr>
        <w:t>n</w:t>
      </w:r>
      <w:r>
        <w:rPr>
          <w:rFonts w:eastAsia="Calibri"/>
          <w:position w:val="0"/>
          <w:szCs w:val="28"/>
          <w:lang w:val="ru-RU"/>
        </w:rPr>
        <w:t xml:space="preserve"> </w:t>
      </w:r>
      <w:r>
        <w:rPr>
          <w:rFonts w:eastAsia="Calibri"/>
          <w:position w:val="0"/>
          <w:szCs w:val="28"/>
          <w:lang w:val="vi-VN"/>
        </w:rPr>
        <w:t>quan</w:t>
      </w:r>
      <w:r>
        <w:rPr>
          <w:rFonts w:eastAsia="Calibri"/>
          <w:position w:val="0"/>
          <w:szCs w:val="28"/>
          <w:lang w:val="ru-RU"/>
        </w:rPr>
        <w:t xml:space="preserve"> đ</w:t>
      </w:r>
      <w:r>
        <w:rPr>
          <w:rFonts w:eastAsia="Calibri"/>
          <w:position w:val="0"/>
          <w:szCs w:val="28"/>
          <w:lang w:val="vi-VN"/>
        </w:rPr>
        <w:t>ến</w:t>
      </w:r>
      <w:r>
        <w:rPr>
          <w:rFonts w:eastAsia="Calibri"/>
          <w:position w:val="0"/>
          <w:szCs w:val="28"/>
          <w:lang w:val="ru-RU"/>
        </w:rPr>
        <w:t xml:space="preserve"> </w:t>
      </w:r>
      <w:r>
        <w:rPr>
          <w:rFonts w:eastAsia="Calibri"/>
          <w:position w:val="0"/>
          <w:szCs w:val="28"/>
          <w:lang w:val="vi-VN"/>
        </w:rPr>
        <w:t>tất</w:t>
      </w:r>
      <w:r>
        <w:rPr>
          <w:rFonts w:eastAsia="Calibri"/>
          <w:position w:val="0"/>
          <w:szCs w:val="28"/>
          <w:lang w:val="ru-RU"/>
        </w:rPr>
        <w:t xml:space="preserve"> </w:t>
      </w:r>
      <w:r>
        <w:rPr>
          <w:rFonts w:eastAsia="Calibri"/>
          <w:position w:val="0"/>
          <w:szCs w:val="28"/>
          <w:lang w:val="vi-VN"/>
        </w:rPr>
        <w:t>cả</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á</w:t>
      </w:r>
      <w:r>
        <w:rPr>
          <w:rFonts w:eastAsia="Calibri"/>
          <w:position w:val="0"/>
          <w:szCs w:val="28"/>
          <w:lang w:val="vi-VN"/>
        </w:rPr>
        <w:t>c</w:t>
      </w:r>
      <w:r>
        <w:rPr>
          <w:rFonts w:eastAsia="Calibri"/>
          <w:position w:val="0"/>
          <w:szCs w:val="28"/>
          <w:lang w:val="ru-RU"/>
        </w:rPr>
        <w:t xml:space="preserve"> đ</w:t>
      </w:r>
      <w:r>
        <w:rPr>
          <w:rFonts w:eastAsia="Calibri"/>
          <w:position w:val="0"/>
          <w:szCs w:val="28"/>
          <w:lang w:val="vi-VN"/>
        </w:rPr>
        <w:t>ối</w:t>
      </w:r>
      <w:r>
        <w:rPr>
          <w:rFonts w:eastAsia="Calibri"/>
          <w:position w:val="0"/>
          <w:szCs w:val="28"/>
          <w:lang w:val="ru-RU"/>
        </w:rPr>
        <w:t xml:space="preserve"> </w:t>
      </w:r>
      <w:r>
        <w:rPr>
          <w:rFonts w:eastAsia="Calibri"/>
          <w:position w:val="0"/>
          <w:szCs w:val="28"/>
          <w:lang w:val="vi-VN"/>
        </w:rPr>
        <w:t>t</w:t>
      </w:r>
      <w:r>
        <w:rPr>
          <w:rFonts w:eastAsia="Calibri"/>
          <w:position w:val="0"/>
          <w:szCs w:val="28"/>
          <w:lang w:val="ru-RU"/>
        </w:rPr>
        <w:t>ư</w:t>
      </w:r>
      <w:r>
        <w:rPr>
          <w:rFonts w:eastAsia="Calibri"/>
          <w:position w:val="0"/>
          <w:szCs w:val="28"/>
          <w:lang w:val="vi-VN"/>
        </w:rPr>
        <w:t>ợng</w:t>
      </w:r>
      <w:r>
        <w:rPr>
          <w:rFonts w:eastAsia="Calibri"/>
          <w:position w:val="0"/>
          <w:szCs w:val="28"/>
          <w:lang w:val="ru-RU"/>
        </w:rPr>
        <w:t xml:space="preserve"> </w:t>
      </w:r>
      <w:r>
        <w:rPr>
          <w:rFonts w:eastAsia="Calibri"/>
          <w:position w:val="0"/>
          <w:szCs w:val="28"/>
          <w:lang w:val="vi-VN"/>
        </w:rPr>
        <w:t>sở</w:t>
      </w:r>
      <w:r>
        <w:rPr>
          <w:rFonts w:eastAsia="Calibri"/>
          <w:position w:val="0"/>
          <w:szCs w:val="28"/>
          <w:lang w:val="ru-RU"/>
        </w:rPr>
        <w:t xml:space="preserve"> </w:t>
      </w:r>
      <w:r>
        <w:rPr>
          <w:rFonts w:eastAsia="Calibri"/>
          <w:position w:val="0"/>
          <w:szCs w:val="28"/>
          <w:lang w:val="vi-VN"/>
        </w:rPr>
        <w:t>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r>
        <w:rPr>
          <w:rFonts w:eastAsia="Calibri"/>
          <w:position w:val="0"/>
          <w:szCs w:val="28"/>
          <w:lang w:val="ru-RU"/>
        </w:rPr>
        <w:t xml:space="preserve"> đư</w:t>
      </w:r>
      <w:r>
        <w:rPr>
          <w:rFonts w:eastAsia="Calibri"/>
          <w:position w:val="0"/>
          <w:szCs w:val="28"/>
          <w:lang w:val="vi-VN"/>
        </w:rPr>
        <w:t>ợc</w:t>
      </w:r>
      <w:r>
        <w:rPr>
          <w:rFonts w:eastAsia="Calibri"/>
          <w:position w:val="0"/>
          <w:szCs w:val="28"/>
          <w:lang w:val="ru-RU"/>
        </w:rPr>
        <w:t xml:space="preserve"> </w:t>
      </w:r>
      <w:r>
        <w:rPr>
          <w:rFonts w:eastAsia="Calibri"/>
          <w:position w:val="0"/>
          <w:szCs w:val="28"/>
          <w:lang w:val="vi-VN"/>
        </w:rPr>
        <w:t>bảo</w:t>
      </w:r>
      <w:r>
        <w:rPr>
          <w:rFonts w:eastAsia="Calibri"/>
          <w:position w:val="0"/>
          <w:szCs w:val="28"/>
          <w:lang w:val="ru-RU"/>
        </w:rPr>
        <w:t xml:space="preserve"> </w:t>
      </w:r>
      <w:r>
        <w:rPr>
          <w:rFonts w:eastAsia="Calibri"/>
          <w:position w:val="0"/>
          <w:szCs w:val="28"/>
          <w:lang w:val="vi-VN"/>
        </w:rPr>
        <w:t>hộ</w:t>
      </w:r>
      <w:r>
        <w:rPr>
          <w:rFonts w:eastAsia="Calibri"/>
          <w:position w:val="0"/>
          <w:szCs w:val="28"/>
          <w:lang w:val="ru-RU"/>
        </w:rPr>
        <w:t xml:space="preserve"> </w:t>
      </w:r>
      <w:r>
        <w:rPr>
          <w:rFonts w:eastAsia="Calibri"/>
          <w:position w:val="0"/>
          <w:szCs w:val="28"/>
          <w:lang w:val="vi-VN"/>
        </w:rPr>
        <w:t>tại</w:t>
      </w:r>
      <w:r>
        <w:rPr>
          <w:rFonts w:eastAsia="Calibri"/>
          <w:position w:val="0"/>
          <w:szCs w:val="28"/>
          <w:lang w:val="ru-RU"/>
        </w:rPr>
        <w:t xml:space="preserve"> </w:t>
      </w:r>
      <w:r>
        <w:rPr>
          <w:rFonts w:eastAsia="Calibri"/>
          <w:position w:val="0"/>
          <w:szCs w:val="28"/>
          <w:lang w:val="vi-VN"/>
        </w:rPr>
        <w:t>Việt</w:t>
      </w:r>
      <w:r>
        <w:rPr>
          <w:rFonts w:eastAsia="Calibri"/>
          <w:position w:val="0"/>
          <w:szCs w:val="28"/>
          <w:lang w:val="ru-RU"/>
        </w:rPr>
        <w:t xml:space="preserve"> </w:t>
      </w:r>
      <w:r>
        <w:rPr>
          <w:rFonts w:eastAsia="Calibri"/>
          <w:position w:val="0"/>
          <w:szCs w:val="28"/>
          <w:lang w:val="vi-VN"/>
        </w:rPr>
        <w:t>Nam</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á</w:t>
      </w:r>
      <w:r>
        <w:rPr>
          <w:rFonts w:eastAsia="Calibri"/>
          <w:position w:val="0"/>
          <w:szCs w:val="28"/>
          <w:lang w:val="vi-VN"/>
        </w:rPr>
        <w:t>c</w:t>
      </w:r>
      <w:r>
        <w:rPr>
          <w:rFonts w:eastAsia="Calibri"/>
          <w:position w:val="0"/>
          <w:szCs w:val="28"/>
          <w:lang w:val="ru-RU"/>
        </w:rPr>
        <w:t xml:space="preserve"> </w:t>
      </w:r>
      <w:r>
        <w:rPr>
          <w:rFonts w:eastAsia="Calibri"/>
          <w:position w:val="0"/>
          <w:szCs w:val="28"/>
          <w:lang w:val="vi-VN"/>
        </w:rPr>
        <w:t>th</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tin</w:t>
      </w:r>
      <w:r>
        <w:rPr>
          <w:rFonts w:eastAsia="Calibri"/>
          <w:position w:val="0"/>
          <w:szCs w:val="28"/>
          <w:lang w:val="ru-RU"/>
        </w:rPr>
        <w:t xml:space="preserve"> </w:t>
      </w:r>
      <w:r>
        <w:rPr>
          <w:rFonts w:eastAsia="Calibri"/>
          <w:position w:val="0"/>
          <w:szCs w:val="28"/>
          <w:lang w:val="vi-VN"/>
        </w:rPr>
        <w:t>chọn</w:t>
      </w:r>
      <w:r>
        <w:rPr>
          <w:rFonts w:eastAsia="Calibri"/>
          <w:position w:val="0"/>
          <w:szCs w:val="28"/>
          <w:lang w:val="ru-RU"/>
        </w:rPr>
        <w:t xml:space="preserve"> </w:t>
      </w:r>
      <w:r>
        <w:rPr>
          <w:rFonts w:eastAsia="Calibri"/>
          <w:position w:val="0"/>
          <w:szCs w:val="28"/>
          <w:lang w:val="vi-VN"/>
        </w:rPr>
        <w:t>lọc</w:t>
      </w:r>
      <w:r>
        <w:rPr>
          <w:rFonts w:eastAsia="Calibri"/>
          <w:position w:val="0"/>
          <w:szCs w:val="28"/>
          <w:lang w:val="ru-RU"/>
        </w:rPr>
        <w:t xml:space="preserve"> </w:t>
      </w:r>
      <w:r>
        <w:rPr>
          <w:rFonts w:eastAsia="Calibri"/>
          <w:position w:val="0"/>
          <w:szCs w:val="28"/>
          <w:lang w:val="vi-VN"/>
        </w:rPr>
        <w:t>theo</w:t>
      </w:r>
      <w:r>
        <w:rPr>
          <w:rFonts w:eastAsia="Calibri"/>
          <w:position w:val="0"/>
          <w:szCs w:val="28"/>
          <w:lang w:val="ru-RU"/>
        </w:rPr>
        <w:t xml:space="preserve"> </w:t>
      </w:r>
      <w:r>
        <w:rPr>
          <w:rFonts w:eastAsia="Calibri"/>
          <w:position w:val="0"/>
          <w:szCs w:val="28"/>
          <w:lang w:val="vi-VN"/>
        </w:rPr>
        <w:t>mục</w:t>
      </w:r>
      <w:r>
        <w:rPr>
          <w:rFonts w:eastAsia="Calibri"/>
          <w:position w:val="0"/>
          <w:szCs w:val="28"/>
          <w:lang w:val="ru-RU"/>
        </w:rPr>
        <w:t xml:space="preserve"> đí</w:t>
      </w:r>
      <w:r>
        <w:rPr>
          <w:rFonts w:eastAsia="Calibri"/>
          <w:position w:val="0"/>
          <w:szCs w:val="28"/>
          <w:lang w:val="vi-VN"/>
        </w:rPr>
        <w:t>ch</w:t>
      </w:r>
      <w:r>
        <w:rPr>
          <w:rFonts w:eastAsia="Calibri"/>
          <w:position w:val="0"/>
          <w:szCs w:val="28"/>
          <w:lang w:val="ru-RU"/>
        </w:rPr>
        <w:t xml:space="preserve"> </w:t>
      </w:r>
      <w:r>
        <w:rPr>
          <w:rFonts w:eastAsia="Calibri"/>
          <w:position w:val="0"/>
          <w:szCs w:val="28"/>
          <w:lang w:val="vi-VN"/>
        </w:rPr>
        <w:t>hoặc</w:t>
      </w:r>
      <w:r>
        <w:rPr>
          <w:rFonts w:eastAsia="Calibri"/>
          <w:position w:val="0"/>
          <w:szCs w:val="28"/>
          <w:lang w:val="ru-RU"/>
        </w:rPr>
        <w:t xml:space="preserve"> </w:t>
      </w:r>
      <w:r>
        <w:rPr>
          <w:rFonts w:eastAsia="Calibri"/>
          <w:position w:val="0"/>
          <w:szCs w:val="28"/>
          <w:lang w:val="vi-VN"/>
        </w:rPr>
        <w:t>theo</w:t>
      </w:r>
      <w:r>
        <w:rPr>
          <w:rFonts w:eastAsia="Calibri"/>
          <w:position w:val="0"/>
          <w:szCs w:val="28"/>
          <w:lang w:val="ru-RU"/>
        </w:rPr>
        <w:t xml:space="preserve"> </w:t>
      </w:r>
      <w:r>
        <w:rPr>
          <w:rFonts w:eastAsia="Calibri"/>
          <w:position w:val="0"/>
          <w:szCs w:val="28"/>
          <w:lang w:val="vi-VN"/>
        </w:rPr>
        <w:t>chủ</w:t>
      </w:r>
      <w:r>
        <w:rPr>
          <w:rFonts w:eastAsia="Calibri"/>
          <w:position w:val="0"/>
          <w:szCs w:val="28"/>
          <w:lang w:val="ru-RU"/>
        </w:rPr>
        <w:t xml:space="preserve"> đ</w:t>
      </w:r>
      <w:r>
        <w:rPr>
          <w:rFonts w:eastAsia="Calibri"/>
          <w:position w:val="0"/>
          <w:szCs w:val="28"/>
          <w:lang w:val="vi-VN"/>
        </w:rPr>
        <w:t>ề</w:t>
      </w:r>
      <w:r>
        <w:rPr>
          <w:rFonts w:eastAsia="Calibri"/>
          <w:position w:val="0"/>
          <w:szCs w:val="28"/>
          <w:lang w:val="ru-RU"/>
        </w:rPr>
        <w:t xml:space="preserve"> </w:t>
      </w:r>
      <w:r>
        <w:rPr>
          <w:rFonts w:eastAsia="Calibri"/>
          <w:position w:val="0"/>
          <w:szCs w:val="28"/>
          <w:lang w:val="vi-VN"/>
        </w:rPr>
        <w:t>về</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á</w:t>
      </w:r>
      <w:r>
        <w:rPr>
          <w:rFonts w:eastAsia="Calibri"/>
          <w:position w:val="0"/>
          <w:szCs w:val="28"/>
          <w:lang w:val="vi-VN"/>
        </w:rPr>
        <w:t>c</w:t>
      </w:r>
      <w:r>
        <w:rPr>
          <w:rFonts w:eastAsia="Calibri"/>
          <w:position w:val="0"/>
          <w:szCs w:val="28"/>
          <w:lang w:val="ru-RU"/>
        </w:rPr>
        <w:t xml:space="preserve"> đ</w:t>
      </w:r>
      <w:r>
        <w:rPr>
          <w:rFonts w:eastAsia="Calibri"/>
          <w:position w:val="0"/>
          <w:szCs w:val="28"/>
          <w:lang w:val="vi-VN"/>
        </w:rPr>
        <w:t>ối</w:t>
      </w:r>
      <w:r>
        <w:rPr>
          <w:rFonts w:eastAsia="Calibri"/>
          <w:position w:val="0"/>
          <w:szCs w:val="28"/>
          <w:lang w:val="ru-RU"/>
        </w:rPr>
        <w:t xml:space="preserve"> </w:t>
      </w:r>
      <w:r>
        <w:rPr>
          <w:rFonts w:eastAsia="Calibri"/>
          <w:position w:val="0"/>
          <w:szCs w:val="28"/>
          <w:lang w:val="vi-VN"/>
        </w:rPr>
        <w:t>t</w:t>
      </w:r>
      <w:r>
        <w:rPr>
          <w:rFonts w:eastAsia="Calibri"/>
          <w:position w:val="0"/>
          <w:szCs w:val="28"/>
          <w:lang w:val="ru-RU"/>
        </w:rPr>
        <w:t>ư</w:t>
      </w:r>
      <w:r>
        <w:rPr>
          <w:rFonts w:eastAsia="Calibri"/>
          <w:position w:val="0"/>
          <w:szCs w:val="28"/>
          <w:lang w:val="vi-VN"/>
        </w:rPr>
        <w:t>ợng</w:t>
      </w:r>
      <w:r>
        <w:rPr>
          <w:rFonts w:eastAsia="Calibri"/>
          <w:position w:val="0"/>
          <w:szCs w:val="28"/>
          <w:lang w:val="ru-RU"/>
        </w:rPr>
        <w:t xml:space="preserve"> </w:t>
      </w:r>
      <w:r>
        <w:rPr>
          <w:rFonts w:eastAsia="Calibri"/>
          <w:position w:val="0"/>
          <w:szCs w:val="28"/>
          <w:lang w:val="vi-VN"/>
        </w:rPr>
        <w:t>sở</w:t>
      </w:r>
      <w:r>
        <w:rPr>
          <w:rFonts w:eastAsia="Calibri"/>
          <w:position w:val="0"/>
          <w:szCs w:val="28"/>
          <w:lang w:val="ru-RU"/>
        </w:rPr>
        <w:t xml:space="preserve"> </w:t>
      </w:r>
      <w:r>
        <w:rPr>
          <w:rFonts w:eastAsia="Calibri"/>
          <w:position w:val="0"/>
          <w:szCs w:val="28"/>
          <w:lang w:val="vi-VN"/>
        </w:rPr>
        <w:t>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r>
        <w:rPr>
          <w:rFonts w:eastAsia="Calibri"/>
          <w:position w:val="0"/>
          <w:szCs w:val="28"/>
          <w:lang w:val="ru-RU"/>
        </w:rPr>
        <w:t xml:space="preserve"> </w:t>
      </w:r>
      <w:r>
        <w:rPr>
          <w:rFonts w:eastAsia="Calibri"/>
          <w:position w:val="0"/>
          <w:szCs w:val="28"/>
          <w:lang w:val="vi-VN"/>
        </w:rPr>
        <w:t>của</w:t>
      </w:r>
      <w:r>
        <w:rPr>
          <w:rFonts w:eastAsia="Calibri"/>
          <w:position w:val="0"/>
          <w:szCs w:val="28"/>
          <w:lang w:val="ru-RU"/>
        </w:rPr>
        <w:t xml:space="preserve"> </w:t>
      </w:r>
      <w:r>
        <w:rPr>
          <w:rFonts w:eastAsia="Calibri"/>
          <w:position w:val="0"/>
          <w:szCs w:val="28"/>
          <w:lang w:val="vi-VN"/>
        </w:rPr>
        <w:t>n</w:t>
      </w:r>
      <w:r>
        <w:rPr>
          <w:rFonts w:eastAsia="Calibri"/>
          <w:position w:val="0"/>
          <w:szCs w:val="28"/>
          <w:lang w:val="ru-RU"/>
        </w:rPr>
        <w:t>ư</w:t>
      </w:r>
      <w:r>
        <w:rPr>
          <w:rFonts w:eastAsia="Calibri"/>
          <w:position w:val="0"/>
          <w:szCs w:val="28"/>
          <w:lang w:val="vi-VN"/>
        </w:rPr>
        <w:t>ớc</w:t>
      </w:r>
      <w:r>
        <w:rPr>
          <w:rFonts w:eastAsia="Calibri"/>
          <w:position w:val="0"/>
          <w:szCs w:val="28"/>
          <w:lang w:val="ru-RU"/>
        </w:rPr>
        <w:t xml:space="preserve"> </w:t>
      </w:r>
      <w:r>
        <w:rPr>
          <w:rFonts w:eastAsia="Calibri"/>
          <w:position w:val="0"/>
          <w:szCs w:val="28"/>
          <w:lang w:val="vi-VN"/>
        </w:rPr>
        <w:t>ngo</w:t>
      </w:r>
      <w:r>
        <w:rPr>
          <w:rFonts w:eastAsia="Calibri"/>
          <w:position w:val="0"/>
          <w:szCs w:val="28"/>
          <w:lang w:val="ru-RU"/>
        </w:rPr>
        <w:t>à</w:t>
      </w:r>
      <w:r>
        <w:rPr>
          <w:rFonts w:eastAsia="Calibri"/>
          <w:position w:val="0"/>
          <w:szCs w:val="28"/>
          <w:lang w:val="vi-VN"/>
        </w:rPr>
        <w:t>i</w:t>
      </w:r>
      <w:r>
        <w:rPr>
          <w:rFonts w:eastAsia="Calibri"/>
          <w:position w:val="0"/>
          <w:szCs w:val="28"/>
          <w:lang w:val="ru-RU"/>
        </w:rPr>
        <w:t>, đư</w:t>
      </w:r>
      <w:r>
        <w:rPr>
          <w:rFonts w:eastAsia="Calibri"/>
          <w:position w:val="0"/>
          <w:szCs w:val="28"/>
          <w:lang w:val="vi-VN"/>
        </w:rPr>
        <w:t>ợc</w:t>
      </w:r>
      <w:r>
        <w:rPr>
          <w:rFonts w:eastAsia="Calibri"/>
          <w:position w:val="0"/>
          <w:szCs w:val="28"/>
          <w:lang w:val="ru-RU"/>
        </w:rPr>
        <w:t xml:space="preserve"> </w:t>
      </w:r>
      <w:r>
        <w:rPr>
          <w:rFonts w:eastAsia="Calibri"/>
          <w:position w:val="0"/>
          <w:szCs w:val="28"/>
          <w:lang w:val="vi-VN"/>
        </w:rPr>
        <w:t>ph</w:t>
      </w:r>
      <w:r>
        <w:rPr>
          <w:rFonts w:eastAsia="Calibri"/>
          <w:position w:val="0"/>
          <w:szCs w:val="28"/>
          <w:lang w:val="ru-RU"/>
        </w:rPr>
        <w:t>â</w:t>
      </w:r>
      <w:r>
        <w:rPr>
          <w:rFonts w:eastAsia="Calibri"/>
          <w:position w:val="0"/>
          <w:szCs w:val="28"/>
          <w:lang w:val="vi-VN"/>
        </w:rPr>
        <w:t>n</w:t>
      </w:r>
      <w:r>
        <w:rPr>
          <w:rFonts w:eastAsia="Calibri"/>
          <w:position w:val="0"/>
          <w:szCs w:val="28"/>
          <w:lang w:val="ru-RU"/>
        </w:rPr>
        <w:t xml:space="preserve"> </w:t>
      </w:r>
      <w:r>
        <w:rPr>
          <w:rFonts w:eastAsia="Calibri"/>
          <w:position w:val="0"/>
          <w:szCs w:val="28"/>
          <w:lang w:val="vi-VN"/>
        </w:rPr>
        <w:t>loại</w:t>
      </w:r>
      <w:r>
        <w:rPr>
          <w:rFonts w:eastAsia="Calibri"/>
          <w:position w:val="0"/>
          <w:szCs w:val="28"/>
          <w:lang w:val="ru-RU"/>
        </w:rPr>
        <w:t xml:space="preserve">, </w:t>
      </w:r>
      <w:r>
        <w:rPr>
          <w:rFonts w:eastAsia="Calibri"/>
          <w:position w:val="0"/>
          <w:szCs w:val="28"/>
          <w:lang w:val="vi-VN"/>
        </w:rPr>
        <w:t>sắp</w:t>
      </w:r>
      <w:r>
        <w:rPr>
          <w:rFonts w:eastAsia="Calibri"/>
          <w:position w:val="0"/>
          <w:szCs w:val="28"/>
          <w:lang w:val="ru-RU"/>
        </w:rPr>
        <w:t xml:space="preserve"> </w:t>
      </w:r>
      <w:r>
        <w:rPr>
          <w:rFonts w:eastAsia="Calibri"/>
          <w:position w:val="0"/>
          <w:szCs w:val="28"/>
          <w:lang w:val="vi-VN"/>
        </w:rPr>
        <w:t>xếp</w:t>
      </w:r>
      <w:r>
        <w:rPr>
          <w:rFonts w:eastAsia="Calibri"/>
          <w:position w:val="0"/>
          <w:szCs w:val="28"/>
          <w:lang w:val="ru-RU"/>
        </w:rPr>
        <w:t xml:space="preserve"> </w:t>
      </w:r>
      <w:r>
        <w:rPr>
          <w:rFonts w:eastAsia="Calibri"/>
          <w:position w:val="0"/>
          <w:szCs w:val="28"/>
          <w:lang w:val="vi-VN"/>
        </w:rPr>
        <w:t>ph</w:t>
      </w:r>
      <w:r>
        <w:rPr>
          <w:rFonts w:eastAsia="Calibri"/>
          <w:position w:val="0"/>
          <w:szCs w:val="28"/>
          <w:lang w:val="ru-RU"/>
        </w:rPr>
        <w:t xml:space="preserve">ù </w:t>
      </w:r>
      <w:r>
        <w:rPr>
          <w:rFonts w:eastAsia="Calibri"/>
          <w:position w:val="0"/>
          <w:szCs w:val="28"/>
          <w:lang w:val="vi-VN"/>
        </w:rPr>
        <w:t>hợp</w:t>
      </w:r>
      <w:r>
        <w:rPr>
          <w:rFonts w:eastAsia="Calibri"/>
          <w:position w:val="0"/>
          <w:szCs w:val="28"/>
          <w:lang w:val="ru-RU"/>
        </w:rPr>
        <w:t xml:space="preserve"> </w:t>
      </w:r>
      <w:r>
        <w:rPr>
          <w:rFonts w:eastAsia="Calibri"/>
          <w:position w:val="0"/>
          <w:szCs w:val="28"/>
          <w:lang w:val="vi-VN"/>
        </w:rPr>
        <w:t>v</w:t>
      </w:r>
      <w:r>
        <w:rPr>
          <w:rFonts w:eastAsia="Calibri"/>
          <w:position w:val="0"/>
          <w:szCs w:val="28"/>
          <w:lang w:val="ru-RU"/>
        </w:rPr>
        <w:t xml:space="preserve">à </w:t>
      </w:r>
      <w:r>
        <w:rPr>
          <w:rFonts w:eastAsia="Calibri"/>
          <w:position w:val="0"/>
          <w:szCs w:val="28"/>
          <w:lang w:val="vi-VN"/>
        </w:rPr>
        <w:t>thuận</w:t>
      </w:r>
      <w:r>
        <w:rPr>
          <w:rFonts w:eastAsia="Calibri"/>
          <w:position w:val="0"/>
          <w:szCs w:val="28"/>
          <w:lang w:val="ru-RU"/>
        </w:rPr>
        <w:t xml:space="preserve"> </w:t>
      </w:r>
      <w:r>
        <w:rPr>
          <w:rFonts w:eastAsia="Calibri"/>
          <w:position w:val="0"/>
          <w:szCs w:val="28"/>
          <w:lang w:val="vi-VN"/>
        </w:rPr>
        <w:t>tiện</w:t>
      </w:r>
      <w:r>
        <w:rPr>
          <w:rFonts w:eastAsia="Calibri"/>
          <w:position w:val="0"/>
          <w:szCs w:val="28"/>
          <w:lang w:val="ru-RU"/>
        </w:rPr>
        <w:t xml:space="preserve"> </w:t>
      </w:r>
      <w:r>
        <w:rPr>
          <w:rFonts w:eastAsia="Calibri"/>
          <w:position w:val="0"/>
          <w:szCs w:val="28"/>
          <w:lang w:val="vi-VN"/>
        </w:rPr>
        <w:t>cho</w:t>
      </w:r>
      <w:r>
        <w:rPr>
          <w:rFonts w:eastAsia="Calibri"/>
          <w:position w:val="0"/>
          <w:szCs w:val="28"/>
          <w:lang w:val="ru-RU"/>
        </w:rPr>
        <w:t xml:space="preserve"> </w:t>
      </w:r>
      <w:r>
        <w:rPr>
          <w:rFonts w:eastAsia="Calibri"/>
          <w:position w:val="0"/>
          <w:szCs w:val="28"/>
          <w:lang w:val="vi-VN"/>
        </w:rPr>
        <w:t>việc</w:t>
      </w:r>
      <w:r>
        <w:rPr>
          <w:rFonts w:eastAsia="Calibri"/>
          <w:position w:val="0"/>
          <w:szCs w:val="28"/>
          <w:lang w:val="ru-RU"/>
        </w:rPr>
        <w:t xml:space="preserve"> </w:t>
      </w:r>
      <w:r>
        <w:rPr>
          <w:rFonts w:eastAsia="Calibri"/>
          <w:position w:val="0"/>
          <w:szCs w:val="28"/>
          <w:lang w:val="vi-VN"/>
        </w:rPr>
        <w:t>t</w:t>
      </w:r>
      <w:r>
        <w:rPr>
          <w:rFonts w:eastAsia="Calibri"/>
          <w:position w:val="0"/>
          <w:szCs w:val="28"/>
          <w:lang w:val="ru-RU"/>
        </w:rPr>
        <w:t>ì</w:t>
      </w:r>
      <w:r>
        <w:rPr>
          <w:rFonts w:eastAsia="Calibri"/>
          <w:position w:val="0"/>
          <w:szCs w:val="28"/>
          <w:lang w:val="vi-VN"/>
        </w:rPr>
        <w:t>m</w:t>
      </w:r>
      <w:r>
        <w:rPr>
          <w:rFonts w:eastAsia="Calibri"/>
          <w:position w:val="0"/>
          <w:szCs w:val="28"/>
          <w:lang w:val="ru-RU"/>
        </w:rPr>
        <w:t xml:space="preserve"> </w:t>
      </w:r>
      <w:r>
        <w:rPr>
          <w:rFonts w:eastAsia="Calibri"/>
          <w:position w:val="0"/>
          <w:szCs w:val="28"/>
          <w:lang w:val="vi-VN"/>
        </w:rPr>
        <w:t>kiếm</w:t>
      </w:r>
      <w:r>
        <w:rPr>
          <w:rFonts w:eastAsia="Calibri"/>
          <w:position w:val="0"/>
          <w:szCs w:val="28"/>
          <w:lang w:val="ru-RU"/>
        </w:rPr>
        <w:t xml:space="preserve"> (</w:t>
      </w:r>
      <w:r>
        <w:rPr>
          <w:rFonts w:eastAsia="Calibri"/>
          <w:position w:val="0"/>
          <w:szCs w:val="28"/>
          <w:lang w:val="vi-VN"/>
        </w:rPr>
        <w:t>tra</w:t>
      </w:r>
      <w:r>
        <w:rPr>
          <w:rFonts w:eastAsia="Calibri"/>
          <w:position w:val="0"/>
          <w:szCs w:val="28"/>
          <w:lang w:val="ru-RU"/>
        </w:rPr>
        <w:t xml:space="preserve"> </w:t>
      </w:r>
      <w:r>
        <w:rPr>
          <w:rFonts w:eastAsia="Calibri"/>
          <w:position w:val="0"/>
          <w:szCs w:val="28"/>
          <w:lang w:val="vi-VN"/>
        </w:rPr>
        <w:t>cứu</w:t>
      </w:r>
      <w:r>
        <w:rPr>
          <w:rFonts w:eastAsia="Calibri"/>
          <w:position w:val="0"/>
          <w:szCs w:val="28"/>
          <w:lang w:val="ru-RU"/>
        </w:rPr>
        <w:t xml:space="preserve">), </w:t>
      </w:r>
      <w:r>
        <w:rPr>
          <w:rFonts w:eastAsia="Calibri"/>
          <w:position w:val="0"/>
          <w:szCs w:val="28"/>
          <w:lang w:val="vi-VN"/>
        </w:rPr>
        <w:t>ph</w:t>
      </w:r>
      <w:r>
        <w:rPr>
          <w:rFonts w:eastAsia="Calibri"/>
          <w:position w:val="0"/>
          <w:szCs w:val="28"/>
          <w:lang w:val="ru-RU"/>
        </w:rPr>
        <w:t>â</w:t>
      </w:r>
      <w:r>
        <w:rPr>
          <w:rFonts w:eastAsia="Calibri"/>
          <w:position w:val="0"/>
          <w:szCs w:val="28"/>
          <w:lang w:val="vi-VN"/>
        </w:rPr>
        <w:t>n</w:t>
      </w:r>
      <w:r>
        <w:rPr>
          <w:rFonts w:eastAsia="Calibri"/>
          <w:position w:val="0"/>
          <w:szCs w:val="28"/>
          <w:lang w:val="ru-RU"/>
        </w:rPr>
        <w:t xml:space="preserve"> </w:t>
      </w:r>
      <w:r>
        <w:rPr>
          <w:rFonts w:eastAsia="Calibri"/>
          <w:position w:val="0"/>
          <w:szCs w:val="28"/>
          <w:lang w:val="vi-VN"/>
        </w:rPr>
        <w:t>phối</w:t>
      </w:r>
      <w:r>
        <w:rPr>
          <w:rFonts w:eastAsia="Calibri"/>
          <w:position w:val="0"/>
          <w:szCs w:val="28"/>
          <w:lang w:val="ru-RU"/>
        </w:rPr>
        <w:t xml:space="preserve"> </w:t>
      </w:r>
      <w:r>
        <w:rPr>
          <w:rFonts w:eastAsia="Calibri"/>
          <w:position w:val="0"/>
          <w:szCs w:val="28"/>
          <w:lang w:val="vi-VN"/>
        </w:rPr>
        <w:t>v</w:t>
      </w:r>
      <w:r>
        <w:rPr>
          <w:rFonts w:eastAsia="Calibri"/>
          <w:position w:val="0"/>
          <w:szCs w:val="28"/>
          <w:lang w:val="ru-RU"/>
        </w:rPr>
        <w:t xml:space="preserve">à </w:t>
      </w:r>
      <w:r>
        <w:rPr>
          <w:rFonts w:eastAsia="Calibri"/>
          <w:position w:val="0"/>
          <w:szCs w:val="28"/>
          <w:lang w:val="vi-VN"/>
        </w:rPr>
        <w:t>sử</w:t>
      </w:r>
      <w:r>
        <w:rPr>
          <w:rFonts w:eastAsia="Calibri"/>
          <w:position w:val="0"/>
          <w:szCs w:val="28"/>
          <w:lang w:val="ru-RU"/>
        </w:rPr>
        <w:t xml:space="preserve"> </w:t>
      </w:r>
      <w:r>
        <w:rPr>
          <w:rFonts w:eastAsia="Calibri"/>
          <w:position w:val="0"/>
          <w:szCs w:val="28"/>
          <w:lang w:val="vi-VN"/>
        </w:rPr>
        <w:t>dụng</w:t>
      </w:r>
      <w:r>
        <w:rPr>
          <w:rFonts w:eastAsia="Calibri"/>
          <w:position w:val="0"/>
          <w:szCs w:val="28"/>
          <w:lang w:val="ru-RU"/>
        </w:rPr>
        <w:t>.</w:t>
      </w:r>
    </w:p>
    <w:p w14:paraId="2292DC5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ru-RU"/>
        </w:rPr>
        <w:t xml:space="preserve">2. </w:t>
      </w:r>
      <w:r>
        <w:rPr>
          <w:rFonts w:eastAsia="Calibri"/>
          <w:position w:val="0"/>
          <w:szCs w:val="28"/>
        </w:rPr>
        <w:t>Bộ</w:t>
      </w:r>
      <w:r>
        <w:rPr>
          <w:rFonts w:eastAsia="Calibri"/>
          <w:position w:val="0"/>
          <w:szCs w:val="28"/>
          <w:lang w:val="ru-RU"/>
        </w:rPr>
        <w:t xml:space="preserve"> </w:t>
      </w:r>
      <w:r>
        <w:rPr>
          <w:rFonts w:eastAsia="Calibri"/>
          <w:position w:val="0"/>
          <w:szCs w:val="28"/>
        </w:rPr>
        <w:t>Khoa</w:t>
      </w:r>
      <w:r>
        <w:rPr>
          <w:rFonts w:eastAsia="Calibri"/>
          <w:position w:val="0"/>
          <w:szCs w:val="28"/>
          <w:lang w:val="ru-RU"/>
        </w:rPr>
        <w:t xml:space="preserve"> </w:t>
      </w:r>
      <w:r>
        <w:rPr>
          <w:rFonts w:eastAsia="Calibri"/>
          <w:position w:val="0"/>
          <w:szCs w:val="28"/>
        </w:rPr>
        <w:t>học</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nghệ</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w:t>
      </w:r>
      <w:r>
        <w:rPr>
          <w:rFonts w:eastAsia="Calibri"/>
          <w:position w:val="0"/>
          <w:szCs w:val="28"/>
        </w:rPr>
        <w:t>tr</w:t>
      </w:r>
      <w:r>
        <w:rPr>
          <w:rFonts w:eastAsia="Calibri"/>
          <w:position w:val="0"/>
          <w:szCs w:val="28"/>
          <w:lang w:val="ru-RU"/>
        </w:rPr>
        <w:t>á</w:t>
      </w:r>
      <w:r>
        <w:rPr>
          <w:rFonts w:eastAsia="Calibri"/>
          <w:position w:val="0"/>
          <w:szCs w:val="28"/>
        </w:rPr>
        <w:t>ch</w:t>
      </w:r>
      <w:r>
        <w:rPr>
          <w:rFonts w:eastAsia="Calibri"/>
          <w:position w:val="0"/>
          <w:szCs w:val="28"/>
          <w:lang w:val="ru-RU"/>
        </w:rPr>
        <w:t xml:space="preserve"> </w:t>
      </w:r>
      <w:r>
        <w:rPr>
          <w:rFonts w:eastAsia="Calibri"/>
          <w:position w:val="0"/>
          <w:szCs w:val="28"/>
        </w:rPr>
        <w:t>nhiệm</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x</w:t>
      </w:r>
      <w:r>
        <w:rPr>
          <w:rFonts w:eastAsia="Calibri"/>
          <w:position w:val="0"/>
          <w:szCs w:val="28"/>
          <w:lang w:val="ru-RU"/>
        </w:rPr>
        <w:t>â</w:t>
      </w:r>
      <w:r>
        <w:rPr>
          <w:rFonts w:eastAsia="Calibri"/>
          <w:position w:val="0"/>
          <w:szCs w:val="28"/>
        </w:rPr>
        <w:t>y</w:t>
      </w:r>
      <w:r>
        <w:rPr>
          <w:rFonts w:eastAsia="Calibri"/>
          <w:position w:val="0"/>
          <w:szCs w:val="28"/>
          <w:lang w:val="ru-RU"/>
        </w:rPr>
        <w:t xml:space="preserve"> </w:t>
      </w:r>
      <w:r>
        <w:rPr>
          <w:rFonts w:eastAsia="Calibri"/>
          <w:position w:val="0"/>
          <w:szCs w:val="28"/>
        </w:rPr>
        <w:t>dựng</w:t>
      </w:r>
      <w:r>
        <w:rPr>
          <w:rFonts w:eastAsia="Calibri"/>
          <w:position w:val="0"/>
          <w:szCs w:val="28"/>
          <w:lang w:val="ru-RU"/>
        </w:rPr>
        <w:t xml:space="preserve">, </w:t>
      </w:r>
      <w:r>
        <w:rPr>
          <w:rFonts w:eastAsia="Calibri"/>
          <w:position w:val="0"/>
          <w:szCs w:val="28"/>
        </w:rPr>
        <w:t>quản</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c</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kho</w:t>
      </w:r>
      <w:r>
        <w:rPr>
          <w:rFonts w:eastAsia="Calibri"/>
          <w:position w:val="0"/>
          <w:szCs w:val="28"/>
          <w:lang w:val="ru-RU"/>
        </w:rPr>
        <w:t xml:space="preserve">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tin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x</w:t>
      </w:r>
      <w:r>
        <w:rPr>
          <w:rFonts w:eastAsia="Calibri"/>
          <w:position w:val="0"/>
          <w:szCs w:val="28"/>
          <w:lang w:val="ru-RU"/>
        </w:rPr>
        <w:t>â</w:t>
      </w:r>
      <w:r>
        <w:rPr>
          <w:rFonts w:eastAsia="Calibri"/>
          <w:position w:val="0"/>
          <w:szCs w:val="28"/>
        </w:rPr>
        <w:t>y</w:t>
      </w:r>
      <w:r>
        <w:rPr>
          <w:rFonts w:eastAsia="Calibri"/>
          <w:position w:val="0"/>
          <w:szCs w:val="28"/>
          <w:lang w:val="ru-RU"/>
        </w:rPr>
        <w:t xml:space="preserve"> </w:t>
      </w:r>
      <w:r>
        <w:rPr>
          <w:rFonts w:eastAsia="Calibri"/>
          <w:position w:val="0"/>
          <w:szCs w:val="28"/>
        </w:rPr>
        <w:t>dựng</w:t>
      </w:r>
      <w:r>
        <w:rPr>
          <w:rFonts w:eastAsia="Calibri"/>
          <w:position w:val="0"/>
          <w:szCs w:val="28"/>
          <w:lang w:val="ru-RU"/>
        </w:rPr>
        <w:t xml:space="preserve"> </w:t>
      </w:r>
      <w:r>
        <w:rPr>
          <w:rFonts w:eastAsia="Calibri"/>
          <w:position w:val="0"/>
          <w:szCs w:val="28"/>
        </w:rPr>
        <w:t>c</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cụ</w:t>
      </w:r>
      <w:r>
        <w:rPr>
          <w:rFonts w:eastAsia="Calibri"/>
          <w:position w:val="0"/>
          <w:szCs w:val="28"/>
          <w:lang w:val="ru-RU"/>
        </w:rPr>
        <w:t xml:space="preserve"> </w:t>
      </w:r>
      <w:r>
        <w:rPr>
          <w:rFonts w:eastAsia="Calibri"/>
          <w:position w:val="0"/>
          <w:szCs w:val="28"/>
        </w:rPr>
        <w:t>ph</w:t>
      </w:r>
      <w:r>
        <w:rPr>
          <w:rFonts w:eastAsia="Calibri"/>
          <w:position w:val="0"/>
          <w:szCs w:val="28"/>
          <w:lang w:val="ru-RU"/>
        </w:rPr>
        <w:t>â</w:t>
      </w:r>
      <w:r>
        <w:rPr>
          <w:rFonts w:eastAsia="Calibri"/>
          <w:position w:val="0"/>
          <w:szCs w:val="28"/>
        </w:rPr>
        <w:t>n</w:t>
      </w:r>
      <w:r>
        <w:rPr>
          <w:rFonts w:eastAsia="Calibri"/>
          <w:position w:val="0"/>
          <w:szCs w:val="28"/>
          <w:lang w:val="ru-RU"/>
        </w:rPr>
        <w:t xml:space="preserve"> </w:t>
      </w:r>
      <w:r>
        <w:rPr>
          <w:rFonts w:eastAsia="Calibri"/>
          <w:position w:val="0"/>
          <w:szCs w:val="28"/>
        </w:rPr>
        <w:t>loại</w:t>
      </w:r>
      <w:r>
        <w:rPr>
          <w:rFonts w:eastAsia="Calibri"/>
          <w:position w:val="0"/>
          <w:szCs w:val="28"/>
          <w:lang w:val="ru-RU"/>
        </w:rPr>
        <w:t xml:space="preserve">, </w:t>
      </w:r>
      <w:r>
        <w:rPr>
          <w:rFonts w:eastAsia="Calibri"/>
          <w:position w:val="0"/>
          <w:szCs w:val="28"/>
        </w:rPr>
        <w:t>tra</w:t>
      </w:r>
      <w:r>
        <w:rPr>
          <w:rFonts w:eastAsia="Calibri"/>
          <w:position w:val="0"/>
          <w:szCs w:val="28"/>
          <w:lang w:val="ru-RU"/>
        </w:rPr>
        <w:t xml:space="preserve"> </w:t>
      </w:r>
      <w:r>
        <w:rPr>
          <w:rFonts w:eastAsia="Calibri"/>
          <w:position w:val="0"/>
          <w:szCs w:val="28"/>
        </w:rPr>
        <w:t>cứu</w:t>
      </w:r>
      <w:r>
        <w:rPr>
          <w:rFonts w:eastAsia="Calibri"/>
          <w:position w:val="0"/>
          <w:szCs w:val="28"/>
          <w:lang w:val="ru-RU"/>
        </w:rPr>
        <w:t xml:space="preserve">, </w:t>
      </w:r>
      <w:r>
        <w:rPr>
          <w:rFonts w:eastAsia="Calibri"/>
          <w:position w:val="0"/>
          <w:szCs w:val="28"/>
        </w:rPr>
        <w:t>h</w:t>
      </w:r>
      <w:r>
        <w:rPr>
          <w:rFonts w:eastAsia="Calibri"/>
          <w:position w:val="0"/>
          <w:szCs w:val="28"/>
          <w:lang w:val="ru-RU"/>
        </w:rPr>
        <w:t>ư</w:t>
      </w:r>
      <w:r>
        <w:rPr>
          <w:rFonts w:eastAsia="Calibri"/>
          <w:position w:val="0"/>
          <w:szCs w:val="28"/>
        </w:rPr>
        <w:t>ớng</w:t>
      </w:r>
      <w:r>
        <w:rPr>
          <w:rFonts w:eastAsia="Calibri"/>
          <w:position w:val="0"/>
          <w:szCs w:val="28"/>
          <w:lang w:val="ru-RU"/>
        </w:rPr>
        <w:t xml:space="preserve"> </w:t>
      </w:r>
      <w:r>
        <w:rPr>
          <w:rFonts w:eastAsia="Calibri"/>
          <w:position w:val="0"/>
          <w:szCs w:val="28"/>
        </w:rPr>
        <w:t>dẫn</w:t>
      </w:r>
      <w:r>
        <w:rPr>
          <w:rFonts w:eastAsia="Calibri"/>
          <w:position w:val="0"/>
          <w:szCs w:val="28"/>
          <w:lang w:val="ru-RU"/>
        </w:rPr>
        <w:t xml:space="preserve"> </w:t>
      </w:r>
      <w:r>
        <w:rPr>
          <w:rFonts w:eastAsia="Calibri"/>
          <w:position w:val="0"/>
          <w:szCs w:val="28"/>
        </w:rPr>
        <w:t>c</w:t>
      </w:r>
      <w:r>
        <w:rPr>
          <w:rFonts w:eastAsia="Calibri"/>
          <w:position w:val="0"/>
          <w:szCs w:val="28"/>
          <w:lang w:val="ru-RU"/>
        </w:rPr>
        <w:t>á</w:t>
      </w:r>
      <w:r>
        <w:rPr>
          <w:rFonts w:eastAsia="Calibri"/>
          <w:position w:val="0"/>
          <w:szCs w:val="28"/>
        </w:rPr>
        <w:t>ch</w:t>
      </w:r>
      <w:r>
        <w:rPr>
          <w:rFonts w:eastAsia="Calibri"/>
          <w:position w:val="0"/>
          <w:szCs w:val="28"/>
          <w:lang w:val="ru-RU"/>
        </w:rPr>
        <w:t xml:space="preserve"> </w:t>
      </w:r>
      <w:r>
        <w:rPr>
          <w:rFonts w:eastAsia="Calibri"/>
          <w:position w:val="0"/>
          <w:szCs w:val="28"/>
        </w:rPr>
        <w:t>tra</w:t>
      </w:r>
      <w:r>
        <w:rPr>
          <w:rFonts w:eastAsia="Calibri"/>
          <w:position w:val="0"/>
          <w:szCs w:val="28"/>
          <w:lang w:val="ru-RU"/>
        </w:rPr>
        <w:t xml:space="preserve"> </w:t>
      </w:r>
      <w:r>
        <w:rPr>
          <w:rFonts w:eastAsia="Calibri"/>
          <w:position w:val="0"/>
          <w:szCs w:val="28"/>
        </w:rPr>
        <w:t>cứu</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sử</w:t>
      </w:r>
      <w:r>
        <w:rPr>
          <w:rFonts w:eastAsia="Calibri"/>
          <w:position w:val="0"/>
          <w:szCs w:val="28"/>
          <w:lang w:val="ru-RU"/>
        </w:rPr>
        <w:t xml:space="preserve"> </w:t>
      </w:r>
      <w:r>
        <w:rPr>
          <w:rFonts w:eastAsia="Calibri"/>
          <w:position w:val="0"/>
          <w:szCs w:val="28"/>
        </w:rPr>
        <w:t>dụng</w:t>
      </w:r>
      <w:r>
        <w:rPr>
          <w:rFonts w:eastAsia="Calibri"/>
          <w:position w:val="0"/>
          <w:szCs w:val="28"/>
          <w:lang w:val="ru-RU"/>
        </w:rPr>
        <w:t xml:space="preserve">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tin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trong</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ngo</w:t>
      </w:r>
      <w:r>
        <w:rPr>
          <w:rFonts w:eastAsia="Calibri"/>
          <w:position w:val="0"/>
          <w:szCs w:val="28"/>
          <w:lang w:val="ru-RU"/>
        </w:rPr>
        <w:t>à</w:t>
      </w:r>
      <w:r>
        <w:rPr>
          <w:rFonts w:eastAsia="Calibri"/>
          <w:position w:val="0"/>
          <w:szCs w:val="28"/>
        </w:rPr>
        <w:t>i</w:t>
      </w:r>
      <w:r>
        <w:rPr>
          <w:rFonts w:eastAsia="Calibri"/>
          <w:position w:val="0"/>
          <w:szCs w:val="28"/>
          <w:lang w:val="ru-RU"/>
        </w:rPr>
        <w:t xml:space="preserve"> </w:t>
      </w:r>
      <w:r>
        <w:rPr>
          <w:rFonts w:eastAsia="Calibri"/>
          <w:position w:val="0"/>
          <w:szCs w:val="28"/>
        </w:rPr>
        <w:t>n</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việc</w:t>
      </w:r>
      <w:r>
        <w:rPr>
          <w:rFonts w:eastAsia="Calibri"/>
          <w:position w:val="0"/>
          <w:szCs w:val="28"/>
          <w:lang w:val="ru-RU"/>
        </w:rPr>
        <w:t xml:space="preserve"> </w:t>
      </w:r>
      <w:r>
        <w:rPr>
          <w:rFonts w:eastAsia="Calibri"/>
          <w:position w:val="0"/>
          <w:szCs w:val="28"/>
        </w:rPr>
        <w:t>cung</w:t>
      </w:r>
      <w:r>
        <w:rPr>
          <w:rFonts w:eastAsia="Calibri"/>
          <w:position w:val="0"/>
          <w:szCs w:val="28"/>
          <w:lang w:val="ru-RU"/>
        </w:rPr>
        <w:t xml:space="preserve"> </w:t>
      </w:r>
      <w:r>
        <w:rPr>
          <w:rFonts w:eastAsia="Calibri"/>
          <w:position w:val="0"/>
          <w:szCs w:val="28"/>
        </w:rPr>
        <w:t>ứng</w:t>
      </w:r>
      <w:r>
        <w:rPr>
          <w:rFonts w:eastAsia="Calibri"/>
          <w:position w:val="0"/>
          <w:szCs w:val="28"/>
          <w:lang w:val="ru-RU"/>
        </w:rPr>
        <w:t xml:space="preserve">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tin</w:t>
      </w:r>
      <w:r>
        <w:rPr>
          <w:rFonts w:eastAsia="Calibri"/>
          <w:position w:val="0"/>
          <w:szCs w:val="28"/>
          <w:lang w:val="ru-RU"/>
        </w:rPr>
        <w:t xml:space="preserve"> đ</w:t>
      </w:r>
      <w:r>
        <w:rPr>
          <w:rFonts w:eastAsia="Calibri"/>
          <w:position w:val="0"/>
          <w:szCs w:val="28"/>
        </w:rPr>
        <w:t>ầy</w:t>
      </w:r>
      <w:r>
        <w:rPr>
          <w:rFonts w:eastAsia="Calibri"/>
          <w:position w:val="0"/>
          <w:szCs w:val="28"/>
          <w:lang w:val="ru-RU"/>
        </w:rPr>
        <w:t xml:space="preserve"> đ</w:t>
      </w:r>
      <w:r>
        <w:rPr>
          <w:rFonts w:eastAsia="Calibri"/>
          <w:position w:val="0"/>
          <w:szCs w:val="28"/>
        </w:rPr>
        <w:t>ủ</w:t>
      </w:r>
      <w:r>
        <w:rPr>
          <w:rFonts w:eastAsia="Calibri"/>
          <w:position w:val="0"/>
          <w:szCs w:val="28"/>
          <w:lang w:val="ru-RU"/>
        </w:rPr>
        <w:t xml:space="preserve">, </w:t>
      </w:r>
      <w:r>
        <w:rPr>
          <w:rFonts w:eastAsia="Calibri"/>
          <w:position w:val="0"/>
          <w:szCs w:val="28"/>
        </w:rPr>
        <w:t>kịp</w:t>
      </w:r>
      <w:r>
        <w:rPr>
          <w:rFonts w:eastAsia="Calibri"/>
          <w:position w:val="0"/>
          <w:szCs w:val="28"/>
          <w:lang w:val="ru-RU"/>
        </w:rPr>
        <w:t xml:space="preserve"> </w:t>
      </w:r>
      <w:r>
        <w:rPr>
          <w:rFonts w:eastAsia="Calibri"/>
          <w:position w:val="0"/>
          <w:szCs w:val="28"/>
        </w:rPr>
        <w:t>thời</w:t>
      </w:r>
      <w:r>
        <w:rPr>
          <w:rFonts w:eastAsia="Calibri"/>
          <w:position w:val="0"/>
          <w:szCs w:val="28"/>
          <w:lang w:val="ru-RU"/>
        </w:rPr>
        <w:t xml:space="preserve">, </w:t>
      </w:r>
      <w:r>
        <w:rPr>
          <w:rFonts w:eastAsia="Calibri"/>
          <w:position w:val="0"/>
          <w:szCs w:val="28"/>
        </w:rPr>
        <w:t>ch</w:t>
      </w:r>
      <w:r>
        <w:rPr>
          <w:rFonts w:eastAsia="Calibri"/>
          <w:position w:val="0"/>
          <w:szCs w:val="28"/>
          <w:lang w:val="ru-RU"/>
        </w:rPr>
        <w:t>í</w:t>
      </w:r>
      <w:r>
        <w:rPr>
          <w:rFonts w:eastAsia="Calibri"/>
          <w:position w:val="0"/>
          <w:szCs w:val="28"/>
        </w:rPr>
        <w:t>nh</w:t>
      </w:r>
      <w:r>
        <w:rPr>
          <w:rFonts w:eastAsia="Calibri"/>
          <w:position w:val="0"/>
          <w:szCs w:val="28"/>
          <w:lang w:val="ru-RU"/>
        </w:rPr>
        <w:t xml:space="preserve"> </w:t>
      </w:r>
      <w:r>
        <w:rPr>
          <w:rFonts w:eastAsia="Calibri"/>
          <w:position w:val="0"/>
          <w:szCs w:val="28"/>
        </w:rPr>
        <w:t>x</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bảo</w:t>
      </w:r>
      <w:r>
        <w:rPr>
          <w:rFonts w:eastAsia="Calibri"/>
          <w:position w:val="0"/>
          <w:szCs w:val="28"/>
          <w:lang w:val="ru-RU"/>
        </w:rPr>
        <w:t xml:space="preserve"> đ</w:t>
      </w:r>
      <w:r>
        <w:rPr>
          <w:rFonts w:eastAsia="Calibri"/>
          <w:position w:val="0"/>
          <w:szCs w:val="28"/>
        </w:rPr>
        <w:t>ảm</w:t>
      </w:r>
      <w:r>
        <w:rPr>
          <w:rFonts w:eastAsia="Calibri"/>
          <w:position w:val="0"/>
          <w:szCs w:val="28"/>
          <w:lang w:val="ru-RU"/>
        </w:rPr>
        <w:t xml:space="preserve"> </w:t>
      </w:r>
      <w:r>
        <w:rPr>
          <w:rFonts w:eastAsia="Calibri"/>
          <w:position w:val="0"/>
          <w:szCs w:val="28"/>
        </w:rPr>
        <w:t>khả</w:t>
      </w:r>
      <w:r>
        <w:rPr>
          <w:rFonts w:eastAsia="Calibri"/>
          <w:position w:val="0"/>
          <w:szCs w:val="28"/>
          <w:lang w:val="ru-RU"/>
        </w:rPr>
        <w:t xml:space="preserve"> </w:t>
      </w:r>
      <w:r>
        <w:rPr>
          <w:rFonts w:eastAsia="Calibri"/>
          <w:position w:val="0"/>
          <w:szCs w:val="28"/>
        </w:rPr>
        <w:t>n</w:t>
      </w:r>
      <w:r>
        <w:rPr>
          <w:rFonts w:eastAsia="Calibri"/>
          <w:position w:val="0"/>
          <w:szCs w:val="28"/>
          <w:lang w:val="ru-RU"/>
        </w:rPr>
        <w:t>ă</w:t>
      </w:r>
      <w:r>
        <w:rPr>
          <w:rFonts w:eastAsia="Calibri"/>
          <w:position w:val="0"/>
          <w:szCs w:val="28"/>
        </w:rPr>
        <w:t>ng</w:t>
      </w:r>
      <w:r>
        <w:rPr>
          <w:rFonts w:eastAsia="Calibri"/>
          <w:position w:val="0"/>
          <w:szCs w:val="28"/>
          <w:lang w:val="ru-RU"/>
        </w:rPr>
        <w:t xml:space="preserve"> </w:t>
      </w:r>
      <w:r>
        <w:rPr>
          <w:rFonts w:eastAsia="Calibri"/>
          <w:position w:val="0"/>
          <w:szCs w:val="28"/>
        </w:rPr>
        <w:t>tiếp</w:t>
      </w:r>
      <w:r>
        <w:rPr>
          <w:rFonts w:eastAsia="Calibri"/>
          <w:position w:val="0"/>
          <w:szCs w:val="28"/>
          <w:lang w:val="ru-RU"/>
        </w:rPr>
        <w:t xml:space="preserve"> </w:t>
      </w:r>
      <w:r>
        <w:rPr>
          <w:rFonts w:eastAsia="Calibri"/>
          <w:position w:val="0"/>
          <w:szCs w:val="28"/>
        </w:rPr>
        <w:t>cận</w:t>
      </w:r>
      <w:r>
        <w:rPr>
          <w:rFonts w:eastAsia="Calibri"/>
          <w:position w:val="0"/>
          <w:szCs w:val="28"/>
          <w:lang w:val="ru-RU"/>
        </w:rPr>
        <w:t xml:space="preserve"> </w:t>
      </w:r>
      <w:r>
        <w:rPr>
          <w:rFonts w:eastAsia="Calibri"/>
          <w:position w:val="0"/>
          <w:szCs w:val="28"/>
        </w:rPr>
        <w:t>c</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kho</w:t>
      </w:r>
      <w:r>
        <w:rPr>
          <w:rFonts w:eastAsia="Calibri"/>
          <w:position w:val="0"/>
          <w:szCs w:val="28"/>
          <w:lang w:val="ru-RU"/>
        </w:rPr>
        <w:t xml:space="preserve"> </w:t>
      </w:r>
      <w:r>
        <w:rPr>
          <w:rFonts w:eastAsia="Calibri"/>
          <w:position w:val="0"/>
          <w:szCs w:val="28"/>
        </w:rPr>
        <w:t>th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tin</w:t>
      </w:r>
      <w:r>
        <w:rPr>
          <w:rFonts w:eastAsia="Calibri"/>
          <w:position w:val="0"/>
          <w:szCs w:val="28"/>
          <w:lang w:val="ru-RU"/>
        </w:rPr>
        <w:t xml:space="preserve"> </w:t>
      </w:r>
      <w:r>
        <w:rPr>
          <w:rFonts w:eastAsia="Calibri"/>
          <w:position w:val="0"/>
          <w:szCs w:val="28"/>
        </w:rPr>
        <w:t>cho</w:t>
      </w:r>
      <w:r>
        <w:rPr>
          <w:rFonts w:eastAsia="Calibri"/>
          <w:position w:val="0"/>
          <w:szCs w:val="28"/>
          <w:lang w:val="ru-RU"/>
        </w:rPr>
        <w:t xml:space="preserve"> </w:t>
      </w:r>
      <w:r>
        <w:rPr>
          <w:rFonts w:eastAsia="Calibri"/>
          <w:position w:val="0"/>
          <w:szCs w:val="28"/>
        </w:rPr>
        <w:t>c</w:t>
      </w:r>
      <w:r>
        <w:rPr>
          <w:rFonts w:eastAsia="Calibri"/>
          <w:position w:val="0"/>
          <w:szCs w:val="28"/>
          <w:lang w:val="ru-RU"/>
        </w:rPr>
        <w:t>á</w:t>
      </w:r>
      <w:r>
        <w:rPr>
          <w:rFonts w:eastAsia="Calibri"/>
          <w:position w:val="0"/>
          <w:szCs w:val="28"/>
        </w:rPr>
        <w:t>c</w:t>
      </w:r>
      <w:r>
        <w:rPr>
          <w:rFonts w:eastAsia="Calibri"/>
          <w:position w:val="0"/>
          <w:szCs w:val="28"/>
          <w:lang w:val="ru-RU"/>
        </w:rPr>
        <w:t xml:space="preserve"> đ</w:t>
      </w:r>
      <w:r>
        <w:rPr>
          <w:rFonts w:eastAsia="Calibri"/>
          <w:position w:val="0"/>
          <w:szCs w:val="28"/>
        </w:rPr>
        <w:t>ối</w:t>
      </w:r>
      <w:r>
        <w:rPr>
          <w:rFonts w:eastAsia="Calibri"/>
          <w:position w:val="0"/>
          <w:szCs w:val="28"/>
          <w:lang w:val="ru-RU"/>
        </w:rPr>
        <w:t xml:space="preserve"> </w:t>
      </w:r>
      <w:r>
        <w:rPr>
          <w:rFonts w:eastAsia="Calibri"/>
          <w:position w:val="0"/>
          <w:szCs w:val="28"/>
        </w:rPr>
        <w:t>t</w:t>
      </w:r>
      <w:r>
        <w:rPr>
          <w:rFonts w:eastAsia="Calibri"/>
          <w:position w:val="0"/>
          <w:szCs w:val="28"/>
          <w:lang w:val="ru-RU"/>
        </w:rPr>
        <w:t>ư</w:t>
      </w:r>
      <w:r>
        <w:rPr>
          <w:rFonts w:eastAsia="Calibri"/>
          <w:position w:val="0"/>
          <w:szCs w:val="28"/>
        </w:rPr>
        <w:t>ợng</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w:t>
      </w:r>
      <w:r>
        <w:rPr>
          <w:rFonts w:eastAsia="Calibri"/>
          <w:position w:val="0"/>
          <w:szCs w:val="28"/>
        </w:rPr>
        <w:t>nhu</w:t>
      </w:r>
      <w:r>
        <w:rPr>
          <w:rFonts w:eastAsia="Calibri"/>
          <w:position w:val="0"/>
          <w:szCs w:val="28"/>
          <w:lang w:val="ru-RU"/>
        </w:rPr>
        <w:t xml:space="preserve"> </w:t>
      </w:r>
      <w:r>
        <w:rPr>
          <w:rFonts w:eastAsia="Calibri"/>
          <w:position w:val="0"/>
          <w:szCs w:val="28"/>
        </w:rPr>
        <w:t>cầu</w:t>
      </w:r>
      <w:r>
        <w:rPr>
          <w:rFonts w:eastAsia="Calibri"/>
          <w:position w:val="0"/>
          <w:szCs w:val="28"/>
          <w:lang w:val="ru-RU"/>
        </w:rPr>
        <w:t xml:space="preserve"> </w:t>
      </w:r>
      <w:r>
        <w:rPr>
          <w:rFonts w:eastAsia="Calibri"/>
          <w:position w:val="0"/>
          <w:szCs w:val="28"/>
        </w:rPr>
        <w:t>d</w:t>
      </w:r>
      <w:r>
        <w:rPr>
          <w:rFonts w:eastAsia="Calibri"/>
          <w:position w:val="0"/>
          <w:szCs w:val="28"/>
          <w:lang w:val="ru-RU"/>
        </w:rPr>
        <w:t>ù</w:t>
      </w:r>
      <w:r>
        <w:rPr>
          <w:rFonts w:eastAsia="Calibri"/>
          <w:position w:val="0"/>
          <w:szCs w:val="28"/>
        </w:rPr>
        <w:t>ng</w:t>
      </w:r>
      <w:r>
        <w:rPr>
          <w:rFonts w:eastAsia="Calibri"/>
          <w:position w:val="0"/>
          <w:szCs w:val="28"/>
          <w:lang w:val="ru-RU"/>
        </w:rPr>
        <w:t xml:space="preserve"> </w:t>
      </w:r>
      <w:r>
        <w:rPr>
          <w:rFonts w:eastAsia="Calibri"/>
          <w:position w:val="0"/>
          <w:szCs w:val="28"/>
        </w:rPr>
        <w:t>tin</w:t>
      </w:r>
      <w:r>
        <w:rPr>
          <w:rFonts w:eastAsia="Calibri"/>
          <w:position w:val="0"/>
          <w:szCs w:val="28"/>
          <w:lang w:val="ru-RU"/>
        </w:rPr>
        <w:t xml:space="preserve"> </w:t>
      </w:r>
      <w:r>
        <w:rPr>
          <w:rFonts w:eastAsia="Calibri"/>
          <w:position w:val="0"/>
          <w:szCs w:val="28"/>
        </w:rPr>
        <w:t>phục</w:t>
      </w:r>
      <w:r>
        <w:rPr>
          <w:rFonts w:eastAsia="Calibri"/>
          <w:position w:val="0"/>
          <w:szCs w:val="28"/>
          <w:lang w:val="ru-RU"/>
        </w:rPr>
        <w:t xml:space="preserve"> </w:t>
      </w:r>
      <w:r>
        <w:rPr>
          <w:rFonts w:eastAsia="Calibri"/>
          <w:position w:val="0"/>
          <w:szCs w:val="28"/>
        </w:rPr>
        <w:t>vụ</w:t>
      </w:r>
      <w:r>
        <w:rPr>
          <w:rFonts w:eastAsia="Calibri"/>
          <w:position w:val="0"/>
          <w:szCs w:val="28"/>
          <w:lang w:val="ru-RU"/>
        </w:rPr>
        <w:t xml:space="preserve"> </w:t>
      </w:r>
      <w:r>
        <w:rPr>
          <w:rFonts w:eastAsia="Calibri"/>
          <w:position w:val="0"/>
          <w:szCs w:val="28"/>
        </w:rPr>
        <w:t>c</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hoạt</w:t>
      </w:r>
      <w:r>
        <w:rPr>
          <w:rFonts w:eastAsia="Calibri"/>
          <w:position w:val="0"/>
          <w:szCs w:val="28"/>
          <w:lang w:val="ru-RU"/>
        </w:rPr>
        <w:t xml:space="preserve"> đ</w:t>
      </w:r>
      <w:r>
        <w:rPr>
          <w:rFonts w:eastAsia="Calibri"/>
          <w:position w:val="0"/>
          <w:szCs w:val="28"/>
        </w:rPr>
        <w:t>ộng</w:t>
      </w:r>
      <w:r>
        <w:rPr>
          <w:rFonts w:eastAsia="Calibri"/>
          <w:position w:val="0"/>
          <w:szCs w:val="28"/>
          <w:lang w:val="ru-RU"/>
        </w:rPr>
        <w:t xml:space="preserve"> </w:t>
      </w:r>
      <w:r>
        <w:rPr>
          <w:rFonts w:eastAsia="Calibri"/>
          <w:position w:val="0"/>
          <w:szCs w:val="28"/>
        </w:rPr>
        <w:t>x</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lập</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bảo</w:t>
      </w:r>
      <w:r>
        <w:rPr>
          <w:rFonts w:eastAsia="Calibri"/>
          <w:position w:val="0"/>
          <w:szCs w:val="28"/>
          <w:lang w:val="ru-RU"/>
        </w:rPr>
        <w:t xml:space="preserve"> </w:t>
      </w:r>
      <w:r>
        <w:rPr>
          <w:rFonts w:eastAsia="Calibri"/>
          <w:position w:val="0"/>
          <w:szCs w:val="28"/>
        </w:rPr>
        <w:t>vệ</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nghi</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cứu</w:t>
      </w:r>
      <w:r>
        <w:rPr>
          <w:rFonts w:eastAsia="Calibri"/>
          <w:position w:val="0"/>
          <w:szCs w:val="28"/>
          <w:lang w:val="ru-RU"/>
        </w:rPr>
        <w:t xml:space="preserve">, </w:t>
      </w:r>
      <w:r>
        <w:rPr>
          <w:rFonts w:eastAsia="Calibri"/>
          <w:position w:val="0"/>
          <w:szCs w:val="28"/>
        </w:rPr>
        <w:t>ph</w:t>
      </w:r>
      <w:r>
        <w:rPr>
          <w:rFonts w:eastAsia="Calibri"/>
          <w:position w:val="0"/>
          <w:szCs w:val="28"/>
          <w:lang w:val="ru-RU"/>
        </w:rPr>
        <w:t>á</w:t>
      </w:r>
      <w:r>
        <w:rPr>
          <w:rFonts w:eastAsia="Calibri"/>
          <w:position w:val="0"/>
          <w:szCs w:val="28"/>
        </w:rPr>
        <w:t>t</w:t>
      </w:r>
      <w:r>
        <w:rPr>
          <w:rFonts w:eastAsia="Calibri"/>
          <w:position w:val="0"/>
          <w:szCs w:val="28"/>
          <w:lang w:val="ru-RU"/>
        </w:rPr>
        <w:t xml:space="preserve"> </w:t>
      </w:r>
      <w:r>
        <w:rPr>
          <w:rFonts w:eastAsia="Calibri"/>
          <w:position w:val="0"/>
          <w:szCs w:val="28"/>
        </w:rPr>
        <w:t>triển</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kinh</w:t>
      </w:r>
      <w:r>
        <w:rPr>
          <w:rFonts w:eastAsia="Calibri"/>
          <w:position w:val="0"/>
          <w:szCs w:val="28"/>
          <w:lang w:val="ru-RU"/>
        </w:rPr>
        <w:t xml:space="preserve"> </w:t>
      </w:r>
      <w:r>
        <w:rPr>
          <w:rFonts w:eastAsia="Calibri"/>
          <w:position w:val="0"/>
          <w:szCs w:val="28"/>
        </w:rPr>
        <w:t>doanh</w:t>
      </w:r>
      <w:r>
        <w:rPr>
          <w:rFonts w:eastAsia="Calibri"/>
          <w:position w:val="0"/>
          <w:szCs w:val="28"/>
          <w:lang w:val="ru-RU"/>
        </w:rPr>
        <w:t xml:space="preserve">; </w:t>
      </w:r>
      <w:r>
        <w:rPr>
          <w:rFonts w:eastAsia="Calibri"/>
          <w:position w:val="0"/>
          <w:szCs w:val="28"/>
        </w:rPr>
        <w:t>quản</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ý </w:t>
      </w:r>
      <w:r>
        <w:rPr>
          <w:rFonts w:eastAsia="Calibri"/>
          <w:position w:val="0"/>
          <w:szCs w:val="28"/>
        </w:rPr>
        <w:t>v</w:t>
      </w:r>
      <w:r>
        <w:rPr>
          <w:rFonts w:eastAsia="Calibri"/>
          <w:position w:val="0"/>
          <w:szCs w:val="28"/>
          <w:lang w:val="ru-RU"/>
        </w:rPr>
        <w:t xml:space="preserve">à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thực</w:t>
      </w:r>
      <w:r>
        <w:rPr>
          <w:rFonts w:eastAsia="Calibri"/>
          <w:position w:val="0"/>
          <w:szCs w:val="28"/>
          <w:lang w:val="ru-RU"/>
        </w:rPr>
        <w:t xml:space="preserve"> </w:t>
      </w:r>
      <w:r>
        <w:rPr>
          <w:rFonts w:eastAsia="Calibri"/>
          <w:position w:val="0"/>
          <w:szCs w:val="28"/>
        </w:rPr>
        <w:t>hiện</w:t>
      </w:r>
      <w:r>
        <w:rPr>
          <w:rFonts w:eastAsia="Calibri"/>
          <w:position w:val="0"/>
          <w:szCs w:val="28"/>
          <w:lang w:val="ru-RU"/>
        </w:rPr>
        <w:t xml:space="preserve"> </w:t>
      </w:r>
      <w:r>
        <w:rPr>
          <w:rFonts w:eastAsia="Calibri"/>
          <w:position w:val="0"/>
          <w:szCs w:val="28"/>
        </w:rPr>
        <w:t>việc</w:t>
      </w:r>
      <w:r>
        <w:rPr>
          <w:rFonts w:eastAsia="Calibri"/>
          <w:position w:val="0"/>
          <w:szCs w:val="28"/>
          <w:lang w:val="ru-RU"/>
        </w:rPr>
        <w:t xml:space="preserve"> </w:t>
      </w:r>
      <w:r>
        <w:rPr>
          <w:rFonts w:eastAsia="Calibri"/>
          <w:position w:val="0"/>
          <w:szCs w:val="28"/>
        </w:rPr>
        <w:t>chia</w:t>
      </w:r>
      <w:r>
        <w:rPr>
          <w:rFonts w:eastAsia="Calibri"/>
          <w:position w:val="0"/>
          <w:szCs w:val="28"/>
          <w:lang w:val="ru-RU"/>
        </w:rPr>
        <w:t xml:space="preserve"> </w:t>
      </w:r>
      <w:r>
        <w:rPr>
          <w:rFonts w:eastAsia="Calibri"/>
          <w:position w:val="0"/>
          <w:szCs w:val="28"/>
        </w:rPr>
        <w:t>sẻ</w:t>
      </w:r>
      <w:r>
        <w:rPr>
          <w:rFonts w:eastAsia="Calibri"/>
          <w:position w:val="0"/>
          <w:szCs w:val="28"/>
          <w:lang w:val="ru-RU"/>
        </w:rPr>
        <w:t xml:space="preserve">, </w:t>
      </w:r>
      <w:r>
        <w:rPr>
          <w:rFonts w:eastAsia="Calibri"/>
          <w:position w:val="0"/>
          <w:szCs w:val="28"/>
        </w:rPr>
        <w:t>kết</w:t>
      </w:r>
      <w:r>
        <w:rPr>
          <w:rFonts w:eastAsia="Calibri"/>
          <w:position w:val="0"/>
          <w:szCs w:val="28"/>
          <w:lang w:val="ru-RU"/>
        </w:rPr>
        <w:t xml:space="preserve"> </w:t>
      </w:r>
      <w:r>
        <w:rPr>
          <w:rFonts w:eastAsia="Calibri"/>
          <w:position w:val="0"/>
          <w:szCs w:val="28"/>
        </w:rPr>
        <w:t>nối</w:t>
      </w:r>
      <w:r>
        <w:rPr>
          <w:rFonts w:eastAsia="Calibri"/>
          <w:position w:val="0"/>
          <w:szCs w:val="28"/>
          <w:lang w:val="ru-RU"/>
        </w:rPr>
        <w:t xml:space="preserve">, </w:t>
      </w:r>
      <w:r>
        <w:rPr>
          <w:rFonts w:eastAsia="Calibri"/>
          <w:position w:val="0"/>
          <w:szCs w:val="28"/>
        </w:rPr>
        <w:t>khai</w:t>
      </w:r>
      <w:r>
        <w:rPr>
          <w:rFonts w:eastAsia="Calibri"/>
          <w:position w:val="0"/>
          <w:szCs w:val="28"/>
          <w:lang w:val="ru-RU"/>
        </w:rPr>
        <w:t xml:space="preserve"> </w:t>
      </w:r>
      <w:r>
        <w:rPr>
          <w:rFonts w:eastAsia="Calibri"/>
          <w:position w:val="0"/>
          <w:szCs w:val="28"/>
        </w:rPr>
        <w:t>th</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t</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quốc</w:t>
      </w:r>
      <w:r>
        <w:rPr>
          <w:rFonts w:eastAsia="Calibri"/>
          <w:position w:val="0"/>
          <w:szCs w:val="28"/>
          <w:lang w:val="ru-RU"/>
        </w:rPr>
        <w:t xml:space="preserve"> </w:t>
      </w:r>
      <w:r>
        <w:rPr>
          <w:rFonts w:eastAsia="Calibri"/>
          <w:position w:val="0"/>
          <w:szCs w:val="28"/>
        </w:rPr>
        <w:t>tế</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c</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hoạt</w:t>
      </w:r>
      <w:r>
        <w:rPr>
          <w:rFonts w:eastAsia="Calibri"/>
          <w:position w:val="0"/>
          <w:szCs w:val="28"/>
          <w:lang w:val="ru-RU"/>
        </w:rPr>
        <w:t xml:space="preserve"> đ</w:t>
      </w:r>
      <w:r>
        <w:rPr>
          <w:rFonts w:eastAsia="Calibri"/>
          <w:position w:val="0"/>
          <w:szCs w:val="28"/>
        </w:rPr>
        <w:t>ộng</w:t>
      </w:r>
      <w:r>
        <w:rPr>
          <w:rFonts w:eastAsia="Calibri"/>
          <w:position w:val="0"/>
          <w:szCs w:val="28"/>
          <w:lang w:val="ru-RU"/>
        </w:rPr>
        <w:t xml:space="preserve"> </w:t>
      </w:r>
      <w:r>
        <w:rPr>
          <w:rFonts w:eastAsia="Calibri"/>
          <w:position w:val="0"/>
          <w:szCs w:val="28"/>
        </w:rPr>
        <w:t>kh</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li</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quan</w:t>
      </w:r>
      <w:r>
        <w:rPr>
          <w:rFonts w:eastAsia="Calibri"/>
          <w:position w:val="0"/>
          <w:szCs w:val="28"/>
          <w:lang w:val="ru-RU"/>
        </w:rPr>
        <w:t xml:space="preserve"> đ</w:t>
      </w:r>
      <w:r>
        <w:rPr>
          <w:rFonts w:eastAsia="Calibri"/>
          <w:position w:val="0"/>
          <w:szCs w:val="28"/>
        </w:rPr>
        <w:t>ến</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ơ </w:t>
      </w:r>
      <w:r>
        <w:rPr>
          <w:rFonts w:eastAsia="Calibri"/>
          <w:position w:val="0"/>
          <w:szCs w:val="28"/>
        </w:rPr>
        <w:t>sở</w:t>
      </w:r>
      <w:r>
        <w:rPr>
          <w:rFonts w:eastAsia="Calibri"/>
          <w:position w:val="0"/>
          <w:szCs w:val="28"/>
          <w:lang w:val="ru-RU"/>
        </w:rPr>
        <w:t xml:space="preserve"> </w:t>
      </w:r>
      <w:r>
        <w:rPr>
          <w:rFonts w:eastAsia="Calibri"/>
          <w:position w:val="0"/>
          <w:szCs w:val="28"/>
        </w:rPr>
        <w:t>dữ</w:t>
      </w:r>
      <w:r>
        <w:rPr>
          <w:rFonts w:eastAsia="Calibri"/>
          <w:position w:val="0"/>
          <w:szCs w:val="28"/>
          <w:lang w:val="ru-RU"/>
        </w:rPr>
        <w:t xml:space="preserve"> </w:t>
      </w:r>
      <w:r>
        <w:rPr>
          <w:rFonts w:eastAsia="Calibri"/>
          <w:position w:val="0"/>
          <w:szCs w:val="28"/>
        </w:rPr>
        <w:t>liệu</w:t>
      </w:r>
      <w:r>
        <w:rPr>
          <w:rFonts w:eastAsia="Calibri"/>
          <w:position w:val="0"/>
          <w:szCs w:val="28"/>
          <w:lang w:val="ru-RU"/>
        </w:rPr>
        <w:t xml:space="preserve"> </w:t>
      </w:r>
      <w:r>
        <w:rPr>
          <w:rFonts w:eastAsia="Calibri"/>
          <w:position w:val="0"/>
          <w:szCs w:val="28"/>
        </w:rPr>
        <w:t>quốc</w:t>
      </w:r>
      <w:r>
        <w:rPr>
          <w:rFonts w:eastAsia="Calibri"/>
          <w:position w:val="0"/>
          <w:szCs w:val="28"/>
          <w:lang w:val="ru-RU"/>
        </w:rPr>
        <w:t xml:space="preserve"> </w:t>
      </w:r>
      <w:r>
        <w:rPr>
          <w:rFonts w:eastAsia="Calibri"/>
          <w:position w:val="0"/>
          <w:szCs w:val="28"/>
        </w:rPr>
        <w:t>gia</w:t>
      </w:r>
      <w:r>
        <w:rPr>
          <w:rFonts w:eastAsia="Calibri"/>
          <w:position w:val="0"/>
          <w:szCs w:val="28"/>
          <w:lang w:val="ru-RU"/>
        </w:rPr>
        <w:t xml:space="preserve"> </w:t>
      </w:r>
      <w:r>
        <w:rPr>
          <w:rFonts w:eastAsia="Calibri"/>
          <w:position w:val="0"/>
          <w:szCs w:val="28"/>
        </w:rPr>
        <w:t>về</w:t>
      </w:r>
      <w:r>
        <w:rPr>
          <w:rFonts w:eastAsia="Calibri"/>
          <w:position w:val="0"/>
          <w:szCs w:val="28"/>
          <w:lang w:val="ru-RU"/>
        </w:rPr>
        <w:t xml:space="preserve"> </w:t>
      </w:r>
      <w:r>
        <w:rPr>
          <w:rFonts w:eastAsia="Calibri"/>
          <w:position w:val="0"/>
          <w:szCs w:val="28"/>
        </w:rPr>
        <w:t>sở</w:t>
      </w:r>
      <w:r>
        <w:rPr>
          <w:rFonts w:eastAsia="Calibri"/>
          <w:position w:val="0"/>
          <w:szCs w:val="28"/>
          <w:lang w:val="ru-RU"/>
        </w:rPr>
        <w:t xml:space="preserve"> </w:t>
      </w:r>
      <w:r>
        <w:rPr>
          <w:rFonts w:eastAsia="Calibri"/>
          <w:position w:val="0"/>
          <w:szCs w:val="28"/>
        </w:rPr>
        <w:t>hữu</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w:t>
      </w:r>
    </w:p>
    <w:p w14:paraId="771CF8C2" w14:textId="77777777" w:rsidR="00C82555" w:rsidRDefault="00000000" w:rsidP="00F70A47">
      <w:pPr>
        <w:pStyle w:val="Heading4"/>
        <w:spacing w:before="0" w:after="0" w:line="312" w:lineRule="auto"/>
      </w:pPr>
      <w:bookmarkStart w:id="271" w:name="_Toc53392915"/>
      <w:bookmarkStart w:id="272" w:name="_Toc112659921"/>
      <w:bookmarkStart w:id="273" w:name="_Toc116171054"/>
      <w:bookmarkStart w:id="274" w:name="_Toc119684832"/>
      <w:r>
        <w:t xml:space="preserve">Điều </w:t>
      </w:r>
      <w:bookmarkEnd w:id="271"/>
      <w:r>
        <w:rPr>
          <w:lang w:val="ru-RU"/>
        </w:rPr>
        <w:t>68</w:t>
      </w:r>
      <w:r>
        <w:t>. Mở rộng phạm vi sử dụng sáng chế, kiểu dáng công nghiệp, thiết kế bố trí của Nhà nước</w:t>
      </w:r>
      <w:bookmarkEnd w:id="272"/>
      <w:bookmarkEnd w:id="273"/>
      <w:bookmarkEnd w:id="274"/>
    </w:p>
    <w:p w14:paraId="2D8018E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ru-RU"/>
        </w:rPr>
        <w:t>1. Đ</w:t>
      </w:r>
      <w:r>
        <w:rPr>
          <w:rFonts w:eastAsia="Calibri"/>
          <w:position w:val="0"/>
          <w:szCs w:val="28"/>
          <w:lang w:val="vi-VN"/>
        </w:rPr>
        <w:t>ối</w:t>
      </w:r>
      <w:r>
        <w:rPr>
          <w:rFonts w:eastAsia="Calibri"/>
          <w:position w:val="0"/>
          <w:szCs w:val="28"/>
          <w:lang w:val="ru-RU"/>
        </w:rPr>
        <w:t xml:space="preserve"> </w:t>
      </w:r>
      <w:r>
        <w:rPr>
          <w:rFonts w:eastAsia="Calibri"/>
          <w:position w:val="0"/>
          <w:szCs w:val="28"/>
          <w:lang w:val="vi-VN"/>
        </w:rPr>
        <w:t>với</w:t>
      </w:r>
      <w:r>
        <w:rPr>
          <w:rFonts w:eastAsia="Calibri"/>
          <w:position w:val="0"/>
          <w:szCs w:val="28"/>
          <w:lang w:val="ru-RU"/>
        </w:rPr>
        <w:t xml:space="preserve"> </w:t>
      </w:r>
      <w:r>
        <w:rPr>
          <w:rFonts w:eastAsia="Calibri"/>
          <w:position w:val="0"/>
          <w:szCs w:val="28"/>
          <w:lang w:val="vi-VN"/>
        </w:rPr>
        <w:t>những</w:t>
      </w:r>
      <w:r>
        <w:rPr>
          <w:rFonts w:eastAsia="Calibri"/>
          <w:position w:val="0"/>
          <w:szCs w:val="28"/>
          <w:lang w:val="ru-RU"/>
        </w:rPr>
        <w:t xml:space="preserve"> </w:t>
      </w:r>
      <w:r>
        <w:rPr>
          <w:rFonts w:eastAsia="Calibri"/>
          <w:position w:val="0"/>
          <w:szCs w:val="28"/>
          <w:lang w:val="vi-VN"/>
        </w:rPr>
        <w:t>s</w:t>
      </w:r>
      <w:r>
        <w:rPr>
          <w:rFonts w:eastAsia="Calibri"/>
          <w:position w:val="0"/>
          <w:szCs w:val="28"/>
          <w:lang w:val="ru-RU"/>
        </w:rPr>
        <w:t>á</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chế</w:t>
      </w:r>
      <w:r>
        <w:rPr>
          <w:rFonts w:eastAsia="Calibri"/>
          <w:position w:val="0"/>
          <w:szCs w:val="28"/>
          <w:lang w:val="ru-RU"/>
        </w:rPr>
        <w:t xml:space="preserve">, </w:t>
      </w:r>
      <w:r>
        <w:rPr>
          <w:rFonts w:eastAsia="Calibri"/>
          <w:position w:val="0"/>
          <w:szCs w:val="28"/>
          <w:lang w:val="vi-VN"/>
        </w:rPr>
        <w:t>kiểu</w:t>
      </w:r>
      <w:r>
        <w:rPr>
          <w:rFonts w:eastAsia="Calibri"/>
          <w:position w:val="0"/>
          <w:szCs w:val="28"/>
          <w:lang w:val="ru-RU"/>
        </w:rPr>
        <w:t xml:space="preserve"> </w:t>
      </w:r>
      <w:r>
        <w:rPr>
          <w:rFonts w:eastAsia="Calibri"/>
          <w:position w:val="0"/>
          <w:szCs w:val="28"/>
          <w:lang w:val="vi-VN"/>
        </w:rPr>
        <w:t>d</w:t>
      </w:r>
      <w:r>
        <w:rPr>
          <w:rFonts w:eastAsia="Calibri"/>
          <w:position w:val="0"/>
          <w:szCs w:val="28"/>
          <w:lang w:val="ru-RU"/>
        </w:rPr>
        <w:t>á</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r>
        <w:rPr>
          <w:rFonts w:eastAsia="Calibri"/>
          <w:position w:val="0"/>
          <w:szCs w:val="28"/>
          <w:lang w:val="ru-RU"/>
        </w:rPr>
        <w:t xml:space="preserve">, </w:t>
      </w:r>
      <w:r>
        <w:rPr>
          <w:rFonts w:eastAsia="Calibri"/>
          <w:position w:val="0"/>
          <w:szCs w:val="28"/>
          <w:lang w:val="vi-VN"/>
        </w:rPr>
        <w:t>thiết</w:t>
      </w:r>
      <w:r>
        <w:rPr>
          <w:rFonts w:eastAsia="Calibri"/>
          <w:position w:val="0"/>
          <w:szCs w:val="28"/>
          <w:lang w:val="ru-RU"/>
        </w:rPr>
        <w:t xml:space="preserve"> </w:t>
      </w:r>
      <w:r>
        <w:rPr>
          <w:rFonts w:eastAsia="Calibri"/>
          <w:position w:val="0"/>
          <w:szCs w:val="28"/>
          <w:lang w:val="vi-VN"/>
        </w:rPr>
        <w:t>kế</w:t>
      </w:r>
      <w:r>
        <w:rPr>
          <w:rFonts w:eastAsia="Calibri"/>
          <w:position w:val="0"/>
          <w:szCs w:val="28"/>
          <w:lang w:val="ru-RU"/>
        </w:rPr>
        <w:t xml:space="preserve"> </w:t>
      </w:r>
      <w:r>
        <w:rPr>
          <w:rFonts w:eastAsia="Calibri"/>
          <w:position w:val="0"/>
          <w:szCs w:val="28"/>
          <w:lang w:val="vi-VN"/>
        </w:rPr>
        <w:t>bố</w:t>
      </w:r>
      <w:r>
        <w:rPr>
          <w:rFonts w:eastAsia="Calibri"/>
          <w:position w:val="0"/>
          <w:szCs w:val="28"/>
          <w:lang w:val="ru-RU"/>
        </w:rPr>
        <w:t xml:space="preserve"> </w:t>
      </w:r>
      <w:r>
        <w:rPr>
          <w:rFonts w:eastAsia="Calibri"/>
          <w:position w:val="0"/>
          <w:szCs w:val="28"/>
          <w:lang w:val="vi-VN"/>
        </w:rPr>
        <w:t>tr</w:t>
      </w:r>
      <w:r>
        <w:rPr>
          <w:rFonts w:eastAsia="Calibri"/>
          <w:position w:val="0"/>
          <w:szCs w:val="28"/>
          <w:lang w:val="ru-RU"/>
        </w:rPr>
        <w:t xml:space="preserve">í </w:t>
      </w:r>
      <w:r>
        <w:rPr>
          <w:rFonts w:eastAsia="Calibri"/>
          <w:position w:val="0"/>
          <w:szCs w:val="28"/>
          <w:lang w:val="vi-VN"/>
        </w:rPr>
        <w:t>do</w:t>
      </w:r>
      <w:r>
        <w:rPr>
          <w:rFonts w:eastAsia="Calibri"/>
          <w:position w:val="0"/>
          <w:szCs w:val="28"/>
          <w:lang w:val="ru-RU"/>
        </w:rPr>
        <w:t xml:space="preserve"> </w:t>
      </w:r>
      <w:r>
        <w:rPr>
          <w:rFonts w:eastAsia="Calibri"/>
          <w:position w:val="0"/>
          <w:szCs w:val="28"/>
          <w:lang w:val="vi-VN"/>
        </w:rPr>
        <w:t>Nh</w:t>
      </w:r>
      <w:r>
        <w:rPr>
          <w:rFonts w:eastAsia="Calibri"/>
          <w:position w:val="0"/>
          <w:szCs w:val="28"/>
          <w:lang w:val="ru-RU"/>
        </w:rPr>
        <w:t xml:space="preserve">à </w:t>
      </w:r>
      <w:r>
        <w:rPr>
          <w:rFonts w:eastAsia="Calibri"/>
          <w:position w:val="0"/>
          <w:szCs w:val="28"/>
          <w:lang w:val="vi-VN"/>
        </w:rPr>
        <w:t>n</w:t>
      </w:r>
      <w:r>
        <w:rPr>
          <w:rFonts w:eastAsia="Calibri"/>
          <w:position w:val="0"/>
          <w:szCs w:val="28"/>
          <w:lang w:val="ru-RU"/>
        </w:rPr>
        <w:t>ư</w:t>
      </w:r>
      <w:r>
        <w:rPr>
          <w:rFonts w:eastAsia="Calibri"/>
          <w:position w:val="0"/>
          <w:szCs w:val="28"/>
          <w:lang w:val="vi-VN"/>
        </w:rPr>
        <w:t>ớc</w:t>
      </w:r>
      <w:r>
        <w:rPr>
          <w:rFonts w:eastAsia="Calibri"/>
          <w:position w:val="0"/>
          <w:szCs w:val="28"/>
          <w:lang w:val="ru-RU"/>
        </w:rPr>
        <w:t xml:space="preserve"> </w:t>
      </w:r>
      <w:r>
        <w:rPr>
          <w:rFonts w:eastAsia="Calibri"/>
          <w:position w:val="0"/>
          <w:szCs w:val="28"/>
          <w:lang w:val="vi-VN"/>
        </w:rPr>
        <w:t>sở</w:t>
      </w:r>
      <w:r>
        <w:rPr>
          <w:rFonts w:eastAsia="Calibri"/>
          <w:position w:val="0"/>
          <w:szCs w:val="28"/>
          <w:lang w:val="ru-RU"/>
        </w:rPr>
        <w:t xml:space="preserve"> </w:t>
      </w:r>
      <w:r>
        <w:rPr>
          <w:rFonts w:eastAsia="Calibri"/>
          <w:position w:val="0"/>
          <w:szCs w:val="28"/>
          <w:lang w:val="vi-VN"/>
        </w:rPr>
        <w:t>hữu</w:t>
      </w:r>
      <w:r>
        <w:rPr>
          <w:rFonts w:eastAsia="Calibri"/>
          <w:position w:val="0"/>
          <w:szCs w:val="28"/>
          <w:lang w:val="ru-RU"/>
        </w:rPr>
        <w:t xml:space="preserve"> </w:t>
      </w:r>
      <w:r>
        <w:rPr>
          <w:rFonts w:eastAsia="Calibri"/>
          <w:position w:val="0"/>
          <w:szCs w:val="28"/>
          <w:lang w:val="vi-VN"/>
        </w:rPr>
        <w:t>v</w:t>
      </w:r>
      <w:r>
        <w:rPr>
          <w:rFonts w:eastAsia="Calibri"/>
          <w:position w:val="0"/>
          <w:szCs w:val="28"/>
          <w:lang w:val="ru-RU"/>
        </w:rPr>
        <w:t xml:space="preserve">à </w:t>
      </w:r>
      <w:r>
        <w:rPr>
          <w:rFonts w:eastAsia="Calibri"/>
          <w:position w:val="0"/>
          <w:szCs w:val="28"/>
          <w:lang w:val="vi-VN"/>
        </w:rPr>
        <w:t>trong</w:t>
      </w:r>
      <w:r>
        <w:rPr>
          <w:rFonts w:eastAsia="Calibri"/>
          <w:position w:val="0"/>
          <w:szCs w:val="28"/>
          <w:lang w:val="ru-RU"/>
        </w:rPr>
        <w:t xml:space="preserve"> </w:t>
      </w:r>
      <w:r>
        <w:rPr>
          <w:rFonts w:eastAsia="Calibri"/>
          <w:position w:val="0"/>
          <w:szCs w:val="28"/>
          <w:lang w:val="vi-VN"/>
        </w:rPr>
        <w:t>tr</w:t>
      </w:r>
      <w:r>
        <w:rPr>
          <w:rFonts w:eastAsia="Calibri"/>
          <w:position w:val="0"/>
          <w:szCs w:val="28"/>
          <w:lang w:val="ru-RU"/>
        </w:rPr>
        <w:t>ư</w:t>
      </w:r>
      <w:r>
        <w:rPr>
          <w:rFonts w:eastAsia="Calibri"/>
          <w:position w:val="0"/>
          <w:szCs w:val="28"/>
          <w:lang w:val="vi-VN"/>
        </w:rPr>
        <w:t>ờng</w:t>
      </w:r>
      <w:r>
        <w:rPr>
          <w:rFonts w:eastAsia="Calibri"/>
          <w:position w:val="0"/>
          <w:szCs w:val="28"/>
          <w:lang w:val="ru-RU"/>
        </w:rPr>
        <w:t xml:space="preserve"> </w:t>
      </w:r>
      <w:r>
        <w:rPr>
          <w:rFonts w:eastAsia="Calibri"/>
          <w:position w:val="0"/>
          <w:szCs w:val="28"/>
          <w:lang w:val="vi-VN"/>
        </w:rPr>
        <w:t>hợp</w:t>
      </w:r>
      <w:r>
        <w:rPr>
          <w:rFonts w:eastAsia="Calibri"/>
          <w:position w:val="0"/>
          <w:szCs w:val="28"/>
          <w:lang w:val="ru-RU"/>
        </w:rPr>
        <w:t xml:space="preserve"> </w:t>
      </w:r>
      <w:r>
        <w:rPr>
          <w:rFonts w:eastAsia="Calibri"/>
          <w:position w:val="0"/>
          <w:szCs w:val="28"/>
          <w:lang w:val="vi-VN"/>
        </w:rPr>
        <w:t>khả</w:t>
      </w:r>
      <w:r>
        <w:rPr>
          <w:rFonts w:eastAsia="Calibri"/>
          <w:position w:val="0"/>
          <w:szCs w:val="28"/>
          <w:lang w:val="ru-RU"/>
        </w:rPr>
        <w:t xml:space="preserve"> </w:t>
      </w:r>
      <w:r>
        <w:rPr>
          <w:rFonts w:eastAsia="Calibri"/>
          <w:position w:val="0"/>
          <w:szCs w:val="28"/>
          <w:lang w:val="vi-VN"/>
        </w:rPr>
        <w:t>n</w:t>
      </w:r>
      <w:r>
        <w:rPr>
          <w:rFonts w:eastAsia="Calibri"/>
          <w:position w:val="0"/>
          <w:szCs w:val="28"/>
          <w:lang w:val="ru-RU"/>
        </w:rPr>
        <w:t>ă</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sử</w:t>
      </w:r>
      <w:r>
        <w:rPr>
          <w:rFonts w:eastAsia="Calibri"/>
          <w:position w:val="0"/>
          <w:szCs w:val="28"/>
          <w:lang w:val="ru-RU"/>
        </w:rPr>
        <w:t xml:space="preserve"> </w:t>
      </w:r>
      <w:r>
        <w:rPr>
          <w:rFonts w:eastAsia="Calibri"/>
          <w:position w:val="0"/>
          <w:szCs w:val="28"/>
          <w:lang w:val="vi-VN"/>
        </w:rPr>
        <w:t>dụng</w:t>
      </w:r>
      <w:r>
        <w:rPr>
          <w:rFonts w:eastAsia="Calibri"/>
          <w:position w:val="0"/>
          <w:szCs w:val="28"/>
          <w:lang w:val="ru-RU"/>
        </w:rPr>
        <w:t xml:space="preserve"> </w:t>
      </w:r>
      <w:r>
        <w:rPr>
          <w:rFonts w:eastAsia="Calibri"/>
          <w:position w:val="0"/>
          <w:szCs w:val="28"/>
          <w:lang w:val="vi-VN"/>
        </w:rPr>
        <w:t>của</w:t>
      </w:r>
      <w:r>
        <w:rPr>
          <w:rFonts w:eastAsia="Calibri"/>
          <w:position w:val="0"/>
          <w:szCs w:val="28"/>
          <w:lang w:val="ru-RU"/>
        </w:rPr>
        <w:t xml:space="preserve"> </w:t>
      </w:r>
      <w:r>
        <w:rPr>
          <w:rFonts w:eastAsia="Calibri"/>
          <w:position w:val="0"/>
          <w:szCs w:val="28"/>
          <w:lang w:val="vi-VN"/>
        </w:rPr>
        <w:t>chủ</w:t>
      </w:r>
      <w:r>
        <w:rPr>
          <w:rFonts w:eastAsia="Calibri"/>
          <w:position w:val="0"/>
          <w:szCs w:val="28"/>
          <w:lang w:val="ru-RU"/>
        </w:rPr>
        <w:t xml:space="preserve"> </w:t>
      </w:r>
      <w:r>
        <w:rPr>
          <w:rFonts w:eastAsia="Calibri"/>
          <w:position w:val="0"/>
          <w:szCs w:val="28"/>
          <w:lang w:val="vi-VN"/>
        </w:rPr>
        <w:t>v</w:t>
      </w:r>
      <w:r>
        <w:rPr>
          <w:rFonts w:eastAsia="Calibri"/>
          <w:position w:val="0"/>
          <w:szCs w:val="28"/>
          <w:lang w:val="ru-RU"/>
        </w:rPr>
        <w:t>ă</w:t>
      </w:r>
      <w:r>
        <w:rPr>
          <w:rFonts w:eastAsia="Calibri"/>
          <w:position w:val="0"/>
          <w:szCs w:val="28"/>
          <w:lang w:val="vi-VN"/>
        </w:rPr>
        <w:t>n</w:t>
      </w:r>
      <w:r>
        <w:rPr>
          <w:rFonts w:eastAsia="Calibri"/>
          <w:position w:val="0"/>
          <w:szCs w:val="28"/>
          <w:lang w:val="ru-RU"/>
        </w:rPr>
        <w:t xml:space="preserve"> </w:t>
      </w:r>
      <w:r>
        <w:rPr>
          <w:rFonts w:eastAsia="Calibri"/>
          <w:position w:val="0"/>
          <w:szCs w:val="28"/>
          <w:lang w:val="vi-VN"/>
        </w:rPr>
        <w:t>bằng</w:t>
      </w:r>
      <w:r>
        <w:rPr>
          <w:rFonts w:eastAsia="Calibri"/>
          <w:position w:val="0"/>
          <w:szCs w:val="28"/>
          <w:lang w:val="ru-RU"/>
        </w:rPr>
        <w:t xml:space="preserve"> </w:t>
      </w:r>
      <w:r>
        <w:rPr>
          <w:rFonts w:eastAsia="Calibri"/>
          <w:position w:val="0"/>
          <w:szCs w:val="28"/>
          <w:lang w:val="vi-VN"/>
        </w:rPr>
        <w:t>bảo</w:t>
      </w:r>
      <w:r>
        <w:rPr>
          <w:rFonts w:eastAsia="Calibri"/>
          <w:position w:val="0"/>
          <w:szCs w:val="28"/>
          <w:lang w:val="ru-RU"/>
        </w:rPr>
        <w:t xml:space="preserve"> </w:t>
      </w:r>
      <w:r>
        <w:rPr>
          <w:rFonts w:eastAsia="Calibri"/>
          <w:position w:val="0"/>
          <w:szCs w:val="28"/>
          <w:lang w:val="vi-VN"/>
        </w:rPr>
        <w:t>hộ</w:t>
      </w:r>
      <w:r>
        <w:rPr>
          <w:rFonts w:eastAsia="Calibri"/>
          <w:position w:val="0"/>
          <w:szCs w:val="28"/>
          <w:lang w:val="ru-RU"/>
        </w:rPr>
        <w:t xml:space="preserve"> </w:t>
      </w:r>
      <w:r>
        <w:rPr>
          <w:rFonts w:eastAsia="Calibri"/>
          <w:position w:val="0"/>
          <w:szCs w:val="28"/>
          <w:lang w:val="vi-VN"/>
        </w:rPr>
        <w:t>kh</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đá</w:t>
      </w:r>
      <w:r>
        <w:rPr>
          <w:rFonts w:eastAsia="Calibri"/>
          <w:position w:val="0"/>
          <w:szCs w:val="28"/>
          <w:lang w:val="vi-VN"/>
        </w:rPr>
        <w:t>p</w:t>
      </w:r>
      <w:r>
        <w:rPr>
          <w:rFonts w:eastAsia="Calibri"/>
          <w:position w:val="0"/>
          <w:szCs w:val="28"/>
          <w:lang w:val="ru-RU"/>
        </w:rPr>
        <w:t xml:space="preserve"> </w:t>
      </w:r>
      <w:r>
        <w:rPr>
          <w:rFonts w:eastAsia="Calibri"/>
          <w:position w:val="0"/>
          <w:szCs w:val="28"/>
          <w:lang w:val="vi-VN"/>
        </w:rPr>
        <w:t>ứng</w:t>
      </w:r>
      <w:r>
        <w:rPr>
          <w:rFonts w:eastAsia="Calibri"/>
          <w:position w:val="0"/>
          <w:szCs w:val="28"/>
          <w:lang w:val="ru-RU"/>
        </w:rPr>
        <w:t xml:space="preserve"> đư</w:t>
      </w:r>
      <w:r>
        <w:rPr>
          <w:rFonts w:eastAsia="Calibri"/>
          <w:position w:val="0"/>
          <w:szCs w:val="28"/>
          <w:lang w:val="vi-VN"/>
        </w:rPr>
        <w:t>ợc</w:t>
      </w:r>
      <w:r>
        <w:rPr>
          <w:rFonts w:eastAsia="Calibri"/>
          <w:position w:val="0"/>
          <w:szCs w:val="28"/>
          <w:lang w:val="ru-RU"/>
        </w:rPr>
        <w:t xml:space="preserve"> </w:t>
      </w:r>
      <w:r>
        <w:rPr>
          <w:rFonts w:eastAsia="Calibri"/>
          <w:position w:val="0"/>
          <w:szCs w:val="28"/>
          <w:lang w:val="vi-VN"/>
        </w:rPr>
        <w:t>nhu</w:t>
      </w:r>
      <w:r>
        <w:rPr>
          <w:rFonts w:eastAsia="Calibri"/>
          <w:position w:val="0"/>
          <w:szCs w:val="28"/>
          <w:lang w:val="ru-RU"/>
        </w:rPr>
        <w:t xml:space="preserve"> </w:t>
      </w:r>
      <w:r>
        <w:rPr>
          <w:rFonts w:eastAsia="Calibri"/>
          <w:position w:val="0"/>
          <w:szCs w:val="28"/>
          <w:lang w:val="vi-VN"/>
        </w:rPr>
        <w:t>cầu</w:t>
      </w:r>
      <w:r>
        <w:rPr>
          <w:rFonts w:eastAsia="Calibri"/>
          <w:position w:val="0"/>
          <w:szCs w:val="28"/>
          <w:lang w:val="ru-RU"/>
        </w:rPr>
        <w:t xml:space="preserve"> </w:t>
      </w:r>
      <w:r>
        <w:rPr>
          <w:rFonts w:eastAsia="Calibri"/>
          <w:position w:val="0"/>
          <w:szCs w:val="28"/>
          <w:lang w:val="vi-VN"/>
        </w:rPr>
        <w:t>của</w:t>
      </w:r>
      <w:r>
        <w:rPr>
          <w:rFonts w:eastAsia="Calibri"/>
          <w:position w:val="0"/>
          <w:szCs w:val="28"/>
          <w:lang w:val="ru-RU"/>
        </w:rPr>
        <w:t xml:space="preserve"> </w:t>
      </w:r>
      <w:r>
        <w:rPr>
          <w:rFonts w:eastAsia="Calibri"/>
          <w:position w:val="0"/>
          <w:szCs w:val="28"/>
          <w:lang w:val="vi-VN"/>
        </w:rPr>
        <w:t>x</w:t>
      </w:r>
      <w:r>
        <w:rPr>
          <w:rFonts w:eastAsia="Calibri"/>
          <w:position w:val="0"/>
          <w:szCs w:val="28"/>
          <w:lang w:val="ru-RU"/>
        </w:rPr>
        <w:t xml:space="preserve">ã </w:t>
      </w:r>
      <w:r>
        <w:rPr>
          <w:rFonts w:eastAsia="Calibri"/>
          <w:position w:val="0"/>
          <w:szCs w:val="28"/>
          <w:lang w:val="vi-VN"/>
        </w:rPr>
        <w:t>hội</w:t>
      </w:r>
      <w:r>
        <w:rPr>
          <w:rFonts w:eastAsia="Calibri"/>
          <w:position w:val="0"/>
          <w:szCs w:val="28"/>
          <w:lang w:val="ru-RU"/>
        </w:rPr>
        <w:t xml:space="preserve"> </w:t>
      </w:r>
      <w:r>
        <w:rPr>
          <w:rFonts w:eastAsia="Calibri"/>
          <w:position w:val="0"/>
          <w:szCs w:val="28"/>
          <w:lang w:val="vi-VN"/>
        </w:rPr>
        <w:t>th</w:t>
      </w:r>
      <w:r>
        <w:rPr>
          <w:rFonts w:eastAsia="Calibri"/>
          <w:position w:val="0"/>
          <w:szCs w:val="28"/>
          <w:lang w:val="ru-RU"/>
        </w:rPr>
        <w:t xml:space="preserve">ì </w:t>
      </w:r>
      <w:r>
        <w:rPr>
          <w:rFonts w:eastAsia="Calibri"/>
          <w:position w:val="0"/>
          <w:szCs w:val="28"/>
          <w:lang w:val="vi-VN"/>
        </w:rPr>
        <w:t>c</w:t>
      </w:r>
      <w:r>
        <w:rPr>
          <w:rFonts w:eastAsia="Calibri"/>
          <w:position w:val="0"/>
          <w:szCs w:val="28"/>
          <w:lang w:val="ru-RU"/>
        </w:rPr>
        <w:t>á</w:t>
      </w:r>
      <w:r>
        <w:rPr>
          <w:rFonts w:eastAsia="Calibri"/>
          <w:position w:val="0"/>
          <w:szCs w:val="28"/>
          <w:lang w:val="vi-VN"/>
        </w:rPr>
        <w:t>c</w:t>
      </w:r>
      <w:r>
        <w:rPr>
          <w:rFonts w:eastAsia="Calibri"/>
          <w:position w:val="0"/>
          <w:szCs w:val="28"/>
          <w:lang w:val="ru-RU"/>
        </w:rPr>
        <w:t xml:space="preserve"> </w:t>
      </w:r>
      <w:r>
        <w:rPr>
          <w:rFonts w:eastAsia="Calibri"/>
          <w:position w:val="0"/>
          <w:szCs w:val="28"/>
          <w:lang w:val="vi-VN"/>
        </w:rPr>
        <w:t>tổ</w:t>
      </w:r>
      <w:r>
        <w:rPr>
          <w:rFonts w:eastAsia="Calibri"/>
          <w:position w:val="0"/>
          <w:szCs w:val="28"/>
          <w:lang w:val="ru-RU"/>
        </w:rPr>
        <w:t xml:space="preserve"> </w:t>
      </w:r>
      <w:r>
        <w:rPr>
          <w:rFonts w:eastAsia="Calibri"/>
          <w:position w:val="0"/>
          <w:szCs w:val="28"/>
          <w:lang w:val="vi-VN"/>
        </w:rPr>
        <w:t>chức</w:t>
      </w:r>
      <w:r>
        <w:rPr>
          <w:rFonts w:eastAsia="Calibri"/>
          <w:position w:val="0"/>
          <w:szCs w:val="28"/>
          <w:lang w:val="ru-RU"/>
        </w:rPr>
        <w:t xml:space="preserve"> </w:t>
      </w:r>
      <w:r>
        <w:rPr>
          <w:rFonts w:eastAsia="Calibri"/>
          <w:position w:val="0"/>
          <w:szCs w:val="28"/>
          <w:lang w:val="vi-VN"/>
        </w:rPr>
        <w:t>kh</w:t>
      </w:r>
      <w:r>
        <w:rPr>
          <w:rFonts w:eastAsia="Calibri"/>
          <w:position w:val="0"/>
          <w:szCs w:val="28"/>
          <w:lang w:val="ru-RU"/>
        </w:rPr>
        <w:t>á</w:t>
      </w:r>
      <w:r>
        <w:rPr>
          <w:rFonts w:eastAsia="Calibri"/>
          <w:position w:val="0"/>
          <w:szCs w:val="28"/>
          <w:lang w:val="vi-VN"/>
        </w:rPr>
        <w:t>c</w:t>
      </w:r>
      <w:r>
        <w:rPr>
          <w:rFonts w:eastAsia="Calibri"/>
          <w:position w:val="0"/>
          <w:szCs w:val="28"/>
          <w:lang w:val="ru-RU"/>
        </w:rPr>
        <w:t xml:space="preserve"> </w:t>
      </w:r>
      <w:r>
        <w:rPr>
          <w:rFonts w:eastAsia="Calibri"/>
          <w:position w:val="0"/>
          <w:szCs w:val="28"/>
          <w:lang w:val="vi-VN"/>
        </w:rPr>
        <w:t>của</w:t>
      </w:r>
      <w:r>
        <w:rPr>
          <w:rFonts w:eastAsia="Calibri"/>
          <w:position w:val="0"/>
          <w:szCs w:val="28"/>
          <w:lang w:val="ru-RU"/>
        </w:rPr>
        <w:t xml:space="preserve"> </w:t>
      </w:r>
      <w:r>
        <w:rPr>
          <w:rFonts w:eastAsia="Calibri"/>
          <w:position w:val="0"/>
          <w:szCs w:val="28"/>
          <w:lang w:val="vi-VN"/>
        </w:rPr>
        <w:t>Nh</w:t>
      </w:r>
      <w:r>
        <w:rPr>
          <w:rFonts w:eastAsia="Calibri"/>
          <w:position w:val="0"/>
          <w:szCs w:val="28"/>
          <w:lang w:val="ru-RU"/>
        </w:rPr>
        <w:t xml:space="preserve">à </w:t>
      </w:r>
      <w:r>
        <w:rPr>
          <w:rFonts w:eastAsia="Calibri"/>
          <w:position w:val="0"/>
          <w:szCs w:val="28"/>
          <w:lang w:val="vi-VN"/>
        </w:rPr>
        <w:t>n</w:t>
      </w:r>
      <w:r>
        <w:rPr>
          <w:rFonts w:eastAsia="Calibri"/>
          <w:position w:val="0"/>
          <w:szCs w:val="28"/>
          <w:lang w:val="ru-RU"/>
        </w:rPr>
        <w:t>ư</w:t>
      </w:r>
      <w:r>
        <w:rPr>
          <w:rFonts w:eastAsia="Calibri"/>
          <w:position w:val="0"/>
          <w:szCs w:val="28"/>
          <w:lang w:val="vi-VN"/>
        </w:rPr>
        <w:t>ớc</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 xml:space="preserve">ó </w:t>
      </w:r>
      <w:r>
        <w:rPr>
          <w:rFonts w:eastAsia="Calibri"/>
          <w:position w:val="0"/>
          <w:szCs w:val="28"/>
          <w:lang w:val="vi-VN"/>
        </w:rPr>
        <w:t>quyền</w:t>
      </w:r>
      <w:r>
        <w:rPr>
          <w:rFonts w:eastAsia="Calibri"/>
          <w:position w:val="0"/>
          <w:szCs w:val="28"/>
          <w:lang w:val="ru-RU"/>
        </w:rPr>
        <w:t xml:space="preserve"> </w:t>
      </w:r>
      <w:r>
        <w:rPr>
          <w:rFonts w:eastAsia="Calibri"/>
          <w:position w:val="0"/>
          <w:szCs w:val="28"/>
          <w:lang w:val="vi-VN"/>
        </w:rPr>
        <w:t>y</w:t>
      </w:r>
      <w:r>
        <w:rPr>
          <w:rFonts w:eastAsia="Calibri"/>
          <w:position w:val="0"/>
          <w:szCs w:val="28"/>
          <w:lang w:val="ru-RU"/>
        </w:rPr>
        <w:t>ê</w:t>
      </w:r>
      <w:r>
        <w:rPr>
          <w:rFonts w:eastAsia="Calibri"/>
          <w:position w:val="0"/>
          <w:szCs w:val="28"/>
          <w:lang w:val="vi-VN"/>
        </w:rPr>
        <w:t>u</w:t>
      </w:r>
      <w:r>
        <w:rPr>
          <w:rFonts w:eastAsia="Calibri"/>
          <w:position w:val="0"/>
          <w:szCs w:val="28"/>
          <w:lang w:val="ru-RU"/>
        </w:rPr>
        <w:t xml:space="preserve"> </w:t>
      </w:r>
      <w:r>
        <w:rPr>
          <w:rFonts w:eastAsia="Calibri"/>
          <w:position w:val="0"/>
          <w:szCs w:val="28"/>
          <w:lang w:val="vi-VN"/>
        </w:rPr>
        <w:t>cầu</w:t>
      </w:r>
      <w:r>
        <w:rPr>
          <w:rFonts w:eastAsia="Calibri"/>
          <w:position w:val="0"/>
          <w:szCs w:val="28"/>
          <w:lang w:val="ru-RU"/>
        </w:rPr>
        <w:t xml:space="preserve"> </w:t>
      </w:r>
      <w:r>
        <w:rPr>
          <w:rFonts w:eastAsia="Calibri"/>
          <w:position w:val="0"/>
          <w:szCs w:val="28"/>
          <w:lang w:val="vi-VN"/>
        </w:rPr>
        <w:t>chủ</w:t>
      </w:r>
      <w:r>
        <w:rPr>
          <w:rFonts w:eastAsia="Calibri"/>
          <w:position w:val="0"/>
          <w:szCs w:val="28"/>
          <w:lang w:val="ru-RU"/>
        </w:rPr>
        <w:t xml:space="preserve"> </w:t>
      </w:r>
      <w:r>
        <w:rPr>
          <w:rFonts w:eastAsia="Calibri"/>
          <w:position w:val="0"/>
          <w:szCs w:val="28"/>
          <w:lang w:val="vi-VN"/>
        </w:rPr>
        <w:t>v</w:t>
      </w:r>
      <w:r>
        <w:rPr>
          <w:rFonts w:eastAsia="Calibri"/>
          <w:position w:val="0"/>
          <w:szCs w:val="28"/>
          <w:lang w:val="ru-RU"/>
        </w:rPr>
        <w:t>ă</w:t>
      </w:r>
      <w:r>
        <w:rPr>
          <w:rFonts w:eastAsia="Calibri"/>
          <w:position w:val="0"/>
          <w:szCs w:val="28"/>
          <w:lang w:val="vi-VN"/>
        </w:rPr>
        <w:t>n</w:t>
      </w:r>
      <w:r>
        <w:rPr>
          <w:rFonts w:eastAsia="Calibri"/>
          <w:position w:val="0"/>
          <w:szCs w:val="28"/>
          <w:lang w:val="ru-RU"/>
        </w:rPr>
        <w:t xml:space="preserve"> </w:t>
      </w:r>
      <w:r>
        <w:rPr>
          <w:rFonts w:eastAsia="Calibri"/>
          <w:position w:val="0"/>
          <w:szCs w:val="28"/>
          <w:lang w:val="vi-VN"/>
        </w:rPr>
        <w:t>bằng</w:t>
      </w:r>
      <w:r>
        <w:rPr>
          <w:rFonts w:eastAsia="Calibri"/>
          <w:position w:val="0"/>
          <w:szCs w:val="28"/>
          <w:lang w:val="ru-RU"/>
        </w:rPr>
        <w:t xml:space="preserve"> </w:t>
      </w:r>
      <w:r>
        <w:rPr>
          <w:rFonts w:eastAsia="Calibri"/>
          <w:position w:val="0"/>
          <w:szCs w:val="28"/>
          <w:lang w:val="vi-VN"/>
        </w:rPr>
        <w:t>bảo</w:t>
      </w:r>
      <w:r>
        <w:rPr>
          <w:rFonts w:eastAsia="Calibri"/>
          <w:position w:val="0"/>
          <w:szCs w:val="28"/>
          <w:lang w:val="ru-RU"/>
        </w:rPr>
        <w:t xml:space="preserve"> </w:t>
      </w:r>
      <w:r>
        <w:rPr>
          <w:rFonts w:eastAsia="Calibri"/>
          <w:position w:val="0"/>
          <w:szCs w:val="28"/>
          <w:lang w:val="vi-VN"/>
        </w:rPr>
        <w:t>hộ</w:t>
      </w:r>
      <w:r>
        <w:rPr>
          <w:rFonts w:eastAsia="Calibri"/>
          <w:position w:val="0"/>
          <w:szCs w:val="28"/>
          <w:lang w:val="ru-RU"/>
        </w:rPr>
        <w:t xml:space="preserve"> </w:t>
      </w:r>
      <w:r>
        <w:rPr>
          <w:rFonts w:eastAsia="Calibri"/>
          <w:position w:val="0"/>
          <w:szCs w:val="28"/>
          <w:lang w:val="vi-VN"/>
        </w:rPr>
        <w:t>chuyển</w:t>
      </w:r>
      <w:r>
        <w:rPr>
          <w:rFonts w:eastAsia="Calibri"/>
          <w:position w:val="0"/>
          <w:szCs w:val="28"/>
          <w:lang w:val="ru-RU"/>
        </w:rPr>
        <w:t xml:space="preserve"> </w:t>
      </w:r>
      <w:r>
        <w:rPr>
          <w:rFonts w:eastAsia="Calibri"/>
          <w:position w:val="0"/>
          <w:szCs w:val="28"/>
          <w:lang w:val="vi-VN"/>
        </w:rPr>
        <w:t>giao</w:t>
      </w:r>
      <w:r>
        <w:rPr>
          <w:rFonts w:eastAsia="Calibri"/>
          <w:position w:val="0"/>
          <w:szCs w:val="28"/>
          <w:lang w:val="ru-RU"/>
        </w:rPr>
        <w:t xml:space="preserve"> </w:t>
      </w:r>
      <w:r>
        <w:rPr>
          <w:rFonts w:eastAsia="Calibri"/>
          <w:position w:val="0"/>
          <w:szCs w:val="28"/>
          <w:lang w:val="vi-VN"/>
        </w:rPr>
        <w:t>quyền</w:t>
      </w:r>
      <w:r>
        <w:rPr>
          <w:rFonts w:eastAsia="Calibri"/>
          <w:position w:val="0"/>
          <w:szCs w:val="28"/>
          <w:lang w:val="ru-RU"/>
        </w:rPr>
        <w:t xml:space="preserve"> </w:t>
      </w:r>
      <w:r>
        <w:rPr>
          <w:rFonts w:eastAsia="Calibri"/>
          <w:position w:val="0"/>
          <w:szCs w:val="28"/>
          <w:lang w:val="vi-VN"/>
        </w:rPr>
        <w:t>sử</w:t>
      </w:r>
      <w:r>
        <w:rPr>
          <w:rFonts w:eastAsia="Calibri"/>
          <w:position w:val="0"/>
          <w:szCs w:val="28"/>
          <w:lang w:val="ru-RU"/>
        </w:rPr>
        <w:t xml:space="preserve"> </w:t>
      </w:r>
      <w:r>
        <w:rPr>
          <w:rFonts w:eastAsia="Calibri"/>
          <w:position w:val="0"/>
          <w:szCs w:val="28"/>
          <w:lang w:val="vi-VN"/>
        </w:rPr>
        <w:t>dụng</w:t>
      </w:r>
      <w:r>
        <w:rPr>
          <w:rFonts w:eastAsia="Calibri"/>
          <w:position w:val="0"/>
          <w:szCs w:val="28"/>
          <w:lang w:val="ru-RU"/>
        </w:rPr>
        <w:t xml:space="preserve"> </w:t>
      </w:r>
      <w:r>
        <w:rPr>
          <w:rFonts w:eastAsia="Calibri"/>
          <w:position w:val="0"/>
          <w:szCs w:val="28"/>
          <w:lang w:val="vi-VN"/>
        </w:rPr>
        <w:t>s</w:t>
      </w:r>
      <w:r>
        <w:rPr>
          <w:rFonts w:eastAsia="Calibri"/>
          <w:position w:val="0"/>
          <w:szCs w:val="28"/>
          <w:lang w:val="ru-RU"/>
        </w:rPr>
        <w:t>á</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chế</w:t>
      </w:r>
      <w:r>
        <w:rPr>
          <w:rFonts w:eastAsia="Calibri"/>
          <w:position w:val="0"/>
          <w:szCs w:val="28"/>
          <w:lang w:val="ru-RU"/>
        </w:rPr>
        <w:t xml:space="preserve">, </w:t>
      </w:r>
      <w:r>
        <w:rPr>
          <w:rFonts w:eastAsia="Calibri"/>
          <w:position w:val="0"/>
          <w:szCs w:val="28"/>
          <w:lang w:val="vi-VN"/>
        </w:rPr>
        <w:t>kiểu</w:t>
      </w:r>
      <w:r>
        <w:rPr>
          <w:rFonts w:eastAsia="Calibri"/>
          <w:position w:val="0"/>
          <w:szCs w:val="28"/>
          <w:lang w:val="ru-RU"/>
        </w:rPr>
        <w:t xml:space="preserve"> </w:t>
      </w:r>
      <w:r>
        <w:rPr>
          <w:rFonts w:eastAsia="Calibri"/>
          <w:position w:val="0"/>
          <w:szCs w:val="28"/>
          <w:lang w:val="vi-VN"/>
        </w:rPr>
        <w:t>d</w:t>
      </w:r>
      <w:r>
        <w:rPr>
          <w:rFonts w:eastAsia="Calibri"/>
          <w:position w:val="0"/>
          <w:szCs w:val="28"/>
          <w:lang w:val="ru-RU"/>
        </w:rPr>
        <w:t>á</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r>
        <w:rPr>
          <w:rFonts w:eastAsia="Calibri"/>
          <w:position w:val="0"/>
          <w:szCs w:val="28"/>
          <w:lang w:val="ru-RU"/>
        </w:rPr>
        <w:t xml:space="preserve">, </w:t>
      </w:r>
      <w:r>
        <w:rPr>
          <w:rFonts w:eastAsia="Calibri"/>
          <w:position w:val="0"/>
          <w:szCs w:val="28"/>
          <w:lang w:val="vi-VN"/>
        </w:rPr>
        <w:t>thiết</w:t>
      </w:r>
      <w:r>
        <w:rPr>
          <w:rFonts w:eastAsia="Calibri"/>
          <w:position w:val="0"/>
          <w:szCs w:val="28"/>
          <w:lang w:val="ru-RU"/>
        </w:rPr>
        <w:t xml:space="preserve"> </w:t>
      </w:r>
      <w:r>
        <w:rPr>
          <w:rFonts w:eastAsia="Calibri"/>
          <w:position w:val="0"/>
          <w:szCs w:val="28"/>
          <w:lang w:val="vi-VN"/>
        </w:rPr>
        <w:t>kế</w:t>
      </w:r>
      <w:r>
        <w:rPr>
          <w:rFonts w:eastAsia="Calibri"/>
          <w:position w:val="0"/>
          <w:szCs w:val="28"/>
          <w:lang w:val="ru-RU"/>
        </w:rPr>
        <w:t xml:space="preserve"> </w:t>
      </w:r>
      <w:r>
        <w:rPr>
          <w:rFonts w:eastAsia="Calibri"/>
          <w:position w:val="0"/>
          <w:szCs w:val="28"/>
          <w:lang w:val="vi-VN"/>
        </w:rPr>
        <w:t>bố</w:t>
      </w:r>
      <w:r>
        <w:rPr>
          <w:rFonts w:eastAsia="Calibri"/>
          <w:position w:val="0"/>
          <w:szCs w:val="28"/>
          <w:lang w:val="ru-RU"/>
        </w:rPr>
        <w:t xml:space="preserve"> </w:t>
      </w:r>
      <w:r>
        <w:rPr>
          <w:rFonts w:eastAsia="Calibri"/>
          <w:position w:val="0"/>
          <w:szCs w:val="28"/>
          <w:lang w:val="vi-VN"/>
        </w:rPr>
        <w:t>tr</w:t>
      </w:r>
      <w:r>
        <w:rPr>
          <w:rFonts w:eastAsia="Calibri"/>
          <w:position w:val="0"/>
          <w:szCs w:val="28"/>
          <w:lang w:val="ru-RU"/>
        </w:rPr>
        <w:t xml:space="preserve">í đó </w:t>
      </w:r>
      <w:r>
        <w:rPr>
          <w:rFonts w:eastAsia="Calibri"/>
          <w:position w:val="0"/>
          <w:szCs w:val="28"/>
          <w:lang w:val="vi-VN"/>
        </w:rPr>
        <w:t>với</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á</w:t>
      </w:r>
      <w:r>
        <w:rPr>
          <w:rFonts w:eastAsia="Calibri"/>
          <w:position w:val="0"/>
          <w:szCs w:val="28"/>
          <w:lang w:val="vi-VN"/>
        </w:rPr>
        <w:t>c</w:t>
      </w:r>
      <w:r>
        <w:rPr>
          <w:rFonts w:eastAsia="Calibri"/>
          <w:position w:val="0"/>
          <w:szCs w:val="28"/>
          <w:lang w:val="ru-RU"/>
        </w:rPr>
        <w:t xml:space="preserve"> đ</w:t>
      </w:r>
      <w:r>
        <w:rPr>
          <w:rFonts w:eastAsia="Calibri"/>
          <w:position w:val="0"/>
          <w:szCs w:val="28"/>
          <w:lang w:val="vi-VN"/>
        </w:rPr>
        <w:t>iều</w:t>
      </w:r>
      <w:r>
        <w:rPr>
          <w:rFonts w:eastAsia="Calibri"/>
          <w:position w:val="0"/>
          <w:szCs w:val="28"/>
          <w:lang w:val="ru-RU"/>
        </w:rPr>
        <w:t xml:space="preserve"> </w:t>
      </w:r>
      <w:r>
        <w:rPr>
          <w:rFonts w:eastAsia="Calibri"/>
          <w:position w:val="0"/>
          <w:szCs w:val="28"/>
          <w:lang w:val="vi-VN"/>
        </w:rPr>
        <w:t>kiện</w:t>
      </w:r>
      <w:r>
        <w:rPr>
          <w:rFonts w:eastAsia="Calibri"/>
          <w:position w:val="0"/>
          <w:szCs w:val="28"/>
          <w:lang w:val="ru-RU"/>
        </w:rPr>
        <w:t xml:space="preserve"> </w:t>
      </w:r>
      <w:r>
        <w:rPr>
          <w:rFonts w:eastAsia="Calibri"/>
          <w:position w:val="0"/>
          <w:szCs w:val="28"/>
          <w:lang w:val="vi-VN"/>
        </w:rPr>
        <w:t>sau</w:t>
      </w:r>
      <w:r>
        <w:rPr>
          <w:rFonts w:eastAsia="Calibri"/>
          <w:position w:val="0"/>
          <w:szCs w:val="28"/>
          <w:lang w:val="ru-RU"/>
        </w:rPr>
        <w:t xml:space="preserve"> đâ</w:t>
      </w:r>
      <w:r>
        <w:rPr>
          <w:rFonts w:eastAsia="Calibri"/>
          <w:position w:val="0"/>
          <w:szCs w:val="28"/>
          <w:lang w:val="vi-VN"/>
        </w:rPr>
        <w:t>y</w:t>
      </w:r>
      <w:r>
        <w:rPr>
          <w:rFonts w:eastAsia="Calibri"/>
          <w:position w:val="0"/>
          <w:szCs w:val="28"/>
          <w:lang w:val="ru-RU"/>
        </w:rPr>
        <w:t>:</w:t>
      </w:r>
    </w:p>
    <w:p w14:paraId="2648E5A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a</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t>sử</w:t>
      </w:r>
      <w:r>
        <w:rPr>
          <w:rFonts w:eastAsia="Calibri"/>
          <w:position w:val="0"/>
          <w:szCs w:val="28"/>
          <w:lang w:val="ru-RU"/>
        </w:rPr>
        <w:t xml:space="preserve"> </w:t>
      </w:r>
      <w:r>
        <w:rPr>
          <w:rFonts w:eastAsia="Calibri"/>
          <w:position w:val="0"/>
          <w:szCs w:val="28"/>
        </w:rPr>
        <w:t>dụng</w:t>
      </w:r>
      <w:r>
        <w:rPr>
          <w:rFonts w:eastAsia="Calibri"/>
          <w:position w:val="0"/>
          <w:szCs w:val="28"/>
          <w:lang w:val="ru-RU"/>
        </w:rPr>
        <w:t xml:space="preserve"> </w:t>
      </w:r>
      <w:r>
        <w:rPr>
          <w:rFonts w:eastAsia="Calibri"/>
          <w:position w:val="0"/>
          <w:szCs w:val="28"/>
        </w:rPr>
        <w:t>s</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chế</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thiết</w:t>
      </w:r>
      <w:r>
        <w:rPr>
          <w:rFonts w:eastAsia="Calibri"/>
          <w:position w:val="0"/>
          <w:szCs w:val="28"/>
          <w:lang w:val="ru-RU"/>
        </w:rPr>
        <w:t xml:space="preserve"> </w:t>
      </w:r>
      <w:r>
        <w:rPr>
          <w:rFonts w:eastAsia="Calibri"/>
          <w:position w:val="0"/>
          <w:szCs w:val="28"/>
        </w:rPr>
        <w:t>kế</w:t>
      </w:r>
      <w:r>
        <w:rPr>
          <w:rFonts w:eastAsia="Calibri"/>
          <w:position w:val="0"/>
          <w:szCs w:val="28"/>
          <w:lang w:val="ru-RU"/>
        </w:rPr>
        <w:t xml:space="preserve"> </w:t>
      </w:r>
      <w:r>
        <w:rPr>
          <w:rFonts w:eastAsia="Calibri"/>
          <w:position w:val="0"/>
          <w:szCs w:val="28"/>
        </w:rPr>
        <w:t>bố</w:t>
      </w:r>
      <w:r>
        <w:rPr>
          <w:rFonts w:eastAsia="Calibri"/>
          <w:position w:val="0"/>
          <w:szCs w:val="28"/>
          <w:lang w:val="ru-RU"/>
        </w:rPr>
        <w:t xml:space="preserve"> </w:t>
      </w:r>
      <w:r>
        <w:rPr>
          <w:rFonts w:eastAsia="Calibri"/>
          <w:position w:val="0"/>
          <w:szCs w:val="28"/>
        </w:rPr>
        <w:t>tr</w:t>
      </w:r>
      <w:r>
        <w:rPr>
          <w:rFonts w:eastAsia="Calibri"/>
          <w:position w:val="0"/>
          <w:szCs w:val="28"/>
          <w:lang w:val="ru-RU"/>
        </w:rPr>
        <w:t>í đư</w:t>
      </w:r>
      <w:r>
        <w:rPr>
          <w:rFonts w:eastAsia="Calibri"/>
          <w:position w:val="0"/>
          <w:szCs w:val="28"/>
        </w:rPr>
        <w:t>ợc</w:t>
      </w:r>
      <w:r>
        <w:rPr>
          <w:rFonts w:eastAsia="Calibri"/>
          <w:position w:val="0"/>
          <w:szCs w:val="28"/>
          <w:lang w:val="ru-RU"/>
        </w:rPr>
        <w:t xml:space="preserve"> </w:t>
      </w:r>
      <w:r>
        <w:rPr>
          <w:rFonts w:eastAsia="Calibri"/>
          <w:position w:val="0"/>
          <w:szCs w:val="28"/>
        </w:rPr>
        <w:t>chuyển</w:t>
      </w:r>
      <w:r>
        <w:rPr>
          <w:rFonts w:eastAsia="Calibri"/>
          <w:position w:val="0"/>
          <w:szCs w:val="28"/>
          <w:lang w:val="ru-RU"/>
        </w:rPr>
        <w:t xml:space="preserve"> </w:t>
      </w:r>
      <w:r>
        <w:rPr>
          <w:rFonts w:eastAsia="Calibri"/>
          <w:position w:val="0"/>
          <w:szCs w:val="28"/>
        </w:rPr>
        <w:t>giao</w:t>
      </w:r>
      <w:r>
        <w:rPr>
          <w:rFonts w:eastAsia="Calibri"/>
          <w:position w:val="0"/>
          <w:szCs w:val="28"/>
          <w:lang w:val="ru-RU"/>
        </w:rPr>
        <w:t xml:space="preserve"> </w:t>
      </w:r>
      <w:r>
        <w:rPr>
          <w:rFonts w:eastAsia="Calibri"/>
          <w:position w:val="0"/>
          <w:szCs w:val="28"/>
        </w:rPr>
        <w:t>thuộc</w:t>
      </w:r>
      <w:r>
        <w:rPr>
          <w:rFonts w:eastAsia="Calibri"/>
          <w:position w:val="0"/>
          <w:szCs w:val="28"/>
          <w:lang w:val="ru-RU"/>
        </w:rPr>
        <w:t xml:space="preserve"> </w:t>
      </w:r>
      <w:r>
        <w:rPr>
          <w:rFonts w:eastAsia="Calibri"/>
          <w:position w:val="0"/>
          <w:szCs w:val="28"/>
        </w:rPr>
        <w:t>dạng</w:t>
      </w:r>
      <w:r>
        <w:rPr>
          <w:rFonts w:eastAsia="Calibri"/>
          <w:position w:val="0"/>
          <w:szCs w:val="28"/>
          <w:lang w:val="ru-RU"/>
        </w:rPr>
        <w:t xml:space="preserve">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đ</w:t>
      </w:r>
      <w:r>
        <w:rPr>
          <w:rFonts w:eastAsia="Calibri"/>
          <w:position w:val="0"/>
          <w:szCs w:val="28"/>
        </w:rPr>
        <w:t>ộc</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t>v</w:t>
      </w:r>
      <w:r>
        <w:rPr>
          <w:rFonts w:eastAsia="Calibri"/>
          <w:position w:val="0"/>
          <w:szCs w:val="28"/>
          <w:lang w:val="ru-RU"/>
        </w:rPr>
        <w:t xml:space="preserve">à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đư</w:t>
      </w:r>
      <w:r>
        <w:rPr>
          <w:rFonts w:eastAsia="Calibri"/>
          <w:position w:val="0"/>
          <w:szCs w:val="28"/>
        </w:rPr>
        <w:t>ợc</w:t>
      </w:r>
      <w:r>
        <w:rPr>
          <w:rFonts w:eastAsia="Calibri"/>
          <w:position w:val="0"/>
          <w:szCs w:val="28"/>
          <w:lang w:val="ru-RU"/>
        </w:rPr>
        <w:t xml:space="preserve"> </w:t>
      </w:r>
      <w:r>
        <w:rPr>
          <w:rFonts w:eastAsia="Calibri"/>
          <w:position w:val="0"/>
          <w:szCs w:val="28"/>
        </w:rPr>
        <w:t>chuyển</w:t>
      </w:r>
      <w:r>
        <w:rPr>
          <w:rFonts w:eastAsia="Calibri"/>
          <w:position w:val="0"/>
          <w:szCs w:val="28"/>
          <w:lang w:val="ru-RU"/>
        </w:rPr>
        <w:t xml:space="preserve"> </w:t>
      </w:r>
      <w:r>
        <w:rPr>
          <w:rFonts w:eastAsia="Calibri"/>
          <w:position w:val="0"/>
          <w:szCs w:val="28"/>
        </w:rPr>
        <w:t>giao</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đó </w:t>
      </w:r>
      <w:r>
        <w:rPr>
          <w:rFonts w:eastAsia="Calibri"/>
          <w:position w:val="0"/>
          <w:szCs w:val="28"/>
        </w:rPr>
        <w:t>cho</w:t>
      </w:r>
      <w:r>
        <w:rPr>
          <w:rFonts w:eastAsia="Calibri"/>
          <w:position w:val="0"/>
          <w:szCs w:val="28"/>
          <w:lang w:val="ru-RU"/>
        </w:rPr>
        <w:t xml:space="preserve"> </w:t>
      </w:r>
      <w:r>
        <w:rPr>
          <w:rFonts w:eastAsia="Calibri"/>
          <w:position w:val="0"/>
          <w:szCs w:val="28"/>
        </w:rPr>
        <w:t>ng</w:t>
      </w:r>
      <w:r>
        <w:rPr>
          <w:rFonts w:eastAsia="Calibri"/>
          <w:position w:val="0"/>
          <w:szCs w:val="28"/>
          <w:lang w:val="ru-RU"/>
        </w:rPr>
        <w:t>ư</w:t>
      </w:r>
      <w:r>
        <w:rPr>
          <w:rFonts w:eastAsia="Calibri"/>
          <w:position w:val="0"/>
          <w:szCs w:val="28"/>
        </w:rPr>
        <w:t>ời</w:t>
      </w:r>
      <w:r>
        <w:rPr>
          <w:rFonts w:eastAsia="Calibri"/>
          <w:position w:val="0"/>
          <w:szCs w:val="28"/>
          <w:lang w:val="ru-RU"/>
        </w:rPr>
        <w:t xml:space="preserve"> </w:t>
      </w:r>
      <w:r>
        <w:rPr>
          <w:rFonts w:eastAsia="Calibri"/>
          <w:position w:val="0"/>
          <w:szCs w:val="28"/>
        </w:rPr>
        <w:t>kh</w:t>
      </w:r>
      <w:r>
        <w:rPr>
          <w:rFonts w:eastAsia="Calibri"/>
          <w:position w:val="0"/>
          <w:szCs w:val="28"/>
          <w:lang w:val="ru-RU"/>
        </w:rPr>
        <w:t>á</w:t>
      </w:r>
      <w:r>
        <w:rPr>
          <w:rFonts w:eastAsia="Calibri"/>
          <w:position w:val="0"/>
          <w:szCs w:val="28"/>
        </w:rPr>
        <w:t>c</w:t>
      </w:r>
      <w:r>
        <w:rPr>
          <w:rFonts w:eastAsia="Calibri"/>
          <w:position w:val="0"/>
          <w:szCs w:val="28"/>
          <w:lang w:val="ru-RU"/>
        </w:rPr>
        <w:t>;</w:t>
      </w:r>
    </w:p>
    <w:p w14:paraId="55A03D2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ru-RU"/>
        </w:rPr>
      </w:pPr>
      <w:r>
        <w:rPr>
          <w:rFonts w:eastAsia="Calibri"/>
          <w:spacing w:val="6"/>
          <w:position w:val="0"/>
          <w:szCs w:val="28"/>
        </w:rPr>
        <w:t>b</w:t>
      </w:r>
      <w:r>
        <w:rPr>
          <w:rFonts w:eastAsia="Calibri"/>
          <w:spacing w:val="6"/>
          <w:position w:val="0"/>
          <w:szCs w:val="28"/>
          <w:lang w:val="ru-RU"/>
        </w:rPr>
        <w:t xml:space="preserve">) </w:t>
      </w:r>
      <w:r>
        <w:rPr>
          <w:rFonts w:eastAsia="Calibri"/>
          <w:spacing w:val="6"/>
          <w:position w:val="0"/>
          <w:szCs w:val="28"/>
        </w:rPr>
        <w:t>Phạm</w:t>
      </w:r>
      <w:r>
        <w:rPr>
          <w:rFonts w:eastAsia="Calibri"/>
          <w:spacing w:val="6"/>
          <w:position w:val="0"/>
          <w:szCs w:val="28"/>
          <w:lang w:val="ru-RU"/>
        </w:rPr>
        <w:t xml:space="preserve"> </w:t>
      </w:r>
      <w:r>
        <w:rPr>
          <w:rFonts w:eastAsia="Calibri"/>
          <w:spacing w:val="6"/>
          <w:position w:val="0"/>
          <w:szCs w:val="28"/>
        </w:rPr>
        <w:t>vi</w:t>
      </w:r>
      <w:r>
        <w:rPr>
          <w:rFonts w:eastAsia="Calibri"/>
          <w:spacing w:val="6"/>
          <w:position w:val="0"/>
          <w:szCs w:val="28"/>
          <w:lang w:val="ru-RU"/>
        </w:rPr>
        <w:t xml:space="preserve"> </w:t>
      </w:r>
      <w:r>
        <w:rPr>
          <w:rFonts w:eastAsia="Calibri"/>
          <w:spacing w:val="6"/>
          <w:position w:val="0"/>
          <w:szCs w:val="28"/>
        </w:rPr>
        <w:t>sử</w:t>
      </w:r>
      <w:r>
        <w:rPr>
          <w:rFonts w:eastAsia="Calibri"/>
          <w:spacing w:val="6"/>
          <w:position w:val="0"/>
          <w:szCs w:val="28"/>
          <w:lang w:val="ru-RU"/>
        </w:rPr>
        <w:t xml:space="preserve"> </w:t>
      </w:r>
      <w:r>
        <w:rPr>
          <w:rFonts w:eastAsia="Calibri"/>
          <w:spacing w:val="6"/>
          <w:position w:val="0"/>
          <w:szCs w:val="28"/>
        </w:rPr>
        <w:t>dụng</w:t>
      </w:r>
      <w:r>
        <w:rPr>
          <w:rFonts w:eastAsia="Calibri"/>
          <w:spacing w:val="6"/>
          <w:position w:val="0"/>
          <w:szCs w:val="28"/>
          <w:lang w:val="ru-RU"/>
        </w:rPr>
        <w:t xml:space="preserve"> </w:t>
      </w:r>
      <w:r>
        <w:rPr>
          <w:rFonts w:eastAsia="Calibri"/>
          <w:spacing w:val="6"/>
          <w:position w:val="0"/>
          <w:szCs w:val="28"/>
        </w:rPr>
        <w:t>s</w:t>
      </w:r>
      <w:r>
        <w:rPr>
          <w:rFonts w:eastAsia="Calibri"/>
          <w:spacing w:val="6"/>
          <w:position w:val="0"/>
          <w:szCs w:val="28"/>
          <w:lang w:val="ru-RU"/>
        </w:rPr>
        <w:t>á</w:t>
      </w:r>
      <w:r>
        <w:rPr>
          <w:rFonts w:eastAsia="Calibri"/>
          <w:spacing w:val="6"/>
          <w:position w:val="0"/>
          <w:szCs w:val="28"/>
        </w:rPr>
        <w:t>ng</w:t>
      </w:r>
      <w:r>
        <w:rPr>
          <w:rFonts w:eastAsia="Calibri"/>
          <w:spacing w:val="6"/>
          <w:position w:val="0"/>
          <w:szCs w:val="28"/>
          <w:lang w:val="ru-RU"/>
        </w:rPr>
        <w:t xml:space="preserve"> </w:t>
      </w:r>
      <w:r>
        <w:rPr>
          <w:rFonts w:eastAsia="Calibri"/>
          <w:spacing w:val="6"/>
          <w:position w:val="0"/>
          <w:szCs w:val="28"/>
        </w:rPr>
        <w:t>chế</w:t>
      </w:r>
      <w:r>
        <w:rPr>
          <w:rFonts w:eastAsia="Calibri"/>
          <w:spacing w:val="6"/>
          <w:position w:val="0"/>
          <w:szCs w:val="28"/>
          <w:lang w:val="ru-RU"/>
        </w:rPr>
        <w:t xml:space="preserve">, </w:t>
      </w:r>
      <w:r>
        <w:rPr>
          <w:rFonts w:eastAsia="Calibri"/>
          <w:spacing w:val="6"/>
          <w:position w:val="0"/>
          <w:szCs w:val="28"/>
        </w:rPr>
        <w:t>kiểu</w:t>
      </w:r>
      <w:r>
        <w:rPr>
          <w:rFonts w:eastAsia="Calibri"/>
          <w:spacing w:val="6"/>
          <w:position w:val="0"/>
          <w:szCs w:val="28"/>
          <w:lang w:val="ru-RU"/>
        </w:rPr>
        <w:t xml:space="preserve"> </w:t>
      </w:r>
      <w:r>
        <w:rPr>
          <w:rFonts w:eastAsia="Calibri"/>
          <w:spacing w:val="6"/>
          <w:position w:val="0"/>
          <w:szCs w:val="28"/>
        </w:rPr>
        <w:t>d</w:t>
      </w:r>
      <w:r>
        <w:rPr>
          <w:rFonts w:eastAsia="Calibri"/>
          <w:spacing w:val="6"/>
          <w:position w:val="0"/>
          <w:szCs w:val="28"/>
          <w:lang w:val="ru-RU"/>
        </w:rPr>
        <w:t>á</w:t>
      </w:r>
      <w:r>
        <w:rPr>
          <w:rFonts w:eastAsia="Calibri"/>
          <w:spacing w:val="6"/>
          <w:position w:val="0"/>
          <w:szCs w:val="28"/>
        </w:rPr>
        <w:t>ng</w:t>
      </w:r>
      <w:r>
        <w:rPr>
          <w:rFonts w:eastAsia="Calibri"/>
          <w:spacing w:val="6"/>
          <w:position w:val="0"/>
          <w:szCs w:val="28"/>
          <w:lang w:val="ru-RU"/>
        </w:rPr>
        <w:t xml:space="preserve"> </w:t>
      </w:r>
      <w:r>
        <w:rPr>
          <w:rFonts w:eastAsia="Calibri"/>
          <w:spacing w:val="6"/>
          <w:position w:val="0"/>
          <w:szCs w:val="28"/>
        </w:rPr>
        <w:t>c</w:t>
      </w:r>
      <w:r>
        <w:rPr>
          <w:rFonts w:eastAsia="Calibri"/>
          <w:spacing w:val="6"/>
          <w:position w:val="0"/>
          <w:szCs w:val="28"/>
          <w:lang w:val="ru-RU"/>
        </w:rPr>
        <w:t>ô</w:t>
      </w:r>
      <w:r>
        <w:rPr>
          <w:rFonts w:eastAsia="Calibri"/>
          <w:spacing w:val="6"/>
          <w:position w:val="0"/>
          <w:szCs w:val="28"/>
        </w:rPr>
        <w:t>ng</w:t>
      </w:r>
      <w:r>
        <w:rPr>
          <w:rFonts w:eastAsia="Calibri"/>
          <w:spacing w:val="6"/>
          <w:position w:val="0"/>
          <w:szCs w:val="28"/>
          <w:lang w:val="ru-RU"/>
        </w:rPr>
        <w:t xml:space="preserve"> </w:t>
      </w:r>
      <w:r>
        <w:rPr>
          <w:rFonts w:eastAsia="Calibri"/>
          <w:spacing w:val="6"/>
          <w:position w:val="0"/>
          <w:szCs w:val="28"/>
        </w:rPr>
        <w:t>nghiệp</w:t>
      </w:r>
      <w:r>
        <w:rPr>
          <w:rFonts w:eastAsia="Calibri"/>
          <w:spacing w:val="6"/>
          <w:position w:val="0"/>
          <w:szCs w:val="28"/>
          <w:lang w:val="ru-RU"/>
        </w:rPr>
        <w:t xml:space="preserve">, </w:t>
      </w:r>
      <w:r>
        <w:rPr>
          <w:rFonts w:eastAsia="Calibri"/>
          <w:spacing w:val="6"/>
          <w:position w:val="0"/>
          <w:szCs w:val="28"/>
        </w:rPr>
        <w:t>thiết</w:t>
      </w:r>
      <w:r>
        <w:rPr>
          <w:rFonts w:eastAsia="Calibri"/>
          <w:spacing w:val="6"/>
          <w:position w:val="0"/>
          <w:szCs w:val="28"/>
          <w:lang w:val="ru-RU"/>
        </w:rPr>
        <w:t xml:space="preserve"> </w:t>
      </w:r>
      <w:r>
        <w:rPr>
          <w:rFonts w:eastAsia="Calibri"/>
          <w:spacing w:val="6"/>
          <w:position w:val="0"/>
          <w:szCs w:val="28"/>
        </w:rPr>
        <w:t>kế</w:t>
      </w:r>
      <w:r>
        <w:rPr>
          <w:rFonts w:eastAsia="Calibri"/>
          <w:spacing w:val="6"/>
          <w:position w:val="0"/>
          <w:szCs w:val="28"/>
          <w:lang w:val="ru-RU"/>
        </w:rPr>
        <w:t xml:space="preserve"> </w:t>
      </w:r>
      <w:r>
        <w:rPr>
          <w:rFonts w:eastAsia="Calibri"/>
          <w:spacing w:val="6"/>
          <w:position w:val="0"/>
          <w:szCs w:val="28"/>
        </w:rPr>
        <w:t>bố</w:t>
      </w:r>
      <w:r>
        <w:rPr>
          <w:rFonts w:eastAsia="Calibri"/>
          <w:spacing w:val="6"/>
          <w:position w:val="0"/>
          <w:szCs w:val="28"/>
          <w:lang w:val="ru-RU"/>
        </w:rPr>
        <w:t xml:space="preserve"> </w:t>
      </w:r>
      <w:r>
        <w:rPr>
          <w:rFonts w:eastAsia="Calibri"/>
          <w:spacing w:val="6"/>
          <w:position w:val="0"/>
          <w:szCs w:val="28"/>
        </w:rPr>
        <w:t>tr</w:t>
      </w:r>
      <w:r>
        <w:rPr>
          <w:rFonts w:eastAsia="Calibri"/>
          <w:spacing w:val="6"/>
          <w:position w:val="0"/>
          <w:szCs w:val="28"/>
          <w:lang w:val="ru-RU"/>
        </w:rPr>
        <w:t xml:space="preserve">í </w:t>
      </w:r>
      <w:r>
        <w:rPr>
          <w:rFonts w:eastAsia="Calibri"/>
          <w:spacing w:val="6"/>
          <w:position w:val="0"/>
          <w:szCs w:val="28"/>
        </w:rPr>
        <w:t>của</w:t>
      </w:r>
      <w:r>
        <w:rPr>
          <w:rFonts w:eastAsia="Calibri"/>
          <w:spacing w:val="6"/>
          <w:position w:val="0"/>
          <w:szCs w:val="28"/>
          <w:lang w:val="ru-RU"/>
        </w:rPr>
        <w:t xml:space="preserve"> </w:t>
      </w:r>
      <w:r>
        <w:rPr>
          <w:rFonts w:eastAsia="Calibri"/>
          <w:spacing w:val="6"/>
          <w:position w:val="0"/>
          <w:szCs w:val="28"/>
        </w:rPr>
        <w:t>b</w:t>
      </w:r>
      <w:r>
        <w:rPr>
          <w:rFonts w:eastAsia="Calibri"/>
          <w:spacing w:val="6"/>
          <w:position w:val="0"/>
          <w:szCs w:val="28"/>
          <w:lang w:val="ru-RU"/>
        </w:rPr>
        <w:t>ê</w:t>
      </w:r>
      <w:r>
        <w:rPr>
          <w:rFonts w:eastAsia="Calibri"/>
          <w:spacing w:val="6"/>
          <w:position w:val="0"/>
          <w:szCs w:val="28"/>
        </w:rPr>
        <w:t>n</w:t>
      </w:r>
      <w:r>
        <w:rPr>
          <w:rFonts w:eastAsia="Calibri"/>
          <w:spacing w:val="6"/>
          <w:position w:val="0"/>
          <w:szCs w:val="28"/>
          <w:lang w:val="ru-RU"/>
        </w:rPr>
        <w:t xml:space="preserve"> </w:t>
      </w:r>
      <w:r>
        <w:rPr>
          <w:rFonts w:eastAsia="Calibri"/>
          <w:spacing w:val="6"/>
          <w:position w:val="0"/>
          <w:szCs w:val="28"/>
        </w:rPr>
        <w:t>nhận</w:t>
      </w:r>
      <w:r>
        <w:rPr>
          <w:rFonts w:eastAsia="Calibri"/>
          <w:spacing w:val="6"/>
          <w:position w:val="0"/>
          <w:szCs w:val="28"/>
          <w:lang w:val="ru-RU"/>
        </w:rPr>
        <w:t xml:space="preserve"> </w:t>
      </w:r>
      <w:r>
        <w:rPr>
          <w:rFonts w:eastAsia="Calibri"/>
          <w:spacing w:val="6"/>
          <w:position w:val="0"/>
          <w:szCs w:val="28"/>
        </w:rPr>
        <w:t>chuyển</w:t>
      </w:r>
      <w:r>
        <w:rPr>
          <w:rFonts w:eastAsia="Calibri"/>
          <w:spacing w:val="6"/>
          <w:position w:val="0"/>
          <w:szCs w:val="28"/>
          <w:lang w:val="ru-RU"/>
        </w:rPr>
        <w:t xml:space="preserve"> </w:t>
      </w:r>
      <w:r>
        <w:rPr>
          <w:rFonts w:eastAsia="Calibri"/>
          <w:spacing w:val="6"/>
          <w:position w:val="0"/>
          <w:szCs w:val="28"/>
        </w:rPr>
        <w:t>giao</w:t>
      </w:r>
      <w:r>
        <w:rPr>
          <w:rFonts w:eastAsia="Calibri"/>
          <w:spacing w:val="6"/>
          <w:position w:val="0"/>
          <w:szCs w:val="28"/>
          <w:lang w:val="ru-RU"/>
        </w:rPr>
        <w:t xml:space="preserve"> </w:t>
      </w:r>
      <w:r>
        <w:rPr>
          <w:rFonts w:eastAsia="Calibri"/>
          <w:spacing w:val="6"/>
          <w:position w:val="0"/>
          <w:szCs w:val="28"/>
        </w:rPr>
        <w:t>kh</w:t>
      </w:r>
      <w:r>
        <w:rPr>
          <w:rFonts w:eastAsia="Calibri"/>
          <w:spacing w:val="6"/>
          <w:position w:val="0"/>
          <w:szCs w:val="28"/>
          <w:lang w:val="ru-RU"/>
        </w:rPr>
        <w:t>ô</w:t>
      </w:r>
      <w:r>
        <w:rPr>
          <w:rFonts w:eastAsia="Calibri"/>
          <w:spacing w:val="6"/>
          <w:position w:val="0"/>
          <w:szCs w:val="28"/>
        </w:rPr>
        <w:t>ng</w:t>
      </w:r>
      <w:r>
        <w:rPr>
          <w:rFonts w:eastAsia="Calibri"/>
          <w:spacing w:val="6"/>
          <w:position w:val="0"/>
          <w:szCs w:val="28"/>
          <w:lang w:val="ru-RU"/>
        </w:rPr>
        <w:t xml:space="preserve"> </w:t>
      </w:r>
      <w:r>
        <w:rPr>
          <w:rFonts w:eastAsia="Calibri"/>
          <w:spacing w:val="6"/>
          <w:position w:val="0"/>
          <w:szCs w:val="28"/>
        </w:rPr>
        <w:t>ảnh</w:t>
      </w:r>
      <w:r>
        <w:rPr>
          <w:rFonts w:eastAsia="Calibri"/>
          <w:spacing w:val="6"/>
          <w:position w:val="0"/>
          <w:szCs w:val="28"/>
          <w:lang w:val="ru-RU"/>
        </w:rPr>
        <w:t xml:space="preserve"> </w:t>
      </w:r>
      <w:r>
        <w:rPr>
          <w:rFonts w:eastAsia="Calibri"/>
          <w:spacing w:val="6"/>
          <w:position w:val="0"/>
          <w:szCs w:val="28"/>
        </w:rPr>
        <w:t>h</w:t>
      </w:r>
      <w:r>
        <w:rPr>
          <w:rFonts w:eastAsia="Calibri"/>
          <w:spacing w:val="6"/>
          <w:position w:val="0"/>
          <w:szCs w:val="28"/>
          <w:lang w:val="ru-RU"/>
        </w:rPr>
        <w:t>ư</w:t>
      </w:r>
      <w:r>
        <w:rPr>
          <w:rFonts w:eastAsia="Calibri"/>
          <w:spacing w:val="6"/>
          <w:position w:val="0"/>
          <w:szCs w:val="28"/>
        </w:rPr>
        <w:t>ởng</w:t>
      </w:r>
      <w:r>
        <w:rPr>
          <w:rFonts w:eastAsia="Calibri"/>
          <w:spacing w:val="6"/>
          <w:position w:val="0"/>
          <w:szCs w:val="28"/>
          <w:lang w:val="ru-RU"/>
        </w:rPr>
        <w:t xml:space="preserve"> đ</w:t>
      </w:r>
      <w:r>
        <w:rPr>
          <w:rFonts w:eastAsia="Calibri"/>
          <w:spacing w:val="6"/>
          <w:position w:val="0"/>
          <w:szCs w:val="28"/>
        </w:rPr>
        <w:t>ến</w:t>
      </w:r>
      <w:r>
        <w:rPr>
          <w:rFonts w:eastAsia="Calibri"/>
          <w:spacing w:val="6"/>
          <w:position w:val="0"/>
          <w:szCs w:val="28"/>
          <w:lang w:val="ru-RU"/>
        </w:rPr>
        <w:t xml:space="preserve"> </w:t>
      </w:r>
      <w:r>
        <w:rPr>
          <w:rFonts w:eastAsia="Calibri"/>
          <w:spacing w:val="6"/>
          <w:position w:val="0"/>
          <w:szCs w:val="28"/>
        </w:rPr>
        <w:t>việc</w:t>
      </w:r>
      <w:r>
        <w:rPr>
          <w:rFonts w:eastAsia="Calibri"/>
          <w:spacing w:val="6"/>
          <w:position w:val="0"/>
          <w:szCs w:val="28"/>
          <w:lang w:val="ru-RU"/>
        </w:rPr>
        <w:t xml:space="preserve"> </w:t>
      </w:r>
      <w:r>
        <w:rPr>
          <w:rFonts w:eastAsia="Calibri"/>
          <w:spacing w:val="6"/>
          <w:position w:val="0"/>
          <w:szCs w:val="28"/>
        </w:rPr>
        <w:t>sử</w:t>
      </w:r>
      <w:r>
        <w:rPr>
          <w:rFonts w:eastAsia="Calibri"/>
          <w:spacing w:val="6"/>
          <w:position w:val="0"/>
          <w:szCs w:val="28"/>
          <w:lang w:val="ru-RU"/>
        </w:rPr>
        <w:t xml:space="preserve"> </w:t>
      </w:r>
      <w:r>
        <w:rPr>
          <w:rFonts w:eastAsia="Calibri"/>
          <w:spacing w:val="6"/>
          <w:position w:val="0"/>
          <w:szCs w:val="28"/>
        </w:rPr>
        <w:t>dụng</w:t>
      </w:r>
      <w:r>
        <w:rPr>
          <w:rFonts w:eastAsia="Calibri"/>
          <w:spacing w:val="6"/>
          <w:position w:val="0"/>
          <w:szCs w:val="28"/>
          <w:lang w:val="ru-RU"/>
        </w:rPr>
        <w:t xml:space="preserve"> </w:t>
      </w:r>
      <w:r>
        <w:rPr>
          <w:rFonts w:eastAsia="Calibri"/>
          <w:spacing w:val="6"/>
          <w:position w:val="0"/>
          <w:szCs w:val="28"/>
        </w:rPr>
        <w:t>s</w:t>
      </w:r>
      <w:r>
        <w:rPr>
          <w:rFonts w:eastAsia="Calibri"/>
          <w:spacing w:val="6"/>
          <w:position w:val="0"/>
          <w:szCs w:val="28"/>
          <w:lang w:val="ru-RU"/>
        </w:rPr>
        <w:t>á</w:t>
      </w:r>
      <w:r>
        <w:rPr>
          <w:rFonts w:eastAsia="Calibri"/>
          <w:spacing w:val="6"/>
          <w:position w:val="0"/>
          <w:szCs w:val="28"/>
        </w:rPr>
        <w:t>ng</w:t>
      </w:r>
      <w:r>
        <w:rPr>
          <w:rFonts w:eastAsia="Calibri"/>
          <w:spacing w:val="6"/>
          <w:position w:val="0"/>
          <w:szCs w:val="28"/>
          <w:lang w:val="ru-RU"/>
        </w:rPr>
        <w:t xml:space="preserve"> </w:t>
      </w:r>
      <w:r>
        <w:rPr>
          <w:rFonts w:eastAsia="Calibri"/>
          <w:spacing w:val="6"/>
          <w:position w:val="0"/>
          <w:szCs w:val="28"/>
        </w:rPr>
        <w:t>chế</w:t>
      </w:r>
      <w:r>
        <w:rPr>
          <w:rFonts w:eastAsia="Calibri"/>
          <w:spacing w:val="6"/>
          <w:position w:val="0"/>
          <w:szCs w:val="28"/>
          <w:lang w:val="ru-RU"/>
        </w:rPr>
        <w:t xml:space="preserve">, </w:t>
      </w:r>
      <w:r>
        <w:rPr>
          <w:rFonts w:eastAsia="Calibri"/>
          <w:spacing w:val="6"/>
          <w:position w:val="0"/>
          <w:szCs w:val="28"/>
        </w:rPr>
        <w:t>kiểu</w:t>
      </w:r>
      <w:r>
        <w:rPr>
          <w:rFonts w:eastAsia="Calibri"/>
          <w:spacing w:val="6"/>
          <w:position w:val="0"/>
          <w:szCs w:val="28"/>
          <w:lang w:val="ru-RU"/>
        </w:rPr>
        <w:t xml:space="preserve"> </w:t>
      </w:r>
      <w:r>
        <w:rPr>
          <w:rFonts w:eastAsia="Calibri"/>
          <w:spacing w:val="6"/>
          <w:position w:val="0"/>
          <w:szCs w:val="28"/>
        </w:rPr>
        <w:t>d</w:t>
      </w:r>
      <w:r>
        <w:rPr>
          <w:rFonts w:eastAsia="Calibri"/>
          <w:spacing w:val="6"/>
          <w:position w:val="0"/>
          <w:szCs w:val="28"/>
          <w:lang w:val="ru-RU"/>
        </w:rPr>
        <w:t>á</w:t>
      </w:r>
      <w:r>
        <w:rPr>
          <w:rFonts w:eastAsia="Calibri"/>
          <w:spacing w:val="6"/>
          <w:position w:val="0"/>
          <w:szCs w:val="28"/>
        </w:rPr>
        <w:t>ng</w:t>
      </w:r>
      <w:r>
        <w:rPr>
          <w:rFonts w:eastAsia="Calibri"/>
          <w:spacing w:val="6"/>
          <w:position w:val="0"/>
          <w:szCs w:val="28"/>
          <w:lang w:val="ru-RU"/>
        </w:rPr>
        <w:t xml:space="preserve"> </w:t>
      </w:r>
      <w:r>
        <w:rPr>
          <w:rFonts w:eastAsia="Calibri"/>
          <w:spacing w:val="6"/>
          <w:position w:val="0"/>
          <w:szCs w:val="28"/>
        </w:rPr>
        <w:t>c</w:t>
      </w:r>
      <w:r>
        <w:rPr>
          <w:rFonts w:eastAsia="Calibri"/>
          <w:spacing w:val="6"/>
          <w:position w:val="0"/>
          <w:szCs w:val="28"/>
          <w:lang w:val="ru-RU"/>
        </w:rPr>
        <w:t>ô</w:t>
      </w:r>
      <w:r>
        <w:rPr>
          <w:rFonts w:eastAsia="Calibri"/>
          <w:spacing w:val="6"/>
          <w:position w:val="0"/>
          <w:szCs w:val="28"/>
        </w:rPr>
        <w:t>ng</w:t>
      </w:r>
      <w:r>
        <w:rPr>
          <w:rFonts w:eastAsia="Calibri"/>
          <w:spacing w:val="6"/>
          <w:position w:val="0"/>
          <w:szCs w:val="28"/>
          <w:lang w:val="ru-RU"/>
        </w:rPr>
        <w:t xml:space="preserve"> </w:t>
      </w:r>
      <w:r>
        <w:rPr>
          <w:rFonts w:eastAsia="Calibri"/>
          <w:spacing w:val="6"/>
          <w:position w:val="0"/>
          <w:szCs w:val="28"/>
        </w:rPr>
        <w:t>nghiệp</w:t>
      </w:r>
      <w:r>
        <w:rPr>
          <w:rFonts w:eastAsia="Calibri"/>
          <w:spacing w:val="6"/>
          <w:position w:val="0"/>
          <w:szCs w:val="28"/>
          <w:lang w:val="ru-RU"/>
        </w:rPr>
        <w:t xml:space="preserve">, </w:t>
      </w:r>
      <w:r>
        <w:rPr>
          <w:rFonts w:eastAsia="Calibri"/>
          <w:spacing w:val="6"/>
          <w:position w:val="0"/>
          <w:szCs w:val="28"/>
        </w:rPr>
        <w:t>thiết</w:t>
      </w:r>
      <w:r>
        <w:rPr>
          <w:rFonts w:eastAsia="Calibri"/>
          <w:spacing w:val="6"/>
          <w:position w:val="0"/>
          <w:szCs w:val="28"/>
          <w:lang w:val="ru-RU"/>
        </w:rPr>
        <w:t xml:space="preserve"> </w:t>
      </w:r>
      <w:r>
        <w:rPr>
          <w:rFonts w:eastAsia="Calibri"/>
          <w:spacing w:val="6"/>
          <w:position w:val="0"/>
          <w:szCs w:val="28"/>
        </w:rPr>
        <w:t>kế</w:t>
      </w:r>
      <w:r>
        <w:rPr>
          <w:rFonts w:eastAsia="Calibri"/>
          <w:spacing w:val="6"/>
          <w:position w:val="0"/>
          <w:szCs w:val="28"/>
          <w:lang w:val="ru-RU"/>
        </w:rPr>
        <w:t xml:space="preserve"> </w:t>
      </w:r>
      <w:r>
        <w:rPr>
          <w:rFonts w:eastAsia="Calibri"/>
          <w:spacing w:val="6"/>
          <w:position w:val="0"/>
          <w:szCs w:val="28"/>
        </w:rPr>
        <w:t>bố</w:t>
      </w:r>
      <w:r>
        <w:rPr>
          <w:rFonts w:eastAsia="Calibri"/>
          <w:spacing w:val="6"/>
          <w:position w:val="0"/>
          <w:szCs w:val="28"/>
          <w:lang w:val="ru-RU"/>
        </w:rPr>
        <w:t xml:space="preserve"> </w:t>
      </w:r>
      <w:r>
        <w:rPr>
          <w:rFonts w:eastAsia="Calibri"/>
          <w:spacing w:val="6"/>
          <w:position w:val="0"/>
          <w:szCs w:val="28"/>
        </w:rPr>
        <w:t>tr</w:t>
      </w:r>
      <w:r>
        <w:rPr>
          <w:rFonts w:eastAsia="Calibri"/>
          <w:spacing w:val="6"/>
          <w:position w:val="0"/>
          <w:szCs w:val="28"/>
          <w:lang w:val="ru-RU"/>
        </w:rPr>
        <w:t xml:space="preserve">í </w:t>
      </w:r>
      <w:r>
        <w:rPr>
          <w:rFonts w:eastAsia="Calibri"/>
          <w:spacing w:val="6"/>
          <w:position w:val="0"/>
          <w:szCs w:val="28"/>
        </w:rPr>
        <w:t>cho</w:t>
      </w:r>
      <w:r>
        <w:rPr>
          <w:rFonts w:eastAsia="Calibri"/>
          <w:spacing w:val="6"/>
          <w:position w:val="0"/>
          <w:szCs w:val="28"/>
          <w:lang w:val="ru-RU"/>
        </w:rPr>
        <w:t xml:space="preserve"> đ</w:t>
      </w:r>
      <w:r>
        <w:rPr>
          <w:rFonts w:eastAsia="Calibri"/>
          <w:spacing w:val="6"/>
          <w:position w:val="0"/>
          <w:szCs w:val="28"/>
        </w:rPr>
        <w:t>ến</w:t>
      </w:r>
      <w:r>
        <w:rPr>
          <w:rFonts w:eastAsia="Calibri"/>
          <w:spacing w:val="6"/>
          <w:position w:val="0"/>
          <w:szCs w:val="28"/>
          <w:lang w:val="ru-RU"/>
        </w:rPr>
        <w:t xml:space="preserve"> </w:t>
      </w:r>
      <w:r>
        <w:rPr>
          <w:rFonts w:eastAsia="Calibri"/>
          <w:spacing w:val="6"/>
          <w:position w:val="0"/>
          <w:szCs w:val="28"/>
        </w:rPr>
        <w:t>hết</w:t>
      </w:r>
      <w:r>
        <w:rPr>
          <w:rFonts w:eastAsia="Calibri"/>
          <w:spacing w:val="6"/>
          <w:position w:val="0"/>
          <w:szCs w:val="28"/>
          <w:lang w:val="ru-RU"/>
        </w:rPr>
        <w:t xml:space="preserve"> </w:t>
      </w:r>
      <w:r>
        <w:rPr>
          <w:rFonts w:eastAsia="Calibri"/>
          <w:spacing w:val="6"/>
          <w:position w:val="0"/>
          <w:szCs w:val="28"/>
        </w:rPr>
        <w:t>khả</w:t>
      </w:r>
      <w:r>
        <w:rPr>
          <w:rFonts w:eastAsia="Calibri"/>
          <w:spacing w:val="6"/>
          <w:position w:val="0"/>
          <w:szCs w:val="28"/>
          <w:lang w:val="ru-RU"/>
        </w:rPr>
        <w:t xml:space="preserve"> </w:t>
      </w:r>
      <w:r>
        <w:rPr>
          <w:rFonts w:eastAsia="Calibri"/>
          <w:spacing w:val="6"/>
          <w:position w:val="0"/>
          <w:szCs w:val="28"/>
        </w:rPr>
        <w:t>n</w:t>
      </w:r>
      <w:r>
        <w:rPr>
          <w:rFonts w:eastAsia="Calibri"/>
          <w:spacing w:val="6"/>
          <w:position w:val="0"/>
          <w:szCs w:val="28"/>
          <w:lang w:val="ru-RU"/>
        </w:rPr>
        <w:t>ă</w:t>
      </w:r>
      <w:r>
        <w:rPr>
          <w:rFonts w:eastAsia="Calibri"/>
          <w:spacing w:val="6"/>
          <w:position w:val="0"/>
          <w:szCs w:val="28"/>
        </w:rPr>
        <w:t>ng</w:t>
      </w:r>
      <w:r>
        <w:rPr>
          <w:rFonts w:eastAsia="Calibri"/>
          <w:spacing w:val="6"/>
          <w:position w:val="0"/>
          <w:szCs w:val="28"/>
          <w:lang w:val="ru-RU"/>
        </w:rPr>
        <w:t xml:space="preserve"> </w:t>
      </w:r>
      <w:r>
        <w:rPr>
          <w:rFonts w:eastAsia="Calibri"/>
          <w:spacing w:val="6"/>
          <w:position w:val="0"/>
          <w:szCs w:val="28"/>
        </w:rPr>
        <w:t>của</w:t>
      </w:r>
      <w:r>
        <w:rPr>
          <w:rFonts w:eastAsia="Calibri"/>
          <w:spacing w:val="6"/>
          <w:position w:val="0"/>
          <w:szCs w:val="28"/>
          <w:lang w:val="ru-RU"/>
        </w:rPr>
        <w:t xml:space="preserve"> </w:t>
      </w:r>
      <w:r>
        <w:rPr>
          <w:rFonts w:eastAsia="Calibri"/>
          <w:spacing w:val="6"/>
          <w:position w:val="0"/>
          <w:szCs w:val="28"/>
        </w:rPr>
        <w:t>chủ</w:t>
      </w:r>
      <w:r>
        <w:rPr>
          <w:rFonts w:eastAsia="Calibri"/>
          <w:spacing w:val="6"/>
          <w:position w:val="0"/>
          <w:szCs w:val="28"/>
          <w:lang w:val="ru-RU"/>
        </w:rPr>
        <w:t xml:space="preserve"> </w:t>
      </w:r>
      <w:r>
        <w:rPr>
          <w:rFonts w:eastAsia="Calibri"/>
          <w:spacing w:val="6"/>
          <w:position w:val="0"/>
          <w:szCs w:val="28"/>
        </w:rPr>
        <w:t>v</w:t>
      </w:r>
      <w:r>
        <w:rPr>
          <w:rFonts w:eastAsia="Calibri"/>
          <w:spacing w:val="6"/>
          <w:position w:val="0"/>
          <w:szCs w:val="28"/>
          <w:lang w:val="ru-RU"/>
        </w:rPr>
        <w:t>ă</w:t>
      </w:r>
      <w:r>
        <w:rPr>
          <w:rFonts w:eastAsia="Calibri"/>
          <w:spacing w:val="6"/>
          <w:position w:val="0"/>
          <w:szCs w:val="28"/>
        </w:rPr>
        <w:t>n</w:t>
      </w:r>
      <w:r>
        <w:rPr>
          <w:rFonts w:eastAsia="Calibri"/>
          <w:spacing w:val="6"/>
          <w:position w:val="0"/>
          <w:szCs w:val="28"/>
          <w:lang w:val="ru-RU"/>
        </w:rPr>
        <w:t xml:space="preserve"> </w:t>
      </w:r>
      <w:r>
        <w:rPr>
          <w:rFonts w:eastAsia="Calibri"/>
          <w:spacing w:val="6"/>
          <w:position w:val="0"/>
          <w:szCs w:val="28"/>
        </w:rPr>
        <w:t>bằng</w:t>
      </w:r>
      <w:r>
        <w:rPr>
          <w:rFonts w:eastAsia="Calibri"/>
          <w:spacing w:val="6"/>
          <w:position w:val="0"/>
          <w:szCs w:val="28"/>
          <w:lang w:val="ru-RU"/>
        </w:rPr>
        <w:t xml:space="preserve"> </w:t>
      </w:r>
      <w:r>
        <w:rPr>
          <w:rFonts w:eastAsia="Calibri"/>
          <w:spacing w:val="6"/>
          <w:position w:val="0"/>
          <w:szCs w:val="28"/>
        </w:rPr>
        <w:t>bảo</w:t>
      </w:r>
      <w:r>
        <w:rPr>
          <w:rFonts w:eastAsia="Calibri"/>
          <w:spacing w:val="6"/>
          <w:position w:val="0"/>
          <w:szCs w:val="28"/>
          <w:lang w:val="ru-RU"/>
        </w:rPr>
        <w:t xml:space="preserve"> </w:t>
      </w:r>
      <w:r>
        <w:rPr>
          <w:rFonts w:eastAsia="Calibri"/>
          <w:spacing w:val="6"/>
          <w:position w:val="0"/>
          <w:szCs w:val="28"/>
        </w:rPr>
        <w:t>hộ</w:t>
      </w:r>
      <w:r>
        <w:rPr>
          <w:rFonts w:eastAsia="Calibri"/>
          <w:spacing w:val="6"/>
          <w:position w:val="0"/>
          <w:szCs w:val="28"/>
          <w:lang w:val="ru-RU"/>
        </w:rPr>
        <w:t>;</w:t>
      </w:r>
    </w:p>
    <w:p w14:paraId="7F5694B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c</w:t>
      </w:r>
      <w:r>
        <w:rPr>
          <w:rFonts w:eastAsia="Calibri"/>
          <w:position w:val="0"/>
          <w:szCs w:val="28"/>
          <w:lang w:val="ru-RU"/>
        </w:rPr>
        <w:t xml:space="preserve">) </w:t>
      </w:r>
      <w:r>
        <w:rPr>
          <w:rFonts w:eastAsia="Calibri"/>
          <w:position w:val="0"/>
          <w:szCs w:val="28"/>
        </w:rPr>
        <w:t>Trong</w:t>
      </w:r>
      <w:r>
        <w:rPr>
          <w:rFonts w:eastAsia="Calibri"/>
          <w:position w:val="0"/>
          <w:szCs w:val="28"/>
          <w:lang w:val="ru-RU"/>
        </w:rPr>
        <w:t xml:space="preserve">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s</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chế</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thiết</w:t>
      </w:r>
      <w:r>
        <w:rPr>
          <w:rFonts w:eastAsia="Calibri"/>
          <w:position w:val="0"/>
          <w:szCs w:val="28"/>
          <w:lang w:val="ru-RU"/>
        </w:rPr>
        <w:t xml:space="preserve"> </w:t>
      </w:r>
      <w:r>
        <w:rPr>
          <w:rFonts w:eastAsia="Calibri"/>
          <w:position w:val="0"/>
          <w:szCs w:val="28"/>
        </w:rPr>
        <w:t>kế</w:t>
      </w:r>
      <w:r>
        <w:rPr>
          <w:rFonts w:eastAsia="Calibri"/>
          <w:position w:val="0"/>
          <w:szCs w:val="28"/>
          <w:lang w:val="ru-RU"/>
        </w:rPr>
        <w:t xml:space="preserve"> </w:t>
      </w:r>
      <w:r>
        <w:rPr>
          <w:rFonts w:eastAsia="Calibri"/>
          <w:position w:val="0"/>
          <w:szCs w:val="28"/>
        </w:rPr>
        <w:t>bố</w:t>
      </w:r>
      <w:r>
        <w:rPr>
          <w:rFonts w:eastAsia="Calibri"/>
          <w:position w:val="0"/>
          <w:szCs w:val="28"/>
          <w:lang w:val="ru-RU"/>
        </w:rPr>
        <w:t xml:space="preserve"> </w:t>
      </w:r>
      <w:r>
        <w:rPr>
          <w:rFonts w:eastAsia="Calibri"/>
          <w:position w:val="0"/>
          <w:szCs w:val="28"/>
        </w:rPr>
        <w:t>tr</w:t>
      </w:r>
      <w:r>
        <w:rPr>
          <w:rFonts w:eastAsia="Calibri"/>
          <w:position w:val="0"/>
          <w:szCs w:val="28"/>
          <w:lang w:val="ru-RU"/>
        </w:rPr>
        <w:t xml:space="preserve">í </w:t>
      </w:r>
      <w:r>
        <w:rPr>
          <w:rFonts w:eastAsia="Calibri"/>
          <w:position w:val="0"/>
          <w:szCs w:val="28"/>
        </w:rPr>
        <w:t>sử</w:t>
      </w:r>
      <w:r>
        <w:rPr>
          <w:rFonts w:eastAsia="Calibri"/>
          <w:position w:val="0"/>
          <w:szCs w:val="28"/>
          <w:lang w:val="ru-RU"/>
        </w:rPr>
        <w:t xml:space="preserve"> </w:t>
      </w:r>
      <w:r>
        <w:rPr>
          <w:rFonts w:eastAsia="Calibri"/>
          <w:position w:val="0"/>
          <w:szCs w:val="28"/>
        </w:rPr>
        <w:t>dụng</w:t>
      </w:r>
      <w:r>
        <w:rPr>
          <w:rFonts w:eastAsia="Calibri"/>
          <w:position w:val="0"/>
          <w:szCs w:val="28"/>
          <w:lang w:val="ru-RU"/>
        </w:rPr>
        <w:t xml:space="preserve">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nhằm</w:t>
      </w:r>
      <w:r>
        <w:rPr>
          <w:rFonts w:eastAsia="Calibri"/>
          <w:position w:val="0"/>
          <w:szCs w:val="28"/>
          <w:lang w:val="ru-RU"/>
        </w:rPr>
        <w:t xml:space="preserve"> </w:t>
      </w:r>
      <w:r>
        <w:rPr>
          <w:rFonts w:eastAsia="Calibri"/>
          <w:position w:val="0"/>
          <w:szCs w:val="28"/>
        </w:rPr>
        <w:t>mục</w:t>
      </w:r>
      <w:r>
        <w:rPr>
          <w:rFonts w:eastAsia="Calibri"/>
          <w:position w:val="0"/>
          <w:szCs w:val="28"/>
          <w:lang w:val="ru-RU"/>
        </w:rPr>
        <w:t xml:space="preserve"> đí</w:t>
      </w:r>
      <w:r>
        <w:rPr>
          <w:rFonts w:eastAsia="Calibri"/>
          <w:position w:val="0"/>
          <w:szCs w:val="28"/>
        </w:rPr>
        <w:t>ch</w:t>
      </w:r>
      <w:r>
        <w:rPr>
          <w:rFonts w:eastAsia="Calibri"/>
          <w:position w:val="0"/>
          <w:szCs w:val="28"/>
          <w:lang w:val="ru-RU"/>
        </w:rPr>
        <w:t xml:space="preserve"> </w:t>
      </w:r>
      <w:r>
        <w:rPr>
          <w:rFonts w:eastAsia="Calibri"/>
          <w:position w:val="0"/>
          <w:szCs w:val="28"/>
        </w:rPr>
        <w:t>th</w:t>
      </w:r>
      <w:r>
        <w:rPr>
          <w:rFonts w:eastAsia="Calibri"/>
          <w:position w:val="0"/>
          <w:szCs w:val="28"/>
          <w:lang w:val="ru-RU"/>
        </w:rPr>
        <w:t>ươ</w:t>
      </w:r>
      <w:r>
        <w:rPr>
          <w:rFonts w:eastAsia="Calibri"/>
          <w:position w:val="0"/>
          <w:szCs w:val="28"/>
        </w:rPr>
        <w:t>ng</w:t>
      </w:r>
      <w:r>
        <w:rPr>
          <w:rFonts w:eastAsia="Calibri"/>
          <w:position w:val="0"/>
          <w:szCs w:val="28"/>
          <w:lang w:val="ru-RU"/>
        </w:rPr>
        <w:t xml:space="preserve"> </w:t>
      </w:r>
      <w:r>
        <w:rPr>
          <w:rFonts w:eastAsia="Calibri"/>
          <w:position w:val="0"/>
          <w:szCs w:val="28"/>
        </w:rPr>
        <w:t>mại</w:t>
      </w:r>
      <w:r>
        <w:rPr>
          <w:rFonts w:eastAsia="Calibri"/>
          <w:position w:val="0"/>
          <w:szCs w:val="28"/>
          <w:lang w:val="ru-RU"/>
        </w:rPr>
        <w:t xml:space="preserve">, </w:t>
      </w:r>
      <w:r>
        <w:rPr>
          <w:rFonts w:eastAsia="Calibri"/>
          <w:position w:val="0"/>
          <w:szCs w:val="28"/>
        </w:rPr>
        <w:t>gi</w:t>
      </w:r>
      <w:r>
        <w:rPr>
          <w:rFonts w:eastAsia="Calibri"/>
          <w:position w:val="0"/>
          <w:szCs w:val="28"/>
          <w:lang w:val="ru-RU"/>
        </w:rPr>
        <w:t xml:space="preserve">á </w:t>
      </w:r>
      <w:r>
        <w:rPr>
          <w:rFonts w:eastAsia="Calibri"/>
          <w:position w:val="0"/>
          <w:szCs w:val="28"/>
        </w:rPr>
        <w:t>chuyển</w:t>
      </w:r>
      <w:r>
        <w:rPr>
          <w:rFonts w:eastAsia="Calibri"/>
          <w:position w:val="0"/>
          <w:szCs w:val="28"/>
          <w:lang w:val="ru-RU"/>
        </w:rPr>
        <w:t xml:space="preserve"> </w:t>
      </w:r>
      <w:r>
        <w:rPr>
          <w:rFonts w:eastAsia="Calibri"/>
          <w:position w:val="0"/>
          <w:szCs w:val="28"/>
        </w:rPr>
        <w:t>giao</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t>sử</w:t>
      </w:r>
      <w:r>
        <w:rPr>
          <w:rFonts w:eastAsia="Calibri"/>
          <w:position w:val="0"/>
          <w:szCs w:val="28"/>
          <w:lang w:val="ru-RU"/>
        </w:rPr>
        <w:t xml:space="preserve"> </w:t>
      </w:r>
      <w:r>
        <w:rPr>
          <w:rFonts w:eastAsia="Calibri"/>
          <w:position w:val="0"/>
          <w:szCs w:val="28"/>
        </w:rPr>
        <w:t>dụng</w:t>
      </w:r>
      <w:r>
        <w:rPr>
          <w:rFonts w:eastAsia="Calibri"/>
          <w:position w:val="0"/>
          <w:szCs w:val="28"/>
          <w:lang w:val="ru-RU"/>
        </w:rPr>
        <w:t xml:space="preserve"> </w:t>
      </w:r>
      <w:r>
        <w:rPr>
          <w:rFonts w:eastAsia="Calibri"/>
          <w:position w:val="0"/>
          <w:szCs w:val="28"/>
        </w:rPr>
        <w:t>m</w:t>
      </w:r>
      <w:r>
        <w:rPr>
          <w:rFonts w:eastAsia="Calibri"/>
          <w:position w:val="0"/>
          <w:szCs w:val="28"/>
          <w:lang w:val="ru-RU"/>
        </w:rPr>
        <w:t xml:space="preserve">à </w:t>
      </w:r>
      <w:r>
        <w:rPr>
          <w:rFonts w:eastAsia="Calibri"/>
          <w:position w:val="0"/>
          <w:szCs w:val="28"/>
        </w:rPr>
        <w:t>b</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t>sử</w:t>
      </w:r>
      <w:r>
        <w:rPr>
          <w:rFonts w:eastAsia="Calibri"/>
          <w:position w:val="0"/>
          <w:szCs w:val="28"/>
          <w:lang w:val="ru-RU"/>
        </w:rPr>
        <w:t xml:space="preserve"> </w:t>
      </w:r>
      <w:r>
        <w:rPr>
          <w:rFonts w:eastAsia="Calibri"/>
          <w:position w:val="0"/>
          <w:szCs w:val="28"/>
        </w:rPr>
        <w:t>dụng</w:t>
      </w:r>
      <w:r>
        <w:rPr>
          <w:rFonts w:eastAsia="Calibri"/>
          <w:position w:val="0"/>
          <w:szCs w:val="28"/>
          <w:lang w:val="ru-RU"/>
        </w:rPr>
        <w:t xml:space="preserve"> </w:t>
      </w:r>
      <w:r>
        <w:rPr>
          <w:rFonts w:eastAsia="Calibri"/>
          <w:position w:val="0"/>
          <w:szCs w:val="28"/>
        </w:rPr>
        <w:t>s</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chế</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thiết</w:t>
      </w:r>
      <w:r>
        <w:rPr>
          <w:rFonts w:eastAsia="Calibri"/>
          <w:position w:val="0"/>
          <w:szCs w:val="28"/>
          <w:lang w:val="ru-RU"/>
        </w:rPr>
        <w:t xml:space="preserve"> </w:t>
      </w:r>
      <w:r>
        <w:rPr>
          <w:rFonts w:eastAsia="Calibri"/>
          <w:position w:val="0"/>
          <w:szCs w:val="28"/>
        </w:rPr>
        <w:t>kế</w:t>
      </w:r>
      <w:r>
        <w:rPr>
          <w:rFonts w:eastAsia="Calibri"/>
          <w:position w:val="0"/>
          <w:szCs w:val="28"/>
          <w:lang w:val="ru-RU"/>
        </w:rPr>
        <w:t xml:space="preserve"> </w:t>
      </w:r>
      <w:r>
        <w:rPr>
          <w:rFonts w:eastAsia="Calibri"/>
          <w:position w:val="0"/>
          <w:szCs w:val="28"/>
        </w:rPr>
        <w:t>bố</w:t>
      </w:r>
      <w:r>
        <w:rPr>
          <w:rFonts w:eastAsia="Calibri"/>
          <w:position w:val="0"/>
          <w:szCs w:val="28"/>
          <w:lang w:val="ru-RU"/>
        </w:rPr>
        <w:t xml:space="preserve"> </w:t>
      </w:r>
      <w:r>
        <w:rPr>
          <w:rFonts w:eastAsia="Calibri"/>
          <w:position w:val="0"/>
          <w:szCs w:val="28"/>
        </w:rPr>
        <w:t>tr</w:t>
      </w:r>
      <w:r>
        <w:rPr>
          <w:rFonts w:eastAsia="Calibri"/>
          <w:position w:val="0"/>
          <w:szCs w:val="28"/>
          <w:lang w:val="ru-RU"/>
        </w:rPr>
        <w:t xml:space="preserve">í </w:t>
      </w:r>
      <w:r>
        <w:rPr>
          <w:rFonts w:eastAsia="Calibri"/>
          <w:position w:val="0"/>
          <w:szCs w:val="28"/>
        </w:rPr>
        <w:t>phải</w:t>
      </w:r>
      <w:r>
        <w:rPr>
          <w:rFonts w:eastAsia="Calibri"/>
          <w:position w:val="0"/>
          <w:szCs w:val="28"/>
          <w:lang w:val="ru-RU"/>
        </w:rPr>
        <w:t xml:space="preserve"> </w:t>
      </w:r>
      <w:r>
        <w:rPr>
          <w:rFonts w:eastAsia="Calibri"/>
          <w:position w:val="0"/>
          <w:szCs w:val="28"/>
        </w:rPr>
        <w:t>trả</w:t>
      </w:r>
      <w:r>
        <w:rPr>
          <w:rFonts w:eastAsia="Calibri"/>
          <w:position w:val="0"/>
          <w:szCs w:val="28"/>
          <w:lang w:val="ru-RU"/>
        </w:rPr>
        <w:t xml:space="preserve"> </w:t>
      </w:r>
      <w:r>
        <w:rPr>
          <w:rFonts w:eastAsia="Calibri"/>
          <w:position w:val="0"/>
          <w:szCs w:val="28"/>
        </w:rPr>
        <w:t>cho</w:t>
      </w:r>
      <w:r>
        <w:rPr>
          <w:rFonts w:eastAsia="Calibri"/>
          <w:position w:val="0"/>
          <w:szCs w:val="28"/>
          <w:lang w:val="ru-RU"/>
        </w:rPr>
        <w:t xml:space="preserve"> </w:t>
      </w:r>
      <w:r>
        <w:rPr>
          <w:rFonts w:eastAsia="Calibri"/>
          <w:position w:val="0"/>
          <w:szCs w:val="28"/>
        </w:rPr>
        <w:t>chủ</w:t>
      </w:r>
      <w:r>
        <w:rPr>
          <w:rFonts w:eastAsia="Calibri"/>
          <w:position w:val="0"/>
          <w:szCs w:val="28"/>
          <w:lang w:val="ru-RU"/>
        </w:rPr>
        <w:t xml:space="preserve"> </w:t>
      </w:r>
      <w:r>
        <w:rPr>
          <w:rFonts w:eastAsia="Calibri"/>
          <w:position w:val="0"/>
          <w:szCs w:val="28"/>
        </w:rPr>
        <w:t>v</w:t>
      </w:r>
      <w:r>
        <w:rPr>
          <w:rFonts w:eastAsia="Calibri"/>
          <w:position w:val="0"/>
          <w:szCs w:val="28"/>
          <w:lang w:val="ru-RU"/>
        </w:rPr>
        <w:t>ă</w:t>
      </w:r>
      <w:r>
        <w:rPr>
          <w:rFonts w:eastAsia="Calibri"/>
          <w:position w:val="0"/>
          <w:szCs w:val="28"/>
        </w:rPr>
        <w:t>n</w:t>
      </w:r>
      <w:r>
        <w:rPr>
          <w:rFonts w:eastAsia="Calibri"/>
          <w:position w:val="0"/>
          <w:szCs w:val="28"/>
          <w:lang w:val="ru-RU"/>
        </w:rPr>
        <w:t xml:space="preserve"> </w:t>
      </w:r>
      <w:r>
        <w:rPr>
          <w:rFonts w:eastAsia="Calibri"/>
          <w:position w:val="0"/>
          <w:szCs w:val="28"/>
        </w:rPr>
        <w:t>bằng</w:t>
      </w:r>
      <w:r>
        <w:rPr>
          <w:rFonts w:eastAsia="Calibri"/>
          <w:position w:val="0"/>
          <w:szCs w:val="28"/>
          <w:lang w:val="ru-RU"/>
        </w:rPr>
        <w:t xml:space="preserve"> </w:t>
      </w:r>
      <w:r>
        <w:rPr>
          <w:rFonts w:eastAsia="Calibri"/>
          <w:position w:val="0"/>
          <w:szCs w:val="28"/>
        </w:rPr>
        <w:t>bảo</w:t>
      </w:r>
      <w:r>
        <w:rPr>
          <w:rFonts w:eastAsia="Calibri"/>
          <w:position w:val="0"/>
          <w:szCs w:val="28"/>
          <w:lang w:val="ru-RU"/>
        </w:rPr>
        <w:t xml:space="preserve"> </w:t>
      </w:r>
      <w:r>
        <w:rPr>
          <w:rFonts w:eastAsia="Calibri"/>
          <w:position w:val="0"/>
          <w:szCs w:val="28"/>
        </w:rPr>
        <w:t>hộ</w:t>
      </w:r>
      <w:r>
        <w:rPr>
          <w:rFonts w:eastAsia="Calibri"/>
          <w:position w:val="0"/>
          <w:szCs w:val="28"/>
          <w:lang w:val="ru-RU"/>
        </w:rPr>
        <w:t xml:space="preserve"> </w:t>
      </w:r>
      <w:r>
        <w:rPr>
          <w:rFonts w:eastAsia="Calibri"/>
          <w:position w:val="0"/>
          <w:szCs w:val="28"/>
        </w:rPr>
        <w:t>bằng</w:t>
      </w:r>
      <w:r>
        <w:rPr>
          <w:rFonts w:eastAsia="Calibri"/>
          <w:position w:val="0"/>
          <w:szCs w:val="28"/>
          <w:lang w:val="ru-RU"/>
        </w:rPr>
        <w:t xml:space="preserve"> 50% </w:t>
      </w:r>
      <w:r>
        <w:rPr>
          <w:rFonts w:eastAsia="Calibri"/>
          <w:position w:val="0"/>
          <w:szCs w:val="28"/>
        </w:rPr>
        <w:t>mức</w:t>
      </w:r>
      <w:r>
        <w:rPr>
          <w:rFonts w:eastAsia="Calibri"/>
          <w:position w:val="0"/>
          <w:szCs w:val="28"/>
          <w:lang w:val="ru-RU"/>
        </w:rPr>
        <w:t xml:space="preserve"> </w:t>
      </w:r>
      <w:r>
        <w:rPr>
          <w:rFonts w:eastAsia="Calibri"/>
          <w:position w:val="0"/>
          <w:szCs w:val="28"/>
        </w:rPr>
        <w:t>m</w:t>
      </w:r>
      <w:r>
        <w:rPr>
          <w:rFonts w:eastAsia="Calibri"/>
          <w:position w:val="0"/>
          <w:szCs w:val="28"/>
          <w:lang w:val="ru-RU"/>
        </w:rPr>
        <w:t xml:space="preserve">à </w:t>
      </w:r>
      <w:r>
        <w:rPr>
          <w:rFonts w:eastAsia="Calibri"/>
          <w:position w:val="0"/>
          <w:szCs w:val="28"/>
        </w:rPr>
        <w:t>b</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kh</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phải</w:t>
      </w:r>
      <w:r>
        <w:rPr>
          <w:rFonts w:eastAsia="Calibri"/>
          <w:position w:val="0"/>
          <w:szCs w:val="28"/>
          <w:lang w:val="ru-RU"/>
        </w:rPr>
        <w:t xml:space="preserve"> </w:t>
      </w:r>
      <w:r>
        <w:rPr>
          <w:rFonts w:eastAsia="Calibri"/>
          <w:position w:val="0"/>
          <w:szCs w:val="28"/>
        </w:rPr>
        <w:t>l</w:t>
      </w:r>
      <w:r>
        <w:rPr>
          <w:rFonts w:eastAsia="Calibri"/>
          <w:position w:val="0"/>
          <w:szCs w:val="28"/>
          <w:lang w:val="ru-RU"/>
        </w:rPr>
        <w:t xml:space="preserve">à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nh</w:t>
      </w:r>
      <w:r>
        <w:rPr>
          <w:rFonts w:eastAsia="Calibri"/>
          <w:position w:val="0"/>
          <w:szCs w:val="28"/>
          <w:lang w:val="ru-RU"/>
        </w:rPr>
        <w:t xml:space="preserve">à </w:t>
      </w:r>
      <w:r>
        <w:rPr>
          <w:rFonts w:eastAsia="Calibri"/>
          <w:position w:val="0"/>
          <w:szCs w:val="28"/>
        </w:rPr>
        <w:t>n</w:t>
      </w:r>
      <w:r>
        <w:rPr>
          <w:rFonts w:eastAsia="Calibri"/>
          <w:position w:val="0"/>
          <w:szCs w:val="28"/>
          <w:lang w:val="ru-RU"/>
        </w:rPr>
        <w:t>ư</w:t>
      </w:r>
      <w:r>
        <w:rPr>
          <w:rFonts w:eastAsia="Calibri"/>
          <w:position w:val="0"/>
          <w:szCs w:val="28"/>
        </w:rPr>
        <w:t>ớc</w:t>
      </w:r>
      <w:r>
        <w:rPr>
          <w:rFonts w:eastAsia="Calibri"/>
          <w:position w:val="0"/>
          <w:szCs w:val="28"/>
          <w:lang w:val="ru-RU"/>
        </w:rPr>
        <w:t xml:space="preserve"> </w:t>
      </w:r>
      <w:r>
        <w:rPr>
          <w:rFonts w:eastAsia="Calibri"/>
          <w:position w:val="0"/>
          <w:szCs w:val="28"/>
        </w:rPr>
        <w:t>phải</w:t>
      </w:r>
      <w:r>
        <w:rPr>
          <w:rFonts w:eastAsia="Calibri"/>
          <w:position w:val="0"/>
          <w:szCs w:val="28"/>
          <w:lang w:val="ru-RU"/>
        </w:rPr>
        <w:t xml:space="preserve"> </w:t>
      </w:r>
      <w:r>
        <w:rPr>
          <w:rFonts w:eastAsia="Calibri"/>
          <w:position w:val="0"/>
          <w:szCs w:val="28"/>
        </w:rPr>
        <w:t>trả</w:t>
      </w:r>
      <w:r>
        <w:rPr>
          <w:rFonts w:eastAsia="Calibri"/>
          <w:position w:val="0"/>
          <w:szCs w:val="28"/>
          <w:lang w:val="ru-RU"/>
        </w:rPr>
        <w:t xml:space="preserve"> đ</w:t>
      </w:r>
      <w:r>
        <w:rPr>
          <w:rFonts w:eastAsia="Calibri"/>
          <w:position w:val="0"/>
          <w:szCs w:val="28"/>
        </w:rPr>
        <w:t>ể</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w:t>
      </w:r>
      <w:r>
        <w:rPr>
          <w:rFonts w:eastAsia="Calibri"/>
          <w:position w:val="0"/>
          <w:szCs w:val="28"/>
        </w:rPr>
        <w:lastRenderedPageBreak/>
        <w:t>sử</w:t>
      </w:r>
      <w:r>
        <w:rPr>
          <w:rFonts w:eastAsia="Calibri"/>
          <w:position w:val="0"/>
          <w:szCs w:val="28"/>
          <w:lang w:val="ru-RU"/>
        </w:rPr>
        <w:t xml:space="preserve"> </w:t>
      </w:r>
      <w:r>
        <w:rPr>
          <w:rFonts w:eastAsia="Calibri"/>
          <w:position w:val="0"/>
          <w:szCs w:val="28"/>
        </w:rPr>
        <w:t>dụng</w:t>
      </w:r>
      <w:r>
        <w:rPr>
          <w:rFonts w:eastAsia="Calibri"/>
          <w:position w:val="0"/>
          <w:szCs w:val="28"/>
          <w:lang w:val="ru-RU"/>
        </w:rPr>
        <w:t xml:space="preserve"> </w:t>
      </w:r>
      <w:r>
        <w:rPr>
          <w:rFonts w:eastAsia="Calibri"/>
          <w:position w:val="0"/>
          <w:szCs w:val="28"/>
        </w:rPr>
        <w:t>s</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chế</w:t>
      </w:r>
      <w:r>
        <w:rPr>
          <w:rFonts w:eastAsia="Calibri"/>
          <w:position w:val="0"/>
          <w:szCs w:val="28"/>
          <w:lang w:val="ru-RU"/>
        </w:rPr>
        <w:t xml:space="preserve">, </w:t>
      </w:r>
      <w:r>
        <w:rPr>
          <w:rFonts w:eastAsia="Calibri"/>
          <w:position w:val="0"/>
          <w:szCs w:val="28"/>
        </w:rPr>
        <w:t>kiểu</w:t>
      </w:r>
      <w:r>
        <w:rPr>
          <w:rFonts w:eastAsia="Calibri"/>
          <w:position w:val="0"/>
          <w:szCs w:val="28"/>
          <w:lang w:val="ru-RU"/>
        </w:rPr>
        <w:t xml:space="preserve"> </w:t>
      </w:r>
      <w:r>
        <w:rPr>
          <w:rFonts w:eastAsia="Calibri"/>
          <w:position w:val="0"/>
          <w:szCs w:val="28"/>
        </w:rPr>
        <w:t>d</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c</w:t>
      </w:r>
      <w:r>
        <w:rPr>
          <w:rFonts w:eastAsia="Calibri"/>
          <w:position w:val="0"/>
          <w:szCs w:val="28"/>
          <w:lang w:val="ru-RU"/>
        </w:rPr>
        <w:t>ô</w:t>
      </w:r>
      <w:r>
        <w:rPr>
          <w:rFonts w:eastAsia="Calibri"/>
          <w:position w:val="0"/>
          <w:szCs w:val="28"/>
        </w:rPr>
        <w:t>ng</w:t>
      </w:r>
      <w:r>
        <w:rPr>
          <w:rFonts w:eastAsia="Calibri"/>
          <w:position w:val="0"/>
          <w:szCs w:val="28"/>
          <w:lang w:val="ru-RU"/>
        </w:rPr>
        <w:t xml:space="preserve"> </w:t>
      </w:r>
      <w:r>
        <w:rPr>
          <w:rFonts w:eastAsia="Calibri"/>
          <w:position w:val="0"/>
          <w:szCs w:val="28"/>
        </w:rPr>
        <w:t>nghiệp</w:t>
      </w:r>
      <w:r>
        <w:rPr>
          <w:rFonts w:eastAsia="Calibri"/>
          <w:position w:val="0"/>
          <w:szCs w:val="28"/>
          <w:lang w:val="ru-RU"/>
        </w:rPr>
        <w:t xml:space="preserve">, </w:t>
      </w:r>
      <w:r>
        <w:rPr>
          <w:rFonts w:eastAsia="Calibri"/>
          <w:position w:val="0"/>
          <w:szCs w:val="28"/>
        </w:rPr>
        <w:t>thiết</w:t>
      </w:r>
      <w:r>
        <w:rPr>
          <w:rFonts w:eastAsia="Calibri"/>
          <w:position w:val="0"/>
          <w:szCs w:val="28"/>
          <w:lang w:val="ru-RU"/>
        </w:rPr>
        <w:t xml:space="preserve"> </w:t>
      </w:r>
      <w:r>
        <w:rPr>
          <w:rFonts w:eastAsia="Calibri"/>
          <w:position w:val="0"/>
          <w:szCs w:val="28"/>
        </w:rPr>
        <w:t>kế</w:t>
      </w:r>
      <w:r>
        <w:rPr>
          <w:rFonts w:eastAsia="Calibri"/>
          <w:position w:val="0"/>
          <w:szCs w:val="28"/>
          <w:lang w:val="ru-RU"/>
        </w:rPr>
        <w:t xml:space="preserve"> </w:t>
      </w:r>
      <w:r>
        <w:rPr>
          <w:rFonts w:eastAsia="Calibri"/>
          <w:position w:val="0"/>
          <w:szCs w:val="28"/>
        </w:rPr>
        <w:t>bố</w:t>
      </w:r>
      <w:r>
        <w:rPr>
          <w:rFonts w:eastAsia="Calibri"/>
          <w:position w:val="0"/>
          <w:szCs w:val="28"/>
          <w:lang w:val="ru-RU"/>
        </w:rPr>
        <w:t xml:space="preserve"> </w:t>
      </w:r>
      <w:r>
        <w:rPr>
          <w:rFonts w:eastAsia="Calibri"/>
          <w:position w:val="0"/>
          <w:szCs w:val="28"/>
        </w:rPr>
        <w:t>tr</w:t>
      </w:r>
      <w:r>
        <w:rPr>
          <w:rFonts w:eastAsia="Calibri"/>
          <w:position w:val="0"/>
          <w:szCs w:val="28"/>
          <w:lang w:val="ru-RU"/>
        </w:rPr>
        <w:t xml:space="preserve">í đó </w:t>
      </w:r>
      <w:r>
        <w:rPr>
          <w:rFonts w:eastAsia="Calibri"/>
          <w:position w:val="0"/>
          <w:szCs w:val="28"/>
        </w:rPr>
        <w:t>với</w:t>
      </w:r>
      <w:r>
        <w:rPr>
          <w:rFonts w:eastAsia="Calibri"/>
          <w:position w:val="0"/>
          <w:szCs w:val="28"/>
          <w:lang w:val="ru-RU"/>
        </w:rPr>
        <w:t xml:space="preserve"> đ</w:t>
      </w:r>
      <w:r>
        <w:rPr>
          <w:rFonts w:eastAsia="Calibri"/>
          <w:position w:val="0"/>
          <w:szCs w:val="28"/>
        </w:rPr>
        <w:t>iều</w:t>
      </w:r>
      <w:r>
        <w:rPr>
          <w:rFonts w:eastAsia="Calibri"/>
          <w:position w:val="0"/>
          <w:szCs w:val="28"/>
          <w:lang w:val="ru-RU"/>
        </w:rPr>
        <w:t xml:space="preserve"> </w:t>
      </w:r>
      <w:r>
        <w:rPr>
          <w:rFonts w:eastAsia="Calibri"/>
          <w:position w:val="0"/>
          <w:szCs w:val="28"/>
        </w:rPr>
        <w:t>kiện</w:t>
      </w:r>
      <w:r>
        <w:rPr>
          <w:rFonts w:eastAsia="Calibri"/>
          <w:position w:val="0"/>
          <w:szCs w:val="28"/>
          <w:lang w:val="ru-RU"/>
        </w:rPr>
        <w:t xml:space="preserve"> </w:t>
      </w:r>
      <w:r>
        <w:rPr>
          <w:rFonts w:eastAsia="Calibri"/>
          <w:position w:val="0"/>
          <w:szCs w:val="28"/>
        </w:rPr>
        <w:t>kh</w:t>
      </w:r>
      <w:r>
        <w:rPr>
          <w:rFonts w:eastAsia="Calibri"/>
          <w:position w:val="0"/>
          <w:szCs w:val="28"/>
          <w:lang w:val="ru-RU"/>
        </w:rPr>
        <w:t>á</w:t>
      </w:r>
      <w:r>
        <w:rPr>
          <w:rFonts w:eastAsia="Calibri"/>
          <w:position w:val="0"/>
          <w:szCs w:val="28"/>
        </w:rPr>
        <w:t>c</w:t>
      </w:r>
      <w:r>
        <w:rPr>
          <w:rFonts w:eastAsia="Calibri"/>
          <w:position w:val="0"/>
          <w:szCs w:val="28"/>
          <w:lang w:val="ru-RU"/>
        </w:rPr>
        <w:t xml:space="preserve"> </w:t>
      </w:r>
      <w:r>
        <w:rPr>
          <w:rFonts w:eastAsia="Calibri"/>
          <w:position w:val="0"/>
          <w:szCs w:val="28"/>
        </w:rPr>
        <w:t>t</w:t>
      </w:r>
      <w:r>
        <w:rPr>
          <w:rFonts w:eastAsia="Calibri"/>
          <w:position w:val="0"/>
          <w:szCs w:val="28"/>
          <w:lang w:val="ru-RU"/>
        </w:rPr>
        <w:t>ươ</w:t>
      </w:r>
      <w:r>
        <w:rPr>
          <w:rFonts w:eastAsia="Calibri"/>
          <w:position w:val="0"/>
          <w:szCs w:val="28"/>
        </w:rPr>
        <w:t>ng</w:t>
      </w:r>
      <w:r>
        <w:rPr>
          <w:rFonts w:eastAsia="Calibri"/>
          <w:position w:val="0"/>
          <w:szCs w:val="28"/>
          <w:lang w:val="ru-RU"/>
        </w:rPr>
        <w:t xml:space="preserve"> đươ</w:t>
      </w:r>
      <w:r>
        <w:rPr>
          <w:rFonts w:eastAsia="Calibri"/>
          <w:position w:val="0"/>
          <w:szCs w:val="28"/>
        </w:rPr>
        <w:t>ng</w:t>
      </w:r>
      <w:r>
        <w:rPr>
          <w:rFonts w:eastAsia="Calibri"/>
          <w:position w:val="0"/>
          <w:szCs w:val="28"/>
          <w:lang w:val="ru-RU"/>
        </w:rPr>
        <w:t>.</w:t>
      </w:r>
    </w:p>
    <w:p w14:paraId="379466B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ru-RU"/>
        </w:rPr>
      </w:pPr>
      <w:r>
        <w:rPr>
          <w:rFonts w:eastAsia="Calibri"/>
          <w:spacing w:val="4"/>
          <w:position w:val="0"/>
          <w:szCs w:val="28"/>
          <w:lang w:val="ru-RU"/>
        </w:rPr>
        <w:t xml:space="preserve">2. </w:t>
      </w:r>
      <w:r>
        <w:rPr>
          <w:rFonts w:eastAsia="Calibri"/>
          <w:spacing w:val="4"/>
          <w:position w:val="0"/>
          <w:szCs w:val="28"/>
        </w:rPr>
        <w:t>Việc</w:t>
      </w:r>
      <w:r>
        <w:rPr>
          <w:rFonts w:eastAsia="Calibri"/>
          <w:spacing w:val="4"/>
          <w:position w:val="0"/>
          <w:szCs w:val="28"/>
          <w:lang w:val="ru-RU"/>
        </w:rPr>
        <w:t xml:space="preserve"> </w:t>
      </w:r>
      <w:r>
        <w:rPr>
          <w:rFonts w:eastAsia="Calibri"/>
          <w:spacing w:val="4"/>
          <w:position w:val="0"/>
          <w:szCs w:val="28"/>
        </w:rPr>
        <w:t>chuyển</w:t>
      </w:r>
      <w:r>
        <w:rPr>
          <w:rFonts w:eastAsia="Calibri"/>
          <w:spacing w:val="4"/>
          <w:position w:val="0"/>
          <w:szCs w:val="28"/>
          <w:lang w:val="ru-RU"/>
        </w:rPr>
        <w:t xml:space="preserve"> </w:t>
      </w:r>
      <w:r>
        <w:rPr>
          <w:rFonts w:eastAsia="Calibri"/>
          <w:spacing w:val="4"/>
          <w:position w:val="0"/>
          <w:szCs w:val="28"/>
        </w:rPr>
        <w:t>giao</w:t>
      </w:r>
      <w:r>
        <w:rPr>
          <w:rFonts w:eastAsia="Calibri"/>
          <w:spacing w:val="4"/>
          <w:position w:val="0"/>
          <w:szCs w:val="28"/>
          <w:lang w:val="ru-RU"/>
        </w:rPr>
        <w:t xml:space="preserve"> </w:t>
      </w:r>
      <w:r>
        <w:rPr>
          <w:rFonts w:eastAsia="Calibri"/>
          <w:spacing w:val="4"/>
          <w:position w:val="0"/>
          <w:szCs w:val="28"/>
        </w:rPr>
        <w:t>quyền</w:t>
      </w:r>
      <w:r>
        <w:rPr>
          <w:rFonts w:eastAsia="Calibri"/>
          <w:spacing w:val="4"/>
          <w:position w:val="0"/>
          <w:szCs w:val="28"/>
          <w:lang w:val="ru-RU"/>
        </w:rPr>
        <w:t xml:space="preserve"> </w:t>
      </w:r>
      <w:r>
        <w:rPr>
          <w:rFonts w:eastAsia="Calibri"/>
          <w:spacing w:val="4"/>
          <w:position w:val="0"/>
          <w:szCs w:val="28"/>
        </w:rPr>
        <w:t>sử</w:t>
      </w:r>
      <w:r>
        <w:rPr>
          <w:rFonts w:eastAsia="Calibri"/>
          <w:spacing w:val="4"/>
          <w:position w:val="0"/>
          <w:szCs w:val="28"/>
          <w:lang w:val="ru-RU"/>
        </w:rPr>
        <w:t xml:space="preserve"> </w:t>
      </w:r>
      <w:r>
        <w:rPr>
          <w:rFonts w:eastAsia="Calibri"/>
          <w:spacing w:val="4"/>
          <w:position w:val="0"/>
          <w:szCs w:val="28"/>
        </w:rPr>
        <w:t>dụng</w:t>
      </w:r>
      <w:r>
        <w:rPr>
          <w:rFonts w:eastAsia="Calibri"/>
          <w:spacing w:val="4"/>
          <w:position w:val="0"/>
          <w:szCs w:val="28"/>
          <w:lang w:val="ru-RU"/>
        </w:rPr>
        <w:t xml:space="preserve"> </w:t>
      </w:r>
      <w:r>
        <w:rPr>
          <w:rFonts w:eastAsia="Calibri"/>
          <w:spacing w:val="4"/>
          <w:position w:val="0"/>
          <w:szCs w:val="28"/>
        </w:rPr>
        <w:t>s</w:t>
      </w:r>
      <w:r>
        <w:rPr>
          <w:rFonts w:eastAsia="Calibri"/>
          <w:spacing w:val="4"/>
          <w:position w:val="0"/>
          <w:szCs w:val="28"/>
          <w:lang w:val="ru-RU"/>
        </w:rPr>
        <w:t>á</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chế</w:t>
      </w:r>
      <w:r>
        <w:rPr>
          <w:rFonts w:eastAsia="Calibri"/>
          <w:spacing w:val="4"/>
          <w:position w:val="0"/>
          <w:szCs w:val="28"/>
          <w:lang w:val="ru-RU"/>
        </w:rPr>
        <w:t xml:space="preserve">, </w:t>
      </w:r>
      <w:r>
        <w:rPr>
          <w:rFonts w:eastAsia="Calibri"/>
          <w:spacing w:val="4"/>
          <w:position w:val="0"/>
          <w:szCs w:val="28"/>
        </w:rPr>
        <w:t>kiểu</w:t>
      </w:r>
      <w:r>
        <w:rPr>
          <w:rFonts w:eastAsia="Calibri"/>
          <w:spacing w:val="4"/>
          <w:position w:val="0"/>
          <w:szCs w:val="28"/>
          <w:lang w:val="ru-RU"/>
        </w:rPr>
        <w:t xml:space="preserve"> </w:t>
      </w:r>
      <w:r>
        <w:rPr>
          <w:rFonts w:eastAsia="Calibri"/>
          <w:spacing w:val="4"/>
          <w:position w:val="0"/>
          <w:szCs w:val="28"/>
        </w:rPr>
        <w:t>d</w:t>
      </w:r>
      <w:r>
        <w:rPr>
          <w:rFonts w:eastAsia="Calibri"/>
          <w:spacing w:val="4"/>
          <w:position w:val="0"/>
          <w:szCs w:val="28"/>
          <w:lang w:val="ru-RU"/>
        </w:rPr>
        <w:t>á</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nghiệp</w:t>
      </w:r>
      <w:r>
        <w:rPr>
          <w:rFonts w:eastAsia="Calibri"/>
          <w:spacing w:val="4"/>
          <w:position w:val="0"/>
          <w:szCs w:val="28"/>
          <w:lang w:val="ru-RU"/>
        </w:rPr>
        <w:t xml:space="preserve">, </w:t>
      </w:r>
      <w:r>
        <w:rPr>
          <w:rFonts w:eastAsia="Calibri"/>
          <w:spacing w:val="4"/>
          <w:position w:val="0"/>
          <w:szCs w:val="28"/>
        </w:rPr>
        <w:t>thiết</w:t>
      </w:r>
      <w:r>
        <w:rPr>
          <w:rFonts w:eastAsia="Calibri"/>
          <w:spacing w:val="4"/>
          <w:position w:val="0"/>
          <w:szCs w:val="28"/>
          <w:lang w:val="ru-RU"/>
        </w:rPr>
        <w:t xml:space="preserve"> </w:t>
      </w:r>
      <w:r>
        <w:rPr>
          <w:rFonts w:eastAsia="Calibri"/>
          <w:spacing w:val="4"/>
          <w:position w:val="0"/>
          <w:szCs w:val="28"/>
        </w:rPr>
        <w:t>kế</w:t>
      </w:r>
      <w:r>
        <w:rPr>
          <w:rFonts w:eastAsia="Calibri"/>
          <w:spacing w:val="4"/>
          <w:position w:val="0"/>
          <w:szCs w:val="28"/>
          <w:lang w:val="ru-RU"/>
        </w:rPr>
        <w:t xml:space="preserve"> </w:t>
      </w:r>
      <w:r>
        <w:rPr>
          <w:rFonts w:eastAsia="Calibri"/>
          <w:spacing w:val="4"/>
          <w:position w:val="0"/>
          <w:szCs w:val="28"/>
        </w:rPr>
        <w:t>bố</w:t>
      </w:r>
      <w:r>
        <w:rPr>
          <w:rFonts w:eastAsia="Calibri"/>
          <w:spacing w:val="4"/>
          <w:position w:val="0"/>
          <w:szCs w:val="28"/>
          <w:lang w:val="ru-RU"/>
        </w:rPr>
        <w:t xml:space="preserve"> </w:t>
      </w:r>
      <w:r>
        <w:rPr>
          <w:rFonts w:eastAsia="Calibri"/>
          <w:spacing w:val="4"/>
          <w:position w:val="0"/>
          <w:szCs w:val="28"/>
        </w:rPr>
        <w:t>tr</w:t>
      </w:r>
      <w:r>
        <w:rPr>
          <w:rFonts w:eastAsia="Calibri"/>
          <w:spacing w:val="4"/>
          <w:position w:val="0"/>
          <w:szCs w:val="28"/>
          <w:lang w:val="ru-RU"/>
        </w:rPr>
        <w:t xml:space="preserve">í </w:t>
      </w:r>
      <w:r>
        <w:rPr>
          <w:rFonts w:eastAsia="Calibri"/>
          <w:spacing w:val="4"/>
          <w:position w:val="0"/>
          <w:szCs w:val="28"/>
        </w:rPr>
        <w:t>của</w:t>
      </w:r>
      <w:r>
        <w:rPr>
          <w:rFonts w:eastAsia="Calibri"/>
          <w:spacing w:val="4"/>
          <w:position w:val="0"/>
          <w:szCs w:val="28"/>
          <w:lang w:val="ru-RU"/>
        </w:rPr>
        <w:t xml:space="preserve"> </w:t>
      </w:r>
      <w:r>
        <w:rPr>
          <w:rFonts w:eastAsia="Calibri"/>
          <w:spacing w:val="4"/>
          <w:position w:val="0"/>
          <w:szCs w:val="28"/>
        </w:rPr>
        <w:t>Nh</w:t>
      </w:r>
      <w:r>
        <w:rPr>
          <w:rFonts w:eastAsia="Calibri"/>
          <w:spacing w:val="4"/>
          <w:position w:val="0"/>
          <w:szCs w:val="28"/>
          <w:lang w:val="ru-RU"/>
        </w:rPr>
        <w:t xml:space="preserve">à </w:t>
      </w:r>
      <w:r>
        <w:rPr>
          <w:rFonts w:eastAsia="Calibri"/>
          <w:spacing w:val="4"/>
          <w:position w:val="0"/>
          <w:szCs w:val="28"/>
        </w:rPr>
        <w:t>n</w:t>
      </w:r>
      <w:r>
        <w:rPr>
          <w:rFonts w:eastAsia="Calibri"/>
          <w:spacing w:val="4"/>
          <w:position w:val="0"/>
          <w:szCs w:val="28"/>
          <w:lang w:val="ru-RU"/>
        </w:rPr>
        <w:t>ư</w:t>
      </w:r>
      <w:r>
        <w:rPr>
          <w:rFonts w:eastAsia="Calibri"/>
          <w:spacing w:val="4"/>
          <w:position w:val="0"/>
          <w:szCs w:val="28"/>
        </w:rPr>
        <w:t>ớc</w:t>
      </w:r>
      <w:r>
        <w:rPr>
          <w:rFonts w:eastAsia="Calibri"/>
          <w:spacing w:val="4"/>
          <w:position w:val="0"/>
          <w:szCs w:val="28"/>
          <w:lang w:val="ru-RU"/>
        </w:rPr>
        <w:t xml:space="preserve"> </w:t>
      </w:r>
      <w:r>
        <w:rPr>
          <w:rFonts w:eastAsia="Calibri"/>
          <w:spacing w:val="4"/>
          <w:position w:val="0"/>
          <w:szCs w:val="28"/>
        </w:rPr>
        <w:t>cho</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w:t>
      </w:r>
      <w:r>
        <w:rPr>
          <w:rFonts w:eastAsia="Calibri"/>
          <w:spacing w:val="4"/>
          <w:position w:val="0"/>
          <w:szCs w:val="28"/>
          <w:lang w:val="ru-RU"/>
        </w:rPr>
        <w:t xml:space="preserve"> </w:t>
      </w:r>
      <w:r>
        <w:rPr>
          <w:rFonts w:eastAsia="Calibri"/>
          <w:spacing w:val="4"/>
          <w:position w:val="0"/>
          <w:szCs w:val="28"/>
        </w:rPr>
        <w:t>tổ</w:t>
      </w:r>
      <w:r>
        <w:rPr>
          <w:rFonts w:eastAsia="Calibri"/>
          <w:spacing w:val="4"/>
          <w:position w:val="0"/>
          <w:szCs w:val="28"/>
          <w:lang w:val="ru-RU"/>
        </w:rPr>
        <w:t xml:space="preserve"> </w:t>
      </w:r>
      <w:r>
        <w:rPr>
          <w:rFonts w:eastAsia="Calibri"/>
          <w:spacing w:val="4"/>
          <w:position w:val="0"/>
          <w:szCs w:val="28"/>
        </w:rPr>
        <w:t>chức</w:t>
      </w:r>
      <w:r>
        <w:rPr>
          <w:rFonts w:eastAsia="Calibri"/>
          <w:spacing w:val="4"/>
          <w:position w:val="0"/>
          <w:szCs w:val="28"/>
          <w:lang w:val="ru-RU"/>
        </w:rPr>
        <w:t xml:space="preserve"> </w:t>
      </w:r>
      <w:r>
        <w:rPr>
          <w:rFonts w:eastAsia="Calibri"/>
          <w:spacing w:val="4"/>
          <w:position w:val="0"/>
          <w:szCs w:val="28"/>
        </w:rPr>
        <w:t>nh</w:t>
      </w:r>
      <w:r>
        <w:rPr>
          <w:rFonts w:eastAsia="Calibri"/>
          <w:spacing w:val="4"/>
          <w:position w:val="0"/>
          <w:szCs w:val="28"/>
          <w:lang w:val="ru-RU"/>
        </w:rPr>
        <w:t xml:space="preserve">à </w:t>
      </w:r>
      <w:r>
        <w:rPr>
          <w:rFonts w:eastAsia="Calibri"/>
          <w:spacing w:val="4"/>
          <w:position w:val="0"/>
          <w:szCs w:val="28"/>
        </w:rPr>
        <w:t>n</w:t>
      </w:r>
      <w:r>
        <w:rPr>
          <w:rFonts w:eastAsia="Calibri"/>
          <w:spacing w:val="4"/>
          <w:position w:val="0"/>
          <w:szCs w:val="28"/>
          <w:lang w:val="ru-RU"/>
        </w:rPr>
        <w:t>ư</w:t>
      </w:r>
      <w:r>
        <w:rPr>
          <w:rFonts w:eastAsia="Calibri"/>
          <w:spacing w:val="4"/>
          <w:position w:val="0"/>
          <w:szCs w:val="28"/>
        </w:rPr>
        <w:t>ớc</w:t>
      </w:r>
      <w:r>
        <w:rPr>
          <w:rFonts w:eastAsia="Calibri"/>
          <w:spacing w:val="4"/>
          <w:position w:val="0"/>
          <w:szCs w:val="28"/>
          <w:lang w:val="ru-RU"/>
        </w:rPr>
        <w:t xml:space="preserve"> </w:t>
      </w:r>
      <w:r>
        <w:rPr>
          <w:rFonts w:eastAsia="Calibri"/>
          <w:spacing w:val="4"/>
          <w:position w:val="0"/>
          <w:szCs w:val="28"/>
        </w:rPr>
        <w:t>quy</w:t>
      </w:r>
      <w:r>
        <w:rPr>
          <w:rFonts w:eastAsia="Calibri"/>
          <w:spacing w:val="4"/>
          <w:position w:val="0"/>
          <w:szCs w:val="28"/>
          <w:lang w:val="ru-RU"/>
        </w:rPr>
        <w:t xml:space="preserve"> đ</w:t>
      </w:r>
      <w:r>
        <w:rPr>
          <w:rFonts w:eastAsia="Calibri"/>
          <w:spacing w:val="4"/>
          <w:position w:val="0"/>
          <w:szCs w:val="28"/>
        </w:rPr>
        <w:t>ịnh</w:t>
      </w:r>
      <w:r>
        <w:rPr>
          <w:rFonts w:eastAsia="Calibri"/>
          <w:spacing w:val="4"/>
          <w:position w:val="0"/>
          <w:szCs w:val="28"/>
          <w:lang w:val="ru-RU"/>
        </w:rPr>
        <w:t xml:space="preserve"> </w:t>
      </w:r>
      <w:r>
        <w:rPr>
          <w:rFonts w:eastAsia="Calibri"/>
          <w:spacing w:val="4"/>
          <w:position w:val="0"/>
          <w:szCs w:val="28"/>
        </w:rPr>
        <w:t>tại</w:t>
      </w:r>
      <w:r>
        <w:rPr>
          <w:rFonts w:eastAsia="Calibri"/>
          <w:spacing w:val="4"/>
          <w:position w:val="0"/>
          <w:szCs w:val="28"/>
          <w:lang w:val="ru-RU"/>
        </w:rPr>
        <w:t xml:space="preserve"> </w:t>
      </w:r>
      <w:r>
        <w:rPr>
          <w:rFonts w:eastAsia="Calibri"/>
          <w:spacing w:val="4"/>
          <w:position w:val="0"/>
          <w:szCs w:val="28"/>
        </w:rPr>
        <w:t>khoản</w:t>
      </w:r>
      <w:r>
        <w:rPr>
          <w:rFonts w:eastAsia="Calibri"/>
          <w:spacing w:val="4"/>
          <w:position w:val="0"/>
          <w:szCs w:val="28"/>
          <w:lang w:val="ru-RU"/>
        </w:rPr>
        <w:t xml:space="preserve"> 1 Đ</w:t>
      </w:r>
      <w:r>
        <w:rPr>
          <w:rFonts w:eastAsia="Calibri"/>
          <w:spacing w:val="4"/>
          <w:position w:val="0"/>
          <w:szCs w:val="28"/>
        </w:rPr>
        <w:t>iều</w:t>
      </w:r>
      <w:r>
        <w:rPr>
          <w:rFonts w:eastAsia="Calibri"/>
          <w:spacing w:val="4"/>
          <w:position w:val="0"/>
          <w:szCs w:val="28"/>
          <w:lang w:val="ru-RU"/>
        </w:rPr>
        <w:t xml:space="preserve"> </w:t>
      </w:r>
      <w:r>
        <w:rPr>
          <w:rFonts w:eastAsia="Calibri"/>
          <w:spacing w:val="4"/>
          <w:position w:val="0"/>
          <w:szCs w:val="28"/>
        </w:rPr>
        <w:t>n</w:t>
      </w:r>
      <w:r>
        <w:rPr>
          <w:rFonts w:eastAsia="Calibri"/>
          <w:spacing w:val="4"/>
          <w:position w:val="0"/>
          <w:szCs w:val="28"/>
          <w:lang w:val="ru-RU"/>
        </w:rPr>
        <w:t>à</w:t>
      </w:r>
      <w:r>
        <w:rPr>
          <w:rFonts w:eastAsia="Calibri"/>
          <w:spacing w:val="4"/>
          <w:position w:val="0"/>
          <w:szCs w:val="28"/>
        </w:rPr>
        <w:t>y</w:t>
      </w:r>
      <w:r>
        <w:rPr>
          <w:rFonts w:eastAsia="Calibri"/>
          <w:spacing w:val="4"/>
          <w:position w:val="0"/>
          <w:szCs w:val="28"/>
          <w:lang w:val="ru-RU"/>
        </w:rPr>
        <w:t xml:space="preserve"> </w:t>
      </w:r>
      <w:r>
        <w:rPr>
          <w:rFonts w:eastAsia="Calibri"/>
          <w:spacing w:val="4"/>
          <w:position w:val="0"/>
          <w:szCs w:val="28"/>
        </w:rPr>
        <w:t>kh</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ảnh</w:t>
      </w:r>
      <w:r>
        <w:rPr>
          <w:rFonts w:eastAsia="Calibri"/>
          <w:spacing w:val="4"/>
          <w:position w:val="0"/>
          <w:szCs w:val="28"/>
          <w:lang w:val="ru-RU"/>
        </w:rPr>
        <w:t xml:space="preserve"> </w:t>
      </w:r>
      <w:r>
        <w:rPr>
          <w:rFonts w:eastAsia="Calibri"/>
          <w:spacing w:val="4"/>
          <w:position w:val="0"/>
          <w:szCs w:val="28"/>
        </w:rPr>
        <w:t>h</w:t>
      </w:r>
      <w:r>
        <w:rPr>
          <w:rFonts w:eastAsia="Calibri"/>
          <w:spacing w:val="4"/>
          <w:position w:val="0"/>
          <w:szCs w:val="28"/>
          <w:lang w:val="ru-RU"/>
        </w:rPr>
        <w:t>ư</w:t>
      </w:r>
      <w:r>
        <w:rPr>
          <w:rFonts w:eastAsia="Calibri"/>
          <w:spacing w:val="4"/>
          <w:position w:val="0"/>
          <w:szCs w:val="28"/>
        </w:rPr>
        <w:t>ởng</w:t>
      </w:r>
      <w:r>
        <w:rPr>
          <w:rFonts w:eastAsia="Calibri"/>
          <w:spacing w:val="4"/>
          <w:position w:val="0"/>
          <w:szCs w:val="28"/>
          <w:lang w:val="ru-RU"/>
        </w:rPr>
        <w:t xml:space="preserve"> đ</w:t>
      </w:r>
      <w:r>
        <w:rPr>
          <w:rFonts w:eastAsia="Calibri"/>
          <w:spacing w:val="4"/>
          <w:position w:val="0"/>
          <w:szCs w:val="28"/>
        </w:rPr>
        <w:t>ến</w:t>
      </w:r>
      <w:r>
        <w:rPr>
          <w:rFonts w:eastAsia="Calibri"/>
          <w:spacing w:val="4"/>
          <w:position w:val="0"/>
          <w:szCs w:val="28"/>
          <w:lang w:val="ru-RU"/>
        </w:rPr>
        <w:t xml:space="preserve"> </w:t>
      </w:r>
      <w:r>
        <w:rPr>
          <w:rFonts w:eastAsia="Calibri"/>
          <w:spacing w:val="4"/>
          <w:position w:val="0"/>
          <w:szCs w:val="28"/>
        </w:rPr>
        <w:t>quyền</w:t>
      </w:r>
      <w:r>
        <w:rPr>
          <w:rFonts w:eastAsia="Calibri"/>
          <w:spacing w:val="4"/>
          <w:position w:val="0"/>
          <w:szCs w:val="28"/>
          <w:lang w:val="ru-RU"/>
        </w:rPr>
        <w:t xml:space="preserve"> </w:t>
      </w:r>
      <w:r>
        <w:rPr>
          <w:rFonts w:eastAsia="Calibri"/>
          <w:spacing w:val="4"/>
          <w:position w:val="0"/>
          <w:szCs w:val="28"/>
        </w:rPr>
        <w:t>của</w:t>
      </w:r>
      <w:r>
        <w:rPr>
          <w:rFonts w:eastAsia="Calibri"/>
          <w:spacing w:val="4"/>
          <w:position w:val="0"/>
          <w:szCs w:val="28"/>
          <w:lang w:val="ru-RU"/>
        </w:rPr>
        <w:t xml:space="preserve"> </w:t>
      </w:r>
      <w:r>
        <w:rPr>
          <w:rFonts w:eastAsia="Calibri"/>
          <w:spacing w:val="4"/>
          <w:position w:val="0"/>
          <w:szCs w:val="28"/>
        </w:rPr>
        <w:t>chủ</w:t>
      </w:r>
      <w:r>
        <w:rPr>
          <w:rFonts w:eastAsia="Calibri"/>
          <w:spacing w:val="4"/>
          <w:position w:val="0"/>
          <w:szCs w:val="28"/>
          <w:lang w:val="ru-RU"/>
        </w:rPr>
        <w:t xml:space="preserve"> </w:t>
      </w:r>
      <w:r>
        <w:rPr>
          <w:rFonts w:eastAsia="Calibri"/>
          <w:spacing w:val="4"/>
          <w:position w:val="0"/>
          <w:szCs w:val="28"/>
        </w:rPr>
        <w:t>v</w:t>
      </w:r>
      <w:r>
        <w:rPr>
          <w:rFonts w:eastAsia="Calibri"/>
          <w:spacing w:val="4"/>
          <w:position w:val="0"/>
          <w:szCs w:val="28"/>
          <w:lang w:val="ru-RU"/>
        </w:rPr>
        <w:t>ă</w:t>
      </w:r>
      <w:r>
        <w:rPr>
          <w:rFonts w:eastAsia="Calibri"/>
          <w:spacing w:val="4"/>
          <w:position w:val="0"/>
          <w:szCs w:val="28"/>
        </w:rPr>
        <w:t>n</w:t>
      </w:r>
      <w:r>
        <w:rPr>
          <w:rFonts w:eastAsia="Calibri"/>
          <w:spacing w:val="4"/>
          <w:position w:val="0"/>
          <w:szCs w:val="28"/>
          <w:lang w:val="ru-RU"/>
        </w:rPr>
        <w:t xml:space="preserve"> </w:t>
      </w:r>
      <w:r>
        <w:rPr>
          <w:rFonts w:eastAsia="Calibri"/>
          <w:spacing w:val="4"/>
          <w:position w:val="0"/>
          <w:szCs w:val="28"/>
        </w:rPr>
        <w:t>bằng</w:t>
      </w:r>
      <w:r>
        <w:rPr>
          <w:rFonts w:eastAsia="Calibri"/>
          <w:spacing w:val="4"/>
          <w:position w:val="0"/>
          <w:szCs w:val="28"/>
          <w:lang w:val="ru-RU"/>
        </w:rPr>
        <w:t xml:space="preserve"> </w:t>
      </w:r>
      <w:r>
        <w:rPr>
          <w:rFonts w:eastAsia="Calibri"/>
          <w:spacing w:val="4"/>
          <w:position w:val="0"/>
          <w:szCs w:val="28"/>
        </w:rPr>
        <w:t>bảo</w:t>
      </w:r>
      <w:r>
        <w:rPr>
          <w:rFonts w:eastAsia="Calibri"/>
          <w:spacing w:val="4"/>
          <w:position w:val="0"/>
          <w:szCs w:val="28"/>
          <w:lang w:val="ru-RU"/>
        </w:rPr>
        <w:t xml:space="preserve"> </w:t>
      </w:r>
      <w:r>
        <w:rPr>
          <w:rFonts w:eastAsia="Calibri"/>
          <w:spacing w:val="4"/>
          <w:position w:val="0"/>
          <w:szCs w:val="28"/>
        </w:rPr>
        <w:t>hộ</w:t>
      </w:r>
      <w:r>
        <w:rPr>
          <w:rFonts w:eastAsia="Calibri"/>
          <w:spacing w:val="4"/>
          <w:position w:val="0"/>
          <w:szCs w:val="28"/>
          <w:lang w:val="ru-RU"/>
        </w:rPr>
        <w:t xml:space="preserve"> </w:t>
      </w:r>
      <w:r>
        <w:rPr>
          <w:rFonts w:eastAsia="Calibri"/>
          <w:spacing w:val="4"/>
          <w:position w:val="0"/>
          <w:szCs w:val="28"/>
        </w:rPr>
        <w:t>trong</w:t>
      </w:r>
      <w:r>
        <w:rPr>
          <w:rFonts w:eastAsia="Calibri"/>
          <w:spacing w:val="4"/>
          <w:position w:val="0"/>
          <w:szCs w:val="28"/>
          <w:lang w:val="ru-RU"/>
        </w:rPr>
        <w:t xml:space="preserve"> </w:t>
      </w:r>
      <w:r>
        <w:rPr>
          <w:rFonts w:eastAsia="Calibri"/>
          <w:spacing w:val="4"/>
          <w:position w:val="0"/>
          <w:szCs w:val="28"/>
        </w:rPr>
        <w:t>việc</w:t>
      </w:r>
      <w:r>
        <w:rPr>
          <w:rFonts w:eastAsia="Calibri"/>
          <w:spacing w:val="4"/>
          <w:position w:val="0"/>
          <w:szCs w:val="28"/>
          <w:lang w:val="ru-RU"/>
        </w:rPr>
        <w:t xml:space="preserve"> </w:t>
      </w:r>
      <w:r>
        <w:rPr>
          <w:rFonts w:eastAsia="Calibri"/>
          <w:spacing w:val="4"/>
          <w:position w:val="0"/>
          <w:szCs w:val="28"/>
        </w:rPr>
        <w:t>chuyển</w:t>
      </w:r>
      <w:r>
        <w:rPr>
          <w:rFonts w:eastAsia="Calibri"/>
          <w:spacing w:val="4"/>
          <w:position w:val="0"/>
          <w:szCs w:val="28"/>
          <w:lang w:val="ru-RU"/>
        </w:rPr>
        <w:t xml:space="preserve"> </w:t>
      </w:r>
      <w:r>
        <w:rPr>
          <w:rFonts w:eastAsia="Calibri"/>
          <w:spacing w:val="4"/>
          <w:position w:val="0"/>
          <w:szCs w:val="28"/>
        </w:rPr>
        <w:t>giao</w:t>
      </w:r>
      <w:r>
        <w:rPr>
          <w:rFonts w:eastAsia="Calibri"/>
          <w:spacing w:val="4"/>
          <w:position w:val="0"/>
          <w:szCs w:val="28"/>
          <w:lang w:val="ru-RU"/>
        </w:rPr>
        <w:t xml:space="preserve"> </w:t>
      </w:r>
      <w:r>
        <w:rPr>
          <w:rFonts w:eastAsia="Calibri"/>
          <w:spacing w:val="4"/>
          <w:position w:val="0"/>
          <w:szCs w:val="28"/>
        </w:rPr>
        <w:t>quyền</w:t>
      </w:r>
      <w:r>
        <w:rPr>
          <w:rFonts w:eastAsia="Calibri"/>
          <w:spacing w:val="4"/>
          <w:position w:val="0"/>
          <w:szCs w:val="28"/>
          <w:lang w:val="ru-RU"/>
        </w:rPr>
        <w:t xml:space="preserve"> </w:t>
      </w:r>
      <w:r>
        <w:rPr>
          <w:rFonts w:eastAsia="Calibri"/>
          <w:spacing w:val="4"/>
          <w:position w:val="0"/>
          <w:szCs w:val="28"/>
        </w:rPr>
        <w:t>sử</w:t>
      </w:r>
      <w:r>
        <w:rPr>
          <w:rFonts w:eastAsia="Calibri"/>
          <w:spacing w:val="4"/>
          <w:position w:val="0"/>
          <w:szCs w:val="28"/>
          <w:lang w:val="ru-RU"/>
        </w:rPr>
        <w:t xml:space="preserve"> </w:t>
      </w:r>
      <w:r>
        <w:rPr>
          <w:rFonts w:eastAsia="Calibri"/>
          <w:spacing w:val="4"/>
          <w:position w:val="0"/>
          <w:szCs w:val="28"/>
        </w:rPr>
        <w:t>dụng</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w:t>
      </w:r>
      <w:r>
        <w:rPr>
          <w:rFonts w:eastAsia="Calibri"/>
          <w:spacing w:val="4"/>
          <w:position w:val="0"/>
          <w:szCs w:val="28"/>
          <w:lang w:val="ru-RU"/>
        </w:rPr>
        <w:t xml:space="preserve"> đ</w:t>
      </w:r>
      <w:r>
        <w:rPr>
          <w:rFonts w:eastAsia="Calibri"/>
          <w:spacing w:val="4"/>
          <w:position w:val="0"/>
          <w:szCs w:val="28"/>
        </w:rPr>
        <w:t>ối</w:t>
      </w:r>
      <w:r>
        <w:rPr>
          <w:rFonts w:eastAsia="Calibri"/>
          <w:spacing w:val="4"/>
          <w:position w:val="0"/>
          <w:szCs w:val="28"/>
          <w:lang w:val="ru-RU"/>
        </w:rPr>
        <w:t xml:space="preserve"> </w:t>
      </w:r>
      <w:r>
        <w:rPr>
          <w:rFonts w:eastAsia="Calibri"/>
          <w:spacing w:val="4"/>
          <w:position w:val="0"/>
          <w:szCs w:val="28"/>
        </w:rPr>
        <w:t>t</w:t>
      </w:r>
      <w:r>
        <w:rPr>
          <w:rFonts w:eastAsia="Calibri"/>
          <w:spacing w:val="4"/>
          <w:position w:val="0"/>
          <w:szCs w:val="28"/>
          <w:lang w:val="ru-RU"/>
        </w:rPr>
        <w:t>ư</w:t>
      </w:r>
      <w:r>
        <w:rPr>
          <w:rFonts w:eastAsia="Calibri"/>
          <w:spacing w:val="4"/>
          <w:position w:val="0"/>
          <w:szCs w:val="28"/>
        </w:rPr>
        <w:t>ợng</w:t>
      </w:r>
      <w:r>
        <w:rPr>
          <w:rFonts w:eastAsia="Calibri"/>
          <w:spacing w:val="4"/>
          <w:position w:val="0"/>
          <w:szCs w:val="28"/>
          <w:lang w:val="ru-RU"/>
        </w:rPr>
        <w:t xml:space="preserve"> đó </w:t>
      </w:r>
      <w:r>
        <w:rPr>
          <w:rFonts w:eastAsia="Calibri"/>
          <w:spacing w:val="4"/>
          <w:position w:val="0"/>
          <w:szCs w:val="28"/>
        </w:rPr>
        <w:t>cho</w:t>
      </w:r>
      <w:r>
        <w:rPr>
          <w:rFonts w:eastAsia="Calibri"/>
          <w:spacing w:val="4"/>
          <w:position w:val="0"/>
          <w:szCs w:val="28"/>
          <w:lang w:val="ru-RU"/>
        </w:rPr>
        <w:t xml:space="preserve"> </w:t>
      </w:r>
      <w:r>
        <w:rPr>
          <w:rFonts w:eastAsia="Calibri"/>
          <w:spacing w:val="4"/>
          <w:position w:val="0"/>
          <w:szCs w:val="28"/>
        </w:rPr>
        <w:t>c</w:t>
      </w:r>
      <w:r>
        <w:rPr>
          <w:rFonts w:eastAsia="Calibri"/>
          <w:spacing w:val="4"/>
          <w:position w:val="0"/>
          <w:szCs w:val="28"/>
          <w:lang w:val="ru-RU"/>
        </w:rPr>
        <w:t>á</w:t>
      </w:r>
      <w:r>
        <w:rPr>
          <w:rFonts w:eastAsia="Calibri"/>
          <w:spacing w:val="4"/>
          <w:position w:val="0"/>
          <w:szCs w:val="28"/>
        </w:rPr>
        <w:t>c</w:t>
      </w:r>
      <w:r>
        <w:rPr>
          <w:rFonts w:eastAsia="Calibri"/>
          <w:spacing w:val="4"/>
          <w:position w:val="0"/>
          <w:szCs w:val="28"/>
          <w:lang w:val="ru-RU"/>
        </w:rPr>
        <w:t xml:space="preserve"> </w:t>
      </w:r>
      <w:r>
        <w:rPr>
          <w:rFonts w:eastAsia="Calibri"/>
          <w:spacing w:val="4"/>
          <w:position w:val="0"/>
          <w:szCs w:val="28"/>
        </w:rPr>
        <w:t>tổ</w:t>
      </w:r>
      <w:r>
        <w:rPr>
          <w:rFonts w:eastAsia="Calibri"/>
          <w:spacing w:val="4"/>
          <w:position w:val="0"/>
          <w:szCs w:val="28"/>
          <w:lang w:val="ru-RU"/>
        </w:rPr>
        <w:t xml:space="preserve"> </w:t>
      </w:r>
      <w:r>
        <w:rPr>
          <w:rFonts w:eastAsia="Calibri"/>
          <w:spacing w:val="4"/>
          <w:position w:val="0"/>
          <w:szCs w:val="28"/>
        </w:rPr>
        <w:t>chức</w:t>
      </w:r>
      <w:r>
        <w:rPr>
          <w:rFonts w:eastAsia="Calibri"/>
          <w:spacing w:val="4"/>
          <w:position w:val="0"/>
          <w:szCs w:val="28"/>
          <w:lang w:val="ru-RU"/>
        </w:rPr>
        <w:t xml:space="preserve"> </w:t>
      </w:r>
      <w:r>
        <w:rPr>
          <w:rFonts w:eastAsia="Calibri"/>
          <w:spacing w:val="4"/>
          <w:position w:val="0"/>
          <w:szCs w:val="28"/>
        </w:rPr>
        <w:t>kh</w:t>
      </w:r>
      <w:r>
        <w:rPr>
          <w:rFonts w:eastAsia="Calibri"/>
          <w:spacing w:val="4"/>
          <w:position w:val="0"/>
          <w:szCs w:val="28"/>
          <w:lang w:val="ru-RU"/>
        </w:rPr>
        <w:t>á</w:t>
      </w:r>
      <w:r>
        <w:rPr>
          <w:rFonts w:eastAsia="Calibri"/>
          <w:spacing w:val="4"/>
          <w:position w:val="0"/>
          <w:szCs w:val="28"/>
        </w:rPr>
        <w:t>c</w:t>
      </w:r>
      <w:r>
        <w:rPr>
          <w:rFonts w:eastAsia="Calibri"/>
          <w:spacing w:val="4"/>
          <w:position w:val="0"/>
          <w:szCs w:val="28"/>
          <w:lang w:val="ru-RU"/>
        </w:rPr>
        <w:t xml:space="preserve"> </w:t>
      </w:r>
      <w:r>
        <w:rPr>
          <w:rFonts w:eastAsia="Calibri"/>
          <w:spacing w:val="4"/>
          <w:position w:val="0"/>
          <w:szCs w:val="28"/>
        </w:rPr>
        <w:t>kh</w:t>
      </w:r>
      <w:r>
        <w:rPr>
          <w:rFonts w:eastAsia="Calibri"/>
          <w:spacing w:val="4"/>
          <w:position w:val="0"/>
          <w:szCs w:val="28"/>
          <w:lang w:val="ru-RU"/>
        </w:rPr>
        <w:t>ô</w:t>
      </w:r>
      <w:r>
        <w:rPr>
          <w:rFonts w:eastAsia="Calibri"/>
          <w:spacing w:val="4"/>
          <w:position w:val="0"/>
          <w:szCs w:val="28"/>
        </w:rPr>
        <w:t>ng</w:t>
      </w:r>
      <w:r>
        <w:rPr>
          <w:rFonts w:eastAsia="Calibri"/>
          <w:spacing w:val="4"/>
          <w:position w:val="0"/>
          <w:szCs w:val="28"/>
          <w:lang w:val="ru-RU"/>
        </w:rPr>
        <w:t xml:space="preserve"> </w:t>
      </w:r>
      <w:r>
        <w:rPr>
          <w:rFonts w:eastAsia="Calibri"/>
          <w:spacing w:val="4"/>
          <w:position w:val="0"/>
          <w:szCs w:val="28"/>
        </w:rPr>
        <w:t>phải</w:t>
      </w:r>
      <w:r>
        <w:rPr>
          <w:rFonts w:eastAsia="Calibri"/>
          <w:spacing w:val="4"/>
          <w:position w:val="0"/>
          <w:szCs w:val="28"/>
          <w:lang w:val="ru-RU"/>
        </w:rPr>
        <w:t xml:space="preserve"> </w:t>
      </w:r>
      <w:r>
        <w:rPr>
          <w:rFonts w:eastAsia="Calibri"/>
          <w:spacing w:val="4"/>
          <w:position w:val="0"/>
          <w:szCs w:val="28"/>
        </w:rPr>
        <w:t>của</w:t>
      </w:r>
      <w:r>
        <w:rPr>
          <w:rFonts w:eastAsia="Calibri"/>
          <w:spacing w:val="4"/>
          <w:position w:val="0"/>
          <w:szCs w:val="28"/>
          <w:lang w:val="ru-RU"/>
        </w:rPr>
        <w:t xml:space="preserve"> </w:t>
      </w:r>
      <w:r>
        <w:rPr>
          <w:rFonts w:eastAsia="Calibri"/>
          <w:spacing w:val="4"/>
          <w:position w:val="0"/>
          <w:szCs w:val="28"/>
        </w:rPr>
        <w:t>Nh</w:t>
      </w:r>
      <w:r>
        <w:rPr>
          <w:rFonts w:eastAsia="Calibri"/>
          <w:spacing w:val="4"/>
          <w:position w:val="0"/>
          <w:szCs w:val="28"/>
          <w:lang w:val="ru-RU"/>
        </w:rPr>
        <w:t xml:space="preserve">à </w:t>
      </w:r>
      <w:r>
        <w:rPr>
          <w:rFonts w:eastAsia="Calibri"/>
          <w:spacing w:val="4"/>
          <w:position w:val="0"/>
          <w:szCs w:val="28"/>
        </w:rPr>
        <w:t>n</w:t>
      </w:r>
      <w:r>
        <w:rPr>
          <w:rFonts w:eastAsia="Calibri"/>
          <w:spacing w:val="4"/>
          <w:position w:val="0"/>
          <w:szCs w:val="28"/>
          <w:lang w:val="ru-RU"/>
        </w:rPr>
        <w:t>ư</w:t>
      </w:r>
      <w:r>
        <w:rPr>
          <w:rFonts w:eastAsia="Calibri"/>
          <w:spacing w:val="4"/>
          <w:position w:val="0"/>
          <w:szCs w:val="28"/>
        </w:rPr>
        <w:t>ớc</w:t>
      </w:r>
      <w:r>
        <w:rPr>
          <w:rFonts w:eastAsia="Calibri"/>
          <w:spacing w:val="4"/>
          <w:position w:val="0"/>
          <w:szCs w:val="28"/>
          <w:lang w:val="ru-RU"/>
        </w:rPr>
        <w:t>.</w:t>
      </w:r>
    </w:p>
    <w:p w14:paraId="5334FE00" w14:textId="77777777" w:rsidR="00C82555" w:rsidRDefault="00000000" w:rsidP="00F70A47">
      <w:pPr>
        <w:pStyle w:val="Heading4"/>
        <w:spacing w:before="0" w:after="0" w:line="312" w:lineRule="auto"/>
        <w:rPr>
          <w:lang w:val="it-IT"/>
        </w:rPr>
      </w:pPr>
      <w:bookmarkStart w:id="275" w:name="_Toc112659922"/>
      <w:bookmarkStart w:id="276" w:name="_Toc116171055"/>
      <w:bookmarkStart w:id="277" w:name="_Toc119684833"/>
      <w:r>
        <w:rPr>
          <w:lang w:val="it-IT"/>
        </w:rPr>
        <w:t>Điều 69</w:t>
      </w:r>
      <w:r>
        <w:t>. Khuyến khích tổ chức xã hội, tổ chức xã hội - nghề nghiệp hoạt động sở hữu công nghiệp</w:t>
      </w:r>
      <w:bookmarkEnd w:id="275"/>
      <w:bookmarkEnd w:id="276"/>
      <w:bookmarkEnd w:id="277"/>
    </w:p>
    <w:p w14:paraId="3301347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lang w:val="it-IT"/>
        </w:rPr>
        <w:t>C</w:t>
      </w:r>
      <w:r>
        <w:rPr>
          <w:rFonts w:eastAsia="Calibri"/>
          <w:position w:val="0"/>
          <w:szCs w:val="28"/>
          <w:lang w:val="ru-RU"/>
        </w:rPr>
        <w:t>á</w:t>
      </w:r>
      <w:r>
        <w:rPr>
          <w:rFonts w:eastAsia="Calibri"/>
          <w:position w:val="0"/>
          <w:szCs w:val="28"/>
          <w:lang w:val="it-IT"/>
        </w:rPr>
        <w:t>c</w:t>
      </w:r>
      <w:r>
        <w:rPr>
          <w:rFonts w:eastAsia="Calibri"/>
          <w:position w:val="0"/>
          <w:szCs w:val="28"/>
          <w:lang w:val="ru-RU"/>
        </w:rPr>
        <w:t xml:space="preserve"> </w:t>
      </w:r>
      <w:r>
        <w:rPr>
          <w:rFonts w:eastAsia="Calibri"/>
          <w:position w:val="0"/>
          <w:szCs w:val="28"/>
          <w:lang w:val="it-IT"/>
        </w:rPr>
        <w:t>tổ</w:t>
      </w:r>
      <w:r>
        <w:rPr>
          <w:rFonts w:eastAsia="Calibri"/>
          <w:position w:val="0"/>
          <w:szCs w:val="28"/>
          <w:lang w:val="ru-RU"/>
        </w:rPr>
        <w:t xml:space="preserve"> </w:t>
      </w:r>
      <w:r>
        <w:rPr>
          <w:rFonts w:eastAsia="Calibri"/>
          <w:position w:val="0"/>
          <w:szCs w:val="28"/>
          <w:lang w:val="it-IT"/>
        </w:rPr>
        <w:t>chức</w:t>
      </w:r>
      <w:r>
        <w:rPr>
          <w:rFonts w:eastAsia="Calibri"/>
          <w:position w:val="0"/>
          <w:szCs w:val="28"/>
          <w:lang w:val="ru-RU"/>
        </w:rPr>
        <w:t xml:space="preserve"> </w:t>
      </w:r>
      <w:r>
        <w:rPr>
          <w:rFonts w:eastAsia="Calibri"/>
          <w:position w:val="0"/>
          <w:szCs w:val="28"/>
          <w:lang w:val="it-IT"/>
        </w:rPr>
        <w:t>x</w:t>
      </w:r>
      <w:r>
        <w:rPr>
          <w:rFonts w:eastAsia="Calibri"/>
          <w:position w:val="0"/>
          <w:szCs w:val="28"/>
          <w:lang w:val="ru-RU"/>
        </w:rPr>
        <w:t xml:space="preserve">ã </w:t>
      </w:r>
      <w:r>
        <w:rPr>
          <w:rFonts w:eastAsia="Calibri"/>
          <w:position w:val="0"/>
          <w:szCs w:val="28"/>
          <w:lang w:val="it-IT"/>
        </w:rPr>
        <w:t>hội</w:t>
      </w:r>
      <w:r>
        <w:rPr>
          <w:rFonts w:eastAsia="Calibri"/>
          <w:position w:val="0"/>
          <w:szCs w:val="28"/>
          <w:lang w:val="ru-RU"/>
        </w:rPr>
        <w:t xml:space="preserve">, </w:t>
      </w:r>
      <w:r>
        <w:rPr>
          <w:rFonts w:eastAsia="Calibri"/>
          <w:position w:val="0"/>
          <w:szCs w:val="28"/>
          <w:lang w:val="it-IT"/>
        </w:rPr>
        <w:t>tổ</w:t>
      </w:r>
      <w:r>
        <w:rPr>
          <w:rFonts w:eastAsia="Calibri"/>
          <w:position w:val="0"/>
          <w:szCs w:val="28"/>
          <w:lang w:val="ru-RU"/>
        </w:rPr>
        <w:t xml:space="preserve"> </w:t>
      </w:r>
      <w:r>
        <w:rPr>
          <w:rFonts w:eastAsia="Calibri"/>
          <w:position w:val="0"/>
          <w:szCs w:val="28"/>
          <w:lang w:val="it-IT"/>
        </w:rPr>
        <w:t>chức</w:t>
      </w:r>
      <w:r>
        <w:rPr>
          <w:rFonts w:eastAsia="Calibri"/>
          <w:position w:val="0"/>
          <w:szCs w:val="28"/>
          <w:lang w:val="ru-RU"/>
        </w:rPr>
        <w:t xml:space="preserve"> </w:t>
      </w:r>
      <w:r>
        <w:rPr>
          <w:rFonts w:eastAsia="Calibri"/>
          <w:position w:val="0"/>
          <w:szCs w:val="28"/>
          <w:lang w:val="it-IT"/>
        </w:rPr>
        <w:t>x</w:t>
      </w:r>
      <w:r>
        <w:rPr>
          <w:rFonts w:eastAsia="Calibri"/>
          <w:position w:val="0"/>
          <w:szCs w:val="28"/>
          <w:lang w:val="ru-RU"/>
        </w:rPr>
        <w:t xml:space="preserve">ã </w:t>
      </w:r>
      <w:r>
        <w:rPr>
          <w:rFonts w:eastAsia="Calibri"/>
          <w:position w:val="0"/>
          <w:szCs w:val="28"/>
          <w:lang w:val="it-IT"/>
        </w:rPr>
        <w:t>hội</w:t>
      </w:r>
      <w:r>
        <w:rPr>
          <w:rFonts w:eastAsia="Calibri"/>
          <w:position w:val="0"/>
          <w:szCs w:val="28"/>
          <w:lang w:val="ru-RU"/>
        </w:rPr>
        <w:t xml:space="preserve"> - </w:t>
      </w:r>
      <w:r>
        <w:rPr>
          <w:rFonts w:eastAsia="Calibri"/>
          <w:position w:val="0"/>
          <w:szCs w:val="28"/>
          <w:lang w:val="it-IT"/>
        </w:rPr>
        <w:t>nghề</w:t>
      </w:r>
      <w:r>
        <w:rPr>
          <w:rFonts w:eastAsia="Calibri"/>
          <w:position w:val="0"/>
          <w:szCs w:val="28"/>
          <w:lang w:val="ru-RU"/>
        </w:rPr>
        <w:t xml:space="preserve"> </w:t>
      </w:r>
      <w:r>
        <w:rPr>
          <w:rFonts w:eastAsia="Calibri"/>
          <w:position w:val="0"/>
          <w:szCs w:val="28"/>
          <w:lang w:val="it-IT"/>
        </w:rPr>
        <w:t>nghiệp</w:t>
      </w:r>
      <w:r>
        <w:rPr>
          <w:rFonts w:eastAsia="Calibri"/>
          <w:position w:val="0"/>
          <w:szCs w:val="28"/>
          <w:lang w:val="ru-RU"/>
        </w:rPr>
        <w:t xml:space="preserve"> </w:t>
      </w:r>
      <w:r>
        <w:rPr>
          <w:rFonts w:eastAsia="Calibri"/>
          <w:position w:val="0"/>
          <w:szCs w:val="28"/>
          <w:lang w:val="it-IT"/>
        </w:rPr>
        <w:t>hoạt</w:t>
      </w:r>
      <w:r>
        <w:rPr>
          <w:rFonts w:eastAsia="Calibri"/>
          <w:position w:val="0"/>
          <w:szCs w:val="28"/>
          <w:lang w:val="ru-RU"/>
        </w:rPr>
        <w:t xml:space="preserve"> đ</w:t>
      </w:r>
      <w:r>
        <w:rPr>
          <w:rFonts w:eastAsia="Calibri"/>
          <w:position w:val="0"/>
          <w:szCs w:val="28"/>
          <w:lang w:val="it-IT"/>
        </w:rPr>
        <w:t>ộng</w:t>
      </w:r>
      <w:r>
        <w:rPr>
          <w:rFonts w:eastAsia="Calibri"/>
          <w:position w:val="0"/>
          <w:szCs w:val="28"/>
          <w:lang w:val="ru-RU"/>
        </w:rPr>
        <w:t xml:space="preserve"> </w:t>
      </w:r>
      <w:r>
        <w:rPr>
          <w:rFonts w:eastAsia="Calibri"/>
          <w:position w:val="0"/>
          <w:szCs w:val="28"/>
          <w:lang w:val="it-IT"/>
        </w:rPr>
        <w:t>trong</w:t>
      </w:r>
      <w:r>
        <w:rPr>
          <w:rFonts w:eastAsia="Calibri"/>
          <w:position w:val="0"/>
          <w:szCs w:val="28"/>
          <w:lang w:val="ru-RU"/>
        </w:rPr>
        <w:t xml:space="preserve"> </w:t>
      </w:r>
      <w:r>
        <w:rPr>
          <w:rFonts w:eastAsia="Calibri"/>
          <w:position w:val="0"/>
          <w:szCs w:val="28"/>
          <w:lang w:val="it-IT"/>
        </w:rPr>
        <w:t>l</w:t>
      </w:r>
      <w:r>
        <w:rPr>
          <w:rFonts w:eastAsia="Calibri"/>
          <w:position w:val="0"/>
          <w:szCs w:val="28"/>
          <w:lang w:val="ru-RU"/>
        </w:rPr>
        <w:t>ĩ</w:t>
      </w:r>
      <w:r>
        <w:rPr>
          <w:rFonts w:eastAsia="Calibri"/>
          <w:position w:val="0"/>
          <w:szCs w:val="28"/>
          <w:lang w:val="it-IT"/>
        </w:rPr>
        <w:t>nh</w:t>
      </w:r>
      <w:r>
        <w:rPr>
          <w:rFonts w:eastAsia="Calibri"/>
          <w:position w:val="0"/>
          <w:szCs w:val="28"/>
          <w:lang w:val="ru-RU"/>
        </w:rPr>
        <w:t xml:space="preserve"> </w:t>
      </w:r>
      <w:r>
        <w:rPr>
          <w:rFonts w:eastAsia="Calibri"/>
          <w:position w:val="0"/>
          <w:szCs w:val="28"/>
          <w:lang w:val="it-IT"/>
        </w:rPr>
        <w:t>vực</w:t>
      </w:r>
      <w:r>
        <w:rPr>
          <w:rFonts w:eastAsia="Calibri"/>
          <w:position w:val="0"/>
          <w:szCs w:val="28"/>
          <w:lang w:val="ru-RU"/>
        </w:rPr>
        <w:t xml:space="preserve"> </w:t>
      </w:r>
      <w:r>
        <w:rPr>
          <w:rFonts w:eastAsia="Calibri"/>
          <w:position w:val="0"/>
          <w:szCs w:val="28"/>
          <w:lang w:val="it-IT"/>
        </w:rPr>
        <w:t>sở</w:t>
      </w:r>
      <w:r>
        <w:rPr>
          <w:rFonts w:eastAsia="Calibri"/>
          <w:position w:val="0"/>
          <w:szCs w:val="28"/>
          <w:lang w:val="ru-RU"/>
        </w:rPr>
        <w:t xml:space="preserve"> </w:t>
      </w:r>
      <w:r>
        <w:rPr>
          <w:rFonts w:eastAsia="Calibri"/>
          <w:position w:val="0"/>
          <w:szCs w:val="28"/>
          <w:lang w:val="it-IT"/>
        </w:rPr>
        <w:t>hữu</w:t>
      </w:r>
      <w:r>
        <w:rPr>
          <w:rFonts w:eastAsia="Calibri"/>
          <w:position w:val="0"/>
          <w:szCs w:val="28"/>
          <w:lang w:val="ru-RU"/>
        </w:rPr>
        <w:t xml:space="preserve"> </w:t>
      </w:r>
      <w:r>
        <w:rPr>
          <w:rFonts w:eastAsia="Calibri"/>
          <w:position w:val="0"/>
          <w:szCs w:val="28"/>
          <w:lang w:val="it-IT"/>
        </w:rPr>
        <w:t>c</w:t>
      </w:r>
      <w:r>
        <w:rPr>
          <w:rFonts w:eastAsia="Calibri"/>
          <w:position w:val="0"/>
          <w:szCs w:val="28"/>
          <w:lang w:val="ru-RU"/>
        </w:rPr>
        <w:t>ô</w:t>
      </w:r>
      <w:r>
        <w:rPr>
          <w:rFonts w:eastAsia="Calibri"/>
          <w:position w:val="0"/>
          <w:szCs w:val="28"/>
          <w:lang w:val="it-IT"/>
        </w:rPr>
        <w:t>ng</w:t>
      </w:r>
      <w:r>
        <w:rPr>
          <w:rFonts w:eastAsia="Calibri"/>
          <w:position w:val="0"/>
          <w:szCs w:val="28"/>
          <w:lang w:val="ru-RU"/>
        </w:rPr>
        <w:t xml:space="preserve"> </w:t>
      </w:r>
      <w:r>
        <w:rPr>
          <w:rFonts w:eastAsia="Calibri"/>
          <w:position w:val="0"/>
          <w:szCs w:val="28"/>
          <w:lang w:val="it-IT"/>
        </w:rPr>
        <w:t>nghiệp</w:t>
      </w:r>
      <w:r>
        <w:rPr>
          <w:rFonts w:eastAsia="Calibri"/>
          <w:position w:val="0"/>
          <w:szCs w:val="28"/>
          <w:lang w:val="ru-RU"/>
        </w:rPr>
        <w:t xml:space="preserve"> đư</w:t>
      </w:r>
      <w:r>
        <w:rPr>
          <w:rFonts w:eastAsia="Calibri"/>
          <w:position w:val="0"/>
          <w:szCs w:val="28"/>
          <w:lang w:val="it-IT"/>
        </w:rPr>
        <w:t>ợc</w:t>
      </w:r>
      <w:r>
        <w:rPr>
          <w:rFonts w:eastAsia="Calibri"/>
          <w:position w:val="0"/>
          <w:szCs w:val="28"/>
          <w:lang w:val="ru-RU"/>
        </w:rPr>
        <w:t xml:space="preserve"> </w:t>
      </w:r>
      <w:r>
        <w:rPr>
          <w:rFonts w:eastAsia="Calibri"/>
          <w:position w:val="0"/>
          <w:szCs w:val="28"/>
          <w:lang w:val="it-IT"/>
        </w:rPr>
        <w:t>tạo</w:t>
      </w:r>
      <w:r>
        <w:rPr>
          <w:rFonts w:eastAsia="Calibri"/>
          <w:position w:val="0"/>
          <w:szCs w:val="28"/>
          <w:lang w:val="ru-RU"/>
        </w:rPr>
        <w:t xml:space="preserve"> đ</w:t>
      </w:r>
      <w:r>
        <w:rPr>
          <w:rFonts w:eastAsia="Calibri"/>
          <w:position w:val="0"/>
          <w:szCs w:val="28"/>
          <w:lang w:val="it-IT"/>
        </w:rPr>
        <w:t>iều</w:t>
      </w:r>
      <w:r>
        <w:rPr>
          <w:rFonts w:eastAsia="Calibri"/>
          <w:position w:val="0"/>
          <w:szCs w:val="28"/>
          <w:lang w:val="ru-RU"/>
        </w:rPr>
        <w:t xml:space="preserve"> </w:t>
      </w:r>
      <w:r>
        <w:rPr>
          <w:rFonts w:eastAsia="Calibri"/>
          <w:position w:val="0"/>
          <w:szCs w:val="28"/>
          <w:lang w:val="it-IT"/>
        </w:rPr>
        <w:t>kiện</w:t>
      </w:r>
      <w:r>
        <w:rPr>
          <w:rFonts w:eastAsia="Calibri"/>
          <w:position w:val="0"/>
          <w:szCs w:val="28"/>
          <w:lang w:val="ru-RU"/>
        </w:rPr>
        <w:t xml:space="preserve"> đ</w:t>
      </w:r>
      <w:r>
        <w:rPr>
          <w:rFonts w:eastAsia="Calibri"/>
          <w:position w:val="0"/>
          <w:szCs w:val="28"/>
          <w:lang w:val="it-IT"/>
        </w:rPr>
        <w:t>ể</w:t>
      </w:r>
      <w:r>
        <w:rPr>
          <w:rFonts w:eastAsia="Calibri"/>
          <w:position w:val="0"/>
          <w:szCs w:val="28"/>
          <w:lang w:val="ru-RU"/>
        </w:rPr>
        <w:t xml:space="preserve"> </w:t>
      </w:r>
      <w:r>
        <w:rPr>
          <w:rFonts w:eastAsia="Calibri"/>
          <w:position w:val="0"/>
          <w:szCs w:val="28"/>
          <w:lang w:val="it-IT"/>
        </w:rPr>
        <w:t>thực</w:t>
      </w:r>
      <w:r>
        <w:rPr>
          <w:rFonts w:eastAsia="Calibri"/>
          <w:position w:val="0"/>
          <w:szCs w:val="28"/>
          <w:lang w:val="ru-RU"/>
        </w:rPr>
        <w:t xml:space="preserve"> </w:t>
      </w:r>
      <w:r>
        <w:rPr>
          <w:rFonts w:eastAsia="Calibri"/>
          <w:position w:val="0"/>
          <w:szCs w:val="28"/>
          <w:lang w:val="it-IT"/>
        </w:rPr>
        <w:t>hiện</w:t>
      </w:r>
      <w:r>
        <w:rPr>
          <w:rFonts w:eastAsia="Calibri"/>
          <w:position w:val="0"/>
          <w:szCs w:val="28"/>
          <w:lang w:val="ru-RU"/>
        </w:rPr>
        <w:t xml:space="preserve"> </w:t>
      </w:r>
      <w:r>
        <w:rPr>
          <w:rFonts w:eastAsia="Calibri"/>
          <w:position w:val="0"/>
          <w:szCs w:val="28"/>
          <w:lang w:val="it-IT"/>
        </w:rPr>
        <w:t>chức</w:t>
      </w:r>
      <w:r>
        <w:rPr>
          <w:rFonts w:eastAsia="Calibri"/>
          <w:position w:val="0"/>
          <w:szCs w:val="28"/>
          <w:lang w:val="ru-RU"/>
        </w:rPr>
        <w:t xml:space="preserve"> </w:t>
      </w:r>
      <w:r>
        <w:rPr>
          <w:rFonts w:eastAsia="Calibri"/>
          <w:position w:val="0"/>
          <w:szCs w:val="28"/>
          <w:lang w:val="it-IT"/>
        </w:rPr>
        <w:t>n</w:t>
      </w:r>
      <w:r>
        <w:rPr>
          <w:rFonts w:eastAsia="Calibri"/>
          <w:position w:val="0"/>
          <w:szCs w:val="28"/>
          <w:lang w:val="ru-RU"/>
        </w:rPr>
        <w:t>ă</w:t>
      </w:r>
      <w:r>
        <w:rPr>
          <w:rFonts w:eastAsia="Calibri"/>
          <w:position w:val="0"/>
          <w:szCs w:val="28"/>
          <w:lang w:val="it-IT"/>
        </w:rPr>
        <w:t>ng</w:t>
      </w:r>
      <w:r>
        <w:rPr>
          <w:rFonts w:eastAsia="Calibri"/>
          <w:position w:val="0"/>
          <w:szCs w:val="28"/>
          <w:lang w:val="ru-RU"/>
        </w:rPr>
        <w:t xml:space="preserve"> </w:t>
      </w:r>
      <w:r>
        <w:rPr>
          <w:rFonts w:eastAsia="Calibri"/>
          <w:position w:val="0"/>
          <w:szCs w:val="28"/>
          <w:lang w:val="it-IT"/>
        </w:rPr>
        <w:t>t</w:t>
      </w:r>
      <w:r>
        <w:rPr>
          <w:rFonts w:eastAsia="Calibri"/>
          <w:position w:val="0"/>
          <w:szCs w:val="28"/>
          <w:lang w:val="ru-RU"/>
        </w:rPr>
        <w:t xml:space="preserve">ư </w:t>
      </w:r>
      <w:r>
        <w:rPr>
          <w:rFonts w:eastAsia="Calibri"/>
          <w:position w:val="0"/>
          <w:szCs w:val="28"/>
          <w:lang w:val="it-IT"/>
        </w:rPr>
        <w:t>vấn</w:t>
      </w:r>
      <w:r>
        <w:rPr>
          <w:rFonts w:eastAsia="Calibri"/>
          <w:position w:val="0"/>
          <w:szCs w:val="28"/>
          <w:lang w:val="ru-RU"/>
        </w:rPr>
        <w:t xml:space="preserve">, </w:t>
      </w:r>
      <w:r>
        <w:rPr>
          <w:rFonts w:eastAsia="Calibri"/>
          <w:position w:val="0"/>
          <w:szCs w:val="28"/>
          <w:lang w:val="it-IT"/>
        </w:rPr>
        <w:t>phản</w:t>
      </w:r>
      <w:r>
        <w:rPr>
          <w:rFonts w:eastAsia="Calibri"/>
          <w:position w:val="0"/>
          <w:szCs w:val="28"/>
          <w:lang w:val="ru-RU"/>
        </w:rPr>
        <w:t xml:space="preserve"> </w:t>
      </w:r>
      <w:r>
        <w:rPr>
          <w:rFonts w:eastAsia="Calibri"/>
          <w:position w:val="0"/>
          <w:szCs w:val="28"/>
          <w:lang w:val="it-IT"/>
        </w:rPr>
        <w:t>biện</w:t>
      </w:r>
      <w:r>
        <w:rPr>
          <w:rFonts w:eastAsia="Calibri"/>
          <w:position w:val="0"/>
          <w:szCs w:val="28"/>
          <w:lang w:val="ru-RU"/>
        </w:rPr>
        <w:t xml:space="preserve"> </w:t>
      </w:r>
      <w:r>
        <w:rPr>
          <w:rFonts w:eastAsia="Calibri"/>
          <w:position w:val="0"/>
          <w:szCs w:val="28"/>
          <w:lang w:val="it-IT"/>
        </w:rPr>
        <w:t>x</w:t>
      </w:r>
      <w:r>
        <w:rPr>
          <w:rFonts w:eastAsia="Calibri"/>
          <w:position w:val="0"/>
          <w:szCs w:val="28"/>
          <w:lang w:val="ru-RU"/>
        </w:rPr>
        <w:t xml:space="preserve">ã </w:t>
      </w:r>
      <w:r>
        <w:rPr>
          <w:rFonts w:eastAsia="Calibri"/>
          <w:position w:val="0"/>
          <w:szCs w:val="28"/>
          <w:lang w:val="it-IT"/>
        </w:rPr>
        <w:t>hội</w:t>
      </w:r>
      <w:r>
        <w:rPr>
          <w:rFonts w:eastAsia="Calibri"/>
          <w:position w:val="0"/>
          <w:szCs w:val="28"/>
          <w:lang w:val="ru-RU"/>
        </w:rPr>
        <w:t xml:space="preserve"> </w:t>
      </w:r>
      <w:r>
        <w:rPr>
          <w:rFonts w:eastAsia="Calibri"/>
          <w:position w:val="0"/>
          <w:szCs w:val="28"/>
          <w:lang w:val="it-IT"/>
        </w:rPr>
        <w:t>về</w:t>
      </w:r>
      <w:r>
        <w:rPr>
          <w:rFonts w:eastAsia="Calibri"/>
          <w:position w:val="0"/>
          <w:szCs w:val="28"/>
          <w:lang w:val="ru-RU"/>
        </w:rPr>
        <w:t xml:space="preserve"> </w:t>
      </w:r>
      <w:r>
        <w:rPr>
          <w:rFonts w:eastAsia="Calibri"/>
          <w:position w:val="0"/>
          <w:szCs w:val="28"/>
          <w:lang w:val="it-IT"/>
        </w:rPr>
        <w:t>sở</w:t>
      </w:r>
      <w:r>
        <w:rPr>
          <w:rFonts w:eastAsia="Calibri"/>
          <w:position w:val="0"/>
          <w:szCs w:val="28"/>
          <w:lang w:val="ru-RU"/>
        </w:rPr>
        <w:t xml:space="preserve"> </w:t>
      </w:r>
      <w:r>
        <w:rPr>
          <w:rFonts w:eastAsia="Calibri"/>
          <w:position w:val="0"/>
          <w:szCs w:val="28"/>
          <w:lang w:val="it-IT"/>
        </w:rPr>
        <w:t>hữu</w:t>
      </w:r>
      <w:r>
        <w:rPr>
          <w:rFonts w:eastAsia="Calibri"/>
          <w:position w:val="0"/>
          <w:szCs w:val="28"/>
          <w:lang w:val="ru-RU"/>
        </w:rPr>
        <w:t xml:space="preserve"> </w:t>
      </w:r>
      <w:r>
        <w:rPr>
          <w:rFonts w:eastAsia="Calibri"/>
          <w:position w:val="0"/>
          <w:szCs w:val="28"/>
          <w:lang w:val="it-IT"/>
        </w:rPr>
        <w:t>công nghiệp</w:t>
      </w:r>
      <w:r>
        <w:rPr>
          <w:rFonts w:eastAsia="Calibri"/>
          <w:position w:val="0"/>
          <w:szCs w:val="28"/>
          <w:lang w:val="ru-RU"/>
        </w:rPr>
        <w:t xml:space="preserve"> </w:t>
      </w:r>
      <w:r>
        <w:rPr>
          <w:rFonts w:eastAsia="Calibri"/>
          <w:position w:val="0"/>
          <w:szCs w:val="28"/>
          <w:lang w:val="it-IT"/>
        </w:rPr>
        <w:t>v</w:t>
      </w:r>
      <w:r>
        <w:rPr>
          <w:rFonts w:eastAsia="Calibri"/>
          <w:position w:val="0"/>
          <w:szCs w:val="28"/>
          <w:lang w:val="ru-RU"/>
        </w:rPr>
        <w:t xml:space="preserve">à </w:t>
      </w:r>
      <w:r>
        <w:rPr>
          <w:rFonts w:eastAsia="Calibri"/>
          <w:position w:val="0"/>
          <w:szCs w:val="28"/>
          <w:lang w:val="it-IT"/>
        </w:rPr>
        <w:t>th</w:t>
      </w:r>
      <w:r>
        <w:rPr>
          <w:rFonts w:eastAsia="Calibri"/>
          <w:position w:val="0"/>
          <w:szCs w:val="28"/>
          <w:lang w:val="ru-RU"/>
        </w:rPr>
        <w:t>ú</w:t>
      </w:r>
      <w:r>
        <w:rPr>
          <w:rFonts w:eastAsia="Calibri"/>
          <w:position w:val="0"/>
          <w:szCs w:val="28"/>
          <w:lang w:val="it-IT"/>
        </w:rPr>
        <w:t>c</w:t>
      </w:r>
      <w:r>
        <w:rPr>
          <w:rFonts w:eastAsia="Calibri"/>
          <w:position w:val="0"/>
          <w:szCs w:val="28"/>
          <w:lang w:val="ru-RU"/>
        </w:rPr>
        <w:t xml:space="preserve"> đ</w:t>
      </w:r>
      <w:r>
        <w:rPr>
          <w:rFonts w:eastAsia="Calibri"/>
          <w:position w:val="0"/>
          <w:szCs w:val="28"/>
          <w:lang w:val="it-IT"/>
        </w:rPr>
        <w:t>ẩy</w:t>
      </w:r>
      <w:r>
        <w:rPr>
          <w:rFonts w:eastAsia="Calibri"/>
          <w:position w:val="0"/>
          <w:szCs w:val="28"/>
          <w:lang w:val="ru-RU"/>
        </w:rPr>
        <w:t xml:space="preserve"> </w:t>
      </w:r>
      <w:r>
        <w:rPr>
          <w:rFonts w:eastAsia="Calibri"/>
          <w:position w:val="0"/>
          <w:szCs w:val="28"/>
          <w:lang w:val="it-IT"/>
        </w:rPr>
        <w:t>c</w:t>
      </w:r>
      <w:r>
        <w:rPr>
          <w:rFonts w:eastAsia="Calibri"/>
          <w:position w:val="0"/>
          <w:szCs w:val="28"/>
          <w:lang w:val="ru-RU"/>
        </w:rPr>
        <w:t>á</w:t>
      </w:r>
      <w:r>
        <w:rPr>
          <w:rFonts w:eastAsia="Calibri"/>
          <w:position w:val="0"/>
          <w:szCs w:val="28"/>
          <w:lang w:val="it-IT"/>
        </w:rPr>
        <w:t>c</w:t>
      </w:r>
      <w:r>
        <w:rPr>
          <w:rFonts w:eastAsia="Calibri"/>
          <w:position w:val="0"/>
          <w:szCs w:val="28"/>
          <w:lang w:val="ru-RU"/>
        </w:rPr>
        <w:t xml:space="preserve"> </w:t>
      </w:r>
      <w:r>
        <w:rPr>
          <w:rFonts w:eastAsia="Calibri"/>
          <w:position w:val="0"/>
          <w:szCs w:val="28"/>
          <w:lang w:val="it-IT"/>
        </w:rPr>
        <w:t>hoạt</w:t>
      </w:r>
      <w:r>
        <w:rPr>
          <w:rFonts w:eastAsia="Calibri"/>
          <w:position w:val="0"/>
          <w:szCs w:val="28"/>
          <w:lang w:val="ru-RU"/>
        </w:rPr>
        <w:t xml:space="preserve"> đ</w:t>
      </w:r>
      <w:r>
        <w:rPr>
          <w:rFonts w:eastAsia="Calibri"/>
          <w:position w:val="0"/>
          <w:szCs w:val="28"/>
          <w:lang w:val="it-IT"/>
        </w:rPr>
        <w:t>ộng</w:t>
      </w:r>
      <w:r>
        <w:rPr>
          <w:rFonts w:eastAsia="Calibri"/>
          <w:position w:val="0"/>
          <w:szCs w:val="28"/>
          <w:lang w:val="ru-RU"/>
        </w:rPr>
        <w:t xml:space="preserve"> </w:t>
      </w:r>
      <w:r>
        <w:rPr>
          <w:rFonts w:eastAsia="Calibri"/>
          <w:position w:val="0"/>
          <w:szCs w:val="28"/>
          <w:lang w:val="it-IT"/>
        </w:rPr>
        <w:t>dịch</w:t>
      </w:r>
      <w:r>
        <w:rPr>
          <w:rFonts w:eastAsia="Calibri"/>
          <w:position w:val="0"/>
          <w:szCs w:val="28"/>
          <w:lang w:val="ru-RU"/>
        </w:rPr>
        <w:t xml:space="preserve"> </w:t>
      </w:r>
      <w:r>
        <w:rPr>
          <w:rFonts w:eastAsia="Calibri"/>
          <w:position w:val="0"/>
          <w:szCs w:val="28"/>
          <w:lang w:val="it-IT"/>
        </w:rPr>
        <w:t>vụ</w:t>
      </w:r>
      <w:r>
        <w:rPr>
          <w:rFonts w:eastAsia="Calibri"/>
          <w:position w:val="0"/>
          <w:szCs w:val="28"/>
          <w:lang w:val="ru-RU"/>
        </w:rPr>
        <w:t xml:space="preserve"> </w:t>
      </w:r>
      <w:r>
        <w:rPr>
          <w:rFonts w:eastAsia="Calibri"/>
          <w:position w:val="0"/>
          <w:szCs w:val="28"/>
          <w:lang w:val="it-IT"/>
        </w:rPr>
        <w:t>x</w:t>
      </w:r>
      <w:r>
        <w:rPr>
          <w:rFonts w:eastAsia="Calibri"/>
          <w:position w:val="0"/>
          <w:szCs w:val="28"/>
          <w:lang w:val="ru-RU"/>
        </w:rPr>
        <w:t xml:space="preserve">ã </w:t>
      </w:r>
      <w:r>
        <w:rPr>
          <w:rFonts w:eastAsia="Calibri"/>
          <w:position w:val="0"/>
          <w:szCs w:val="28"/>
          <w:lang w:val="it-IT"/>
        </w:rPr>
        <w:t>hội</w:t>
      </w:r>
      <w:r>
        <w:rPr>
          <w:rFonts w:eastAsia="Calibri"/>
          <w:position w:val="0"/>
          <w:szCs w:val="28"/>
          <w:lang w:val="ru-RU"/>
        </w:rPr>
        <w:t xml:space="preserve"> </w:t>
      </w:r>
      <w:r>
        <w:rPr>
          <w:rFonts w:eastAsia="Calibri"/>
          <w:position w:val="0"/>
          <w:szCs w:val="28"/>
          <w:lang w:val="it-IT"/>
        </w:rPr>
        <w:t>ngo</w:t>
      </w:r>
      <w:r>
        <w:rPr>
          <w:rFonts w:eastAsia="Calibri"/>
          <w:position w:val="0"/>
          <w:szCs w:val="28"/>
          <w:lang w:val="ru-RU"/>
        </w:rPr>
        <w:t>à</w:t>
      </w:r>
      <w:r>
        <w:rPr>
          <w:rFonts w:eastAsia="Calibri"/>
          <w:position w:val="0"/>
          <w:szCs w:val="28"/>
          <w:lang w:val="it-IT"/>
        </w:rPr>
        <w:t>i</w:t>
      </w:r>
      <w:r>
        <w:rPr>
          <w:rFonts w:eastAsia="Calibri"/>
          <w:position w:val="0"/>
          <w:szCs w:val="28"/>
          <w:lang w:val="ru-RU"/>
        </w:rPr>
        <w:t xml:space="preserve"> </w:t>
      </w:r>
      <w:r>
        <w:rPr>
          <w:rFonts w:eastAsia="Calibri"/>
          <w:position w:val="0"/>
          <w:szCs w:val="28"/>
          <w:lang w:val="it-IT"/>
        </w:rPr>
        <w:t>c</w:t>
      </w:r>
      <w:r>
        <w:rPr>
          <w:rFonts w:eastAsia="Calibri"/>
          <w:position w:val="0"/>
          <w:szCs w:val="28"/>
          <w:lang w:val="ru-RU"/>
        </w:rPr>
        <w:t>ô</w:t>
      </w:r>
      <w:r>
        <w:rPr>
          <w:rFonts w:eastAsia="Calibri"/>
          <w:position w:val="0"/>
          <w:szCs w:val="28"/>
          <w:lang w:val="it-IT"/>
        </w:rPr>
        <w:t>ng</w:t>
      </w:r>
      <w:r>
        <w:rPr>
          <w:rFonts w:eastAsia="Calibri"/>
          <w:position w:val="0"/>
          <w:szCs w:val="28"/>
          <w:lang w:val="ru-RU"/>
        </w:rPr>
        <w:t xml:space="preserve"> </w:t>
      </w:r>
      <w:r>
        <w:rPr>
          <w:rFonts w:eastAsia="Calibri"/>
          <w:position w:val="0"/>
          <w:szCs w:val="28"/>
          <w:lang w:val="it-IT"/>
        </w:rPr>
        <w:t>lập</w:t>
      </w:r>
      <w:r>
        <w:rPr>
          <w:rFonts w:eastAsia="Calibri"/>
          <w:position w:val="0"/>
          <w:szCs w:val="28"/>
          <w:lang w:val="ru-RU"/>
        </w:rPr>
        <w:t xml:space="preserve"> </w:t>
      </w:r>
      <w:r>
        <w:rPr>
          <w:rFonts w:eastAsia="Calibri"/>
          <w:position w:val="0"/>
          <w:szCs w:val="28"/>
          <w:lang w:val="it-IT"/>
        </w:rPr>
        <w:t>nhằm</w:t>
      </w:r>
      <w:r>
        <w:rPr>
          <w:rFonts w:eastAsia="Calibri"/>
          <w:position w:val="0"/>
          <w:szCs w:val="28"/>
          <w:lang w:val="ru-RU"/>
        </w:rPr>
        <w:t xml:space="preserve"> </w:t>
      </w:r>
      <w:r>
        <w:rPr>
          <w:rFonts w:eastAsia="Calibri"/>
          <w:position w:val="0"/>
          <w:szCs w:val="28"/>
          <w:lang w:val="it-IT"/>
        </w:rPr>
        <w:t>ph</w:t>
      </w:r>
      <w:r>
        <w:rPr>
          <w:rFonts w:eastAsia="Calibri"/>
          <w:position w:val="0"/>
          <w:szCs w:val="28"/>
          <w:lang w:val="ru-RU"/>
        </w:rPr>
        <w:t>á</w:t>
      </w:r>
      <w:r>
        <w:rPr>
          <w:rFonts w:eastAsia="Calibri"/>
          <w:position w:val="0"/>
          <w:szCs w:val="28"/>
          <w:lang w:val="it-IT"/>
        </w:rPr>
        <w:t>t</w:t>
      </w:r>
      <w:r>
        <w:rPr>
          <w:rFonts w:eastAsia="Calibri"/>
          <w:position w:val="0"/>
          <w:szCs w:val="28"/>
          <w:lang w:val="ru-RU"/>
        </w:rPr>
        <w:t xml:space="preserve"> </w:t>
      </w:r>
      <w:r>
        <w:rPr>
          <w:rFonts w:eastAsia="Calibri"/>
          <w:position w:val="0"/>
          <w:szCs w:val="28"/>
          <w:lang w:val="it-IT"/>
        </w:rPr>
        <w:t>huy</w:t>
      </w:r>
      <w:r>
        <w:rPr>
          <w:rFonts w:eastAsia="Calibri"/>
          <w:position w:val="0"/>
          <w:szCs w:val="28"/>
          <w:lang w:val="ru-RU"/>
        </w:rPr>
        <w:t xml:space="preserve"> đ</w:t>
      </w:r>
      <w:r>
        <w:rPr>
          <w:rFonts w:eastAsia="Calibri"/>
          <w:position w:val="0"/>
          <w:szCs w:val="28"/>
          <w:lang w:val="it-IT"/>
        </w:rPr>
        <w:t>ầy</w:t>
      </w:r>
      <w:r>
        <w:rPr>
          <w:rFonts w:eastAsia="Calibri"/>
          <w:position w:val="0"/>
          <w:szCs w:val="28"/>
          <w:lang w:val="ru-RU"/>
        </w:rPr>
        <w:t xml:space="preserve"> đ</w:t>
      </w:r>
      <w:r>
        <w:rPr>
          <w:rFonts w:eastAsia="Calibri"/>
          <w:position w:val="0"/>
          <w:szCs w:val="28"/>
          <w:lang w:val="it-IT"/>
        </w:rPr>
        <w:t>ủ</w:t>
      </w:r>
      <w:r>
        <w:rPr>
          <w:rFonts w:eastAsia="Calibri"/>
          <w:position w:val="0"/>
          <w:szCs w:val="28"/>
          <w:lang w:val="ru-RU"/>
        </w:rPr>
        <w:t xml:space="preserve"> </w:t>
      </w:r>
      <w:r>
        <w:rPr>
          <w:rFonts w:eastAsia="Calibri"/>
          <w:position w:val="0"/>
          <w:szCs w:val="28"/>
          <w:lang w:val="it-IT"/>
        </w:rPr>
        <w:t>vai</w:t>
      </w:r>
      <w:r>
        <w:rPr>
          <w:rFonts w:eastAsia="Calibri"/>
          <w:position w:val="0"/>
          <w:szCs w:val="28"/>
          <w:lang w:val="ru-RU"/>
        </w:rPr>
        <w:t xml:space="preserve"> </w:t>
      </w:r>
      <w:r>
        <w:rPr>
          <w:rFonts w:eastAsia="Calibri"/>
          <w:position w:val="0"/>
          <w:szCs w:val="28"/>
          <w:lang w:val="it-IT"/>
        </w:rPr>
        <w:t>tr</w:t>
      </w:r>
      <w:r>
        <w:rPr>
          <w:rFonts w:eastAsia="Calibri"/>
          <w:position w:val="0"/>
          <w:szCs w:val="28"/>
          <w:lang w:val="ru-RU"/>
        </w:rPr>
        <w:t xml:space="preserve">ò </w:t>
      </w:r>
      <w:r>
        <w:rPr>
          <w:rFonts w:eastAsia="Calibri"/>
          <w:position w:val="0"/>
          <w:szCs w:val="28"/>
          <w:lang w:val="it-IT"/>
        </w:rPr>
        <w:t>bổ</w:t>
      </w:r>
      <w:r>
        <w:rPr>
          <w:rFonts w:eastAsia="Calibri"/>
          <w:position w:val="0"/>
          <w:szCs w:val="28"/>
          <w:lang w:val="ru-RU"/>
        </w:rPr>
        <w:t xml:space="preserve"> </w:t>
      </w:r>
      <w:r>
        <w:rPr>
          <w:rFonts w:eastAsia="Calibri"/>
          <w:position w:val="0"/>
          <w:szCs w:val="28"/>
          <w:lang w:val="it-IT"/>
        </w:rPr>
        <w:t>trợ</w:t>
      </w:r>
      <w:r>
        <w:rPr>
          <w:rFonts w:eastAsia="Calibri"/>
          <w:position w:val="0"/>
          <w:szCs w:val="28"/>
          <w:lang w:val="ru-RU"/>
        </w:rPr>
        <w:t xml:space="preserve"> </w:t>
      </w:r>
      <w:r>
        <w:rPr>
          <w:rFonts w:eastAsia="Calibri"/>
          <w:position w:val="0"/>
          <w:szCs w:val="28"/>
          <w:lang w:val="it-IT"/>
        </w:rPr>
        <w:t>cho</w:t>
      </w:r>
      <w:r>
        <w:rPr>
          <w:rFonts w:eastAsia="Calibri"/>
          <w:position w:val="0"/>
          <w:szCs w:val="28"/>
          <w:lang w:val="ru-RU"/>
        </w:rPr>
        <w:t xml:space="preserve"> </w:t>
      </w:r>
      <w:r>
        <w:rPr>
          <w:rFonts w:eastAsia="Calibri"/>
          <w:position w:val="0"/>
          <w:szCs w:val="28"/>
          <w:lang w:val="it-IT"/>
        </w:rPr>
        <w:t>hoạt</w:t>
      </w:r>
      <w:r>
        <w:rPr>
          <w:rFonts w:eastAsia="Calibri"/>
          <w:position w:val="0"/>
          <w:szCs w:val="28"/>
          <w:lang w:val="ru-RU"/>
        </w:rPr>
        <w:t xml:space="preserve"> đ</w:t>
      </w:r>
      <w:r>
        <w:rPr>
          <w:rFonts w:eastAsia="Calibri"/>
          <w:position w:val="0"/>
          <w:szCs w:val="28"/>
          <w:lang w:val="it-IT"/>
        </w:rPr>
        <w:t>ộng</w:t>
      </w:r>
      <w:r>
        <w:rPr>
          <w:rFonts w:eastAsia="Calibri"/>
          <w:position w:val="0"/>
          <w:szCs w:val="28"/>
          <w:lang w:val="ru-RU"/>
        </w:rPr>
        <w:t xml:space="preserve"> </w:t>
      </w:r>
      <w:r>
        <w:rPr>
          <w:rFonts w:eastAsia="Calibri"/>
          <w:position w:val="0"/>
          <w:szCs w:val="28"/>
          <w:lang w:val="it-IT"/>
        </w:rPr>
        <w:t>của</w:t>
      </w:r>
      <w:r>
        <w:rPr>
          <w:rFonts w:eastAsia="Calibri"/>
          <w:position w:val="0"/>
          <w:szCs w:val="28"/>
          <w:lang w:val="ru-RU"/>
        </w:rPr>
        <w:t xml:space="preserve"> </w:t>
      </w:r>
      <w:r>
        <w:rPr>
          <w:rFonts w:eastAsia="Calibri"/>
          <w:position w:val="0"/>
          <w:szCs w:val="28"/>
          <w:lang w:val="it-IT"/>
        </w:rPr>
        <w:t>c</w:t>
      </w:r>
      <w:r>
        <w:rPr>
          <w:rFonts w:eastAsia="Calibri"/>
          <w:position w:val="0"/>
          <w:szCs w:val="28"/>
          <w:lang w:val="ru-RU"/>
        </w:rPr>
        <w:t>á</w:t>
      </w:r>
      <w:r>
        <w:rPr>
          <w:rFonts w:eastAsia="Calibri"/>
          <w:position w:val="0"/>
          <w:szCs w:val="28"/>
          <w:lang w:val="it-IT"/>
        </w:rPr>
        <w:t>c</w:t>
      </w:r>
      <w:r>
        <w:rPr>
          <w:rFonts w:eastAsia="Calibri"/>
          <w:position w:val="0"/>
          <w:szCs w:val="28"/>
          <w:lang w:val="ru-RU"/>
        </w:rPr>
        <w:t xml:space="preserve"> </w:t>
      </w:r>
      <w:r>
        <w:rPr>
          <w:rFonts w:eastAsia="Calibri"/>
          <w:position w:val="0"/>
          <w:szCs w:val="28"/>
          <w:lang w:val="it-IT"/>
        </w:rPr>
        <w:t>c</w:t>
      </w:r>
      <w:r>
        <w:rPr>
          <w:rFonts w:eastAsia="Calibri"/>
          <w:position w:val="0"/>
          <w:szCs w:val="28"/>
          <w:lang w:val="ru-RU"/>
        </w:rPr>
        <w:t xml:space="preserve">ơ </w:t>
      </w:r>
      <w:r>
        <w:rPr>
          <w:rFonts w:eastAsia="Calibri"/>
          <w:position w:val="0"/>
          <w:szCs w:val="28"/>
          <w:lang w:val="it-IT"/>
        </w:rPr>
        <w:t>quan</w:t>
      </w:r>
      <w:r>
        <w:rPr>
          <w:rFonts w:eastAsia="Calibri"/>
          <w:position w:val="0"/>
          <w:szCs w:val="28"/>
          <w:lang w:val="ru-RU"/>
        </w:rPr>
        <w:t xml:space="preserve"> </w:t>
      </w:r>
      <w:r>
        <w:rPr>
          <w:rFonts w:eastAsia="Calibri"/>
          <w:position w:val="0"/>
          <w:szCs w:val="28"/>
          <w:lang w:val="it-IT"/>
        </w:rPr>
        <w:t>nh</w:t>
      </w:r>
      <w:r>
        <w:rPr>
          <w:rFonts w:eastAsia="Calibri"/>
          <w:position w:val="0"/>
          <w:szCs w:val="28"/>
          <w:lang w:val="ru-RU"/>
        </w:rPr>
        <w:t xml:space="preserve">à </w:t>
      </w:r>
      <w:r>
        <w:rPr>
          <w:rFonts w:eastAsia="Calibri"/>
          <w:position w:val="0"/>
          <w:szCs w:val="28"/>
          <w:lang w:val="it-IT"/>
        </w:rPr>
        <w:t>n</w:t>
      </w:r>
      <w:r>
        <w:rPr>
          <w:rFonts w:eastAsia="Calibri"/>
          <w:position w:val="0"/>
          <w:szCs w:val="28"/>
          <w:lang w:val="ru-RU"/>
        </w:rPr>
        <w:t>ư</w:t>
      </w:r>
      <w:r>
        <w:rPr>
          <w:rFonts w:eastAsia="Calibri"/>
          <w:position w:val="0"/>
          <w:szCs w:val="28"/>
          <w:lang w:val="it-IT"/>
        </w:rPr>
        <w:t>ớc</w:t>
      </w:r>
      <w:r>
        <w:rPr>
          <w:rFonts w:eastAsia="Calibri"/>
          <w:position w:val="0"/>
          <w:szCs w:val="28"/>
          <w:lang w:val="ru-RU"/>
        </w:rPr>
        <w:t xml:space="preserve"> </w:t>
      </w:r>
      <w:r>
        <w:rPr>
          <w:rFonts w:eastAsia="Calibri"/>
          <w:position w:val="0"/>
          <w:szCs w:val="28"/>
          <w:lang w:val="it-IT"/>
        </w:rPr>
        <w:t>v</w:t>
      </w:r>
      <w:r>
        <w:rPr>
          <w:rFonts w:eastAsia="Calibri"/>
          <w:position w:val="0"/>
          <w:szCs w:val="28"/>
          <w:lang w:val="ru-RU"/>
        </w:rPr>
        <w:t xml:space="preserve">à </w:t>
      </w:r>
      <w:r>
        <w:rPr>
          <w:rFonts w:eastAsia="Calibri"/>
          <w:position w:val="0"/>
          <w:szCs w:val="28"/>
          <w:lang w:val="it-IT"/>
        </w:rPr>
        <w:t>hỗ</w:t>
      </w:r>
      <w:r>
        <w:rPr>
          <w:rFonts w:eastAsia="Calibri"/>
          <w:position w:val="0"/>
          <w:szCs w:val="28"/>
          <w:lang w:val="ru-RU"/>
        </w:rPr>
        <w:t xml:space="preserve"> </w:t>
      </w:r>
      <w:r>
        <w:rPr>
          <w:rFonts w:eastAsia="Calibri"/>
          <w:position w:val="0"/>
          <w:szCs w:val="28"/>
          <w:lang w:val="it-IT"/>
        </w:rPr>
        <w:t>trợ</w:t>
      </w:r>
      <w:r>
        <w:rPr>
          <w:rFonts w:eastAsia="Calibri"/>
          <w:position w:val="0"/>
          <w:szCs w:val="28"/>
          <w:lang w:val="ru-RU"/>
        </w:rPr>
        <w:t xml:space="preserve"> </w:t>
      </w:r>
      <w:r>
        <w:rPr>
          <w:rFonts w:eastAsia="Calibri"/>
          <w:position w:val="0"/>
          <w:szCs w:val="28"/>
          <w:lang w:val="it-IT"/>
        </w:rPr>
        <w:t>cho</w:t>
      </w:r>
      <w:r>
        <w:rPr>
          <w:rFonts w:eastAsia="Calibri"/>
          <w:position w:val="0"/>
          <w:szCs w:val="28"/>
          <w:lang w:val="ru-RU"/>
        </w:rPr>
        <w:t xml:space="preserve"> </w:t>
      </w:r>
      <w:r>
        <w:rPr>
          <w:rFonts w:eastAsia="Calibri"/>
          <w:position w:val="0"/>
          <w:szCs w:val="28"/>
          <w:lang w:val="it-IT"/>
        </w:rPr>
        <w:t>c</w:t>
      </w:r>
      <w:r>
        <w:rPr>
          <w:rFonts w:eastAsia="Calibri"/>
          <w:position w:val="0"/>
          <w:szCs w:val="28"/>
          <w:lang w:val="ru-RU"/>
        </w:rPr>
        <w:t>á</w:t>
      </w:r>
      <w:r>
        <w:rPr>
          <w:rFonts w:eastAsia="Calibri"/>
          <w:position w:val="0"/>
          <w:szCs w:val="28"/>
          <w:lang w:val="it-IT"/>
        </w:rPr>
        <w:t>c</w:t>
      </w:r>
      <w:r>
        <w:rPr>
          <w:rFonts w:eastAsia="Calibri"/>
          <w:position w:val="0"/>
          <w:szCs w:val="28"/>
          <w:lang w:val="ru-RU"/>
        </w:rPr>
        <w:t xml:space="preserve"> </w:t>
      </w:r>
      <w:r>
        <w:rPr>
          <w:rFonts w:eastAsia="Calibri"/>
          <w:position w:val="0"/>
          <w:szCs w:val="28"/>
          <w:lang w:val="it-IT"/>
        </w:rPr>
        <w:t>chủ</w:t>
      </w:r>
      <w:r>
        <w:rPr>
          <w:rFonts w:eastAsia="Calibri"/>
          <w:position w:val="0"/>
          <w:szCs w:val="28"/>
          <w:lang w:val="ru-RU"/>
        </w:rPr>
        <w:t xml:space="preserve"> </w:t>
      </w:r>
      <w:r>
        <w:rPr>
          <w:rFonts w:eastAsia="Calibri"/>
          <w:position w:val="0"/>
          <w:szCs w:val="28"/>
          <w:lang w:val="it-IT"/>
        </w:rPr>
        <w:t>thể</w:t>
      </w:r>
      <w:r>
        <w:rPr>
          <w:rFonts w:eastAsia="Calibri"/>
          <w:position w:val="0"/>
          <w:szCs w:val="28"/>
          <w:lang w:val="ru-RU"/>
        </w:rPr>
        <w:t xml:space="preserve"> </w:t>
      </w:r>
      <w:r>
        <w:rPr>
          <w:rFonts w:eastAsia="Calibri"/>
          <w:position w:val="0"/>
          <w:szCs w:val="28"/>
          <w:lang w:val="it-IT"/>
        </w:rPr>
        <w:t>quyền</w:t>
      </w:r>
      <w:r>
        <w:rPr>
          <w:rFonts w:eastAsia="Calibri"/>
          <w:position w:val="0"/>
          <w:szCs w:val="28"/>
          <w:lang w:val="ru-RU"/>
        </w:rPr>
        <w:t xml:space="preserve"> </w:t>
      </w:r>
      <w:r>
        <w:rPr>
          <w:rFonts w:eastAsia="Calibri"/>
          <w:position w:val="0"/>
          <w:szCs w:val="28"/>
          <w:lang w:val="it-IT"/>
        </w:rPr>
        <w:t>sở</w:t>
      </w:r>
      <w:r>
        <w:rPr>
          <w:rFonts w:eastAsia="Calibri"/>
          <w:position w:val="0"/>
          <w:szCs w:val="28"/>
          <w:lang w:val="ru-RU"/>
        </w:rPr>
        <w:t xml:space="preserve"> </w:t>
      </w:r>
      <w:r>
        <w:rPr>
          <w:rFonts w:eastAsia="Calibri"/>
          <w:position w:val="0"/>
          <w:szCs w:val="28"/>
          <w:lang w:val="it-IT"/>
        </w:rPr>
        <w:t>hữu</w:t>
      </w:r>
      <w:r>
        <w:rPr>
          <w:rFonts w:eastAsia="Calibri"/>
          <w:position w:val="0"/>
          <w:szCs w:val="28"/>
          <w:lang w:val="ru-RU"/>
        </w:rPr>
        <w:t xml:space="preserve"> </w:t>
      </w:r>
      <w:r>
        <w:rPr>
          <w:rFonts w:eastAsia="Calibri"/>
          <w:position w:val="0"/>
          <w:szCs w:val="28"/>
          <w:lang w:val="it-IT"/>
        </w:rPr>
        <w:t>c</w:t>
      </w:r>
      <w:r>
        <w:rPr>
          <w:rFonts w:eastAsia="Calibri"/>
          <w:position w:val="0"/>
          <w:szCs w:val="28"/>
          <w:lang w:val="ru-RU"/>
        </w:rPr>
        <w:t>ô</w:t>
      </w:r>
      <w:r>
        <w:rPr>
          <w:rFonts w:eastAsia="Calibri"/>
          <w:position w:val="0"/>
          <w:szCs w:val="28"/>
          <w:lang w:val="it-IT"/>
        </w:rPr>
        <w:t>ng</w:t>
      </w:r>
      <w:r>
        <w:rPr>
          <w:rFonts w:eastAsia="Calibri"/>
          <w:position w:val="0"/>
          <w:szCs w:val="28"/>
          <w:lang w:val="ru-RU"/>
        </w:rPr>
        <w:t xml:space="preserve"> </w:t>
      </w:r>
      <w:r>
        <w:rPr>
          <w:rFonts w:eastAsia="Calibri"/>
          <w:position w:val="0"/>
          <w:szCs w:val="28"/>
          <w:lang w:val="it-IT"/>
        </w:rPr>
        <w:t>nghiệp</w:t>
      </w:r>
      <w:r>
        <w:rPr>
          <w:rFonts w:eastAsia="Calibri"/>
          <w:position w:val="0"/>
          <w:szCs w:val="28"/>
          <w:lang w:val="ru-RU"/>
        </w:rPr>
        <w:t>.</w:t>
      </w:r>
    </w:p>
    <w:p w14:paraId="5045C936" w14:textId="77777777" w:rsidR="00C82555" w:rsidRDefault="00000000" w:rsidP="00F70A47">
      <w:pPr>
        <w:pStyle w:val="Heading4"/>
        <w:spacing w:before="0" w:after="0" w:line="312" w:lineRule="auto"/>
        <w:rPr>
          <w:lang w:val="it-IT"/>
        </w:rPr>
      </w:pPr>
      <w:bookmarkStart w:id="278" w:name="dieu_209"/>
      <w:bookmarkStart w:id="279" w:name="_Toc112659923"/>
      <w:bookmarkStart w:id="280" w:name="_Toc116171056"/>
      <w:bookmarkStart w:id="281" w:name="_Toc119684834"/>
      <w:r>
        <w:rPr>
          <w:lang w:val="it-IT"/>
        </w:rPr>
        <w:t>Điều 70</w:t>
      </w:r>
      <w:r>
        <w:t>. Các biện pháp khác khuyến khích hoạt động sáng tạo</w:t>
      </w:r>
      <w:bookmarkEnd w:id="278"/>
      <w:bookmarkEnd w:id="279"/>
      <w:bookmarkEnd w:id="280"/>
      <w:bookmarkEnd w:id="281"/>
    </w:p>
    <w:p w14:paraId="2045079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Nhà nước khuyến khích và bảo trợ các hoạt động sáng tạo công nghệ bằng các biện pháp sau đây:</w:t>
      </w:r>
    </w:p>
    <w:p w14:paraId="1341FA9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1. Bảo trợ các cuộc thi sáng tạo kỹ thuật.</w:t>
      </w:r>
    </w:p>
    <w:p w14:paraId="653628B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2. Khen thưởng, phổ biến kinh nghiệm, phương pháp sáng tạo, điển hình tiên tiến về lao động sáng tạo.</w:t>
      </w:r>
    </w:p>
    <w:p w14:paraId="69C43251" w14:textId="77777777" w:rsidR="00C82555" w:rsidRDefault="00000000" w:rsidP="00F70A47">
      <w:pPr>
        <w:spacing w:after="0" w:line="312" w:lineRule="auto"/>
        <w:ind w:leftChars="0" w:left="0" w:firstLineChars="0" w:firstLine="567"/>
        <w:jc w:val="both"/>
        <w:rPr>
          <w:rFonts w:eastAsia="Calibri"/>
          <w:position w:val="0"/>
          <w:szCs w:val="28"/>
          <w:lang w:val="it-IT"/>
        </w:rPr>
      </w:pPr>
      <w:r>
        <w:rPr>
          <w:rFonts w:eastAsia="Calibri"/>
          <w:position w:val="0"/>
          <w:szCs w:val="28"/>
          <w:lang w:val="it-IT"/>
        </w:rPr>
        <w:t>3. Hỗ trợ hoạt động xác lập và bảo vệ quyền sở hữu công nghiệp đối với các thành quả sáng tạo.</w:t>
      </w:r>
    </w:p>
    <w:p w14:paraId="26CB3EB8" w14:textId="77777777" w:rsidR="00C82555" w:rsidRDefault="00C82555" w:rsidP="00F70A47">
      <w:pPr>
        <w:suppressAutoHyphens w:val="0"/>
        <w:spacing w:after="0" w:line="312" w:lineRule="auto"/>
        <w:ind w:leftChars="0" w:left="0" w:firstLineChars="0" w:firstLine="0"/>
        <w:textDirection w:val="lrTb"/>
        <w:textAlignment w:val="auto"/>
        <w:outlineLvl w:val="9"/>
        <w:rPr>
          <w:rFonts w:eastAsia="Calibri"/>
          <w:b/>
          <w:bCs/>
          <w:position w:val="0"/>
          <w:szCs w:val="28"/>
          <w:lang w:val="it-IT"/>
        </w:rPr>
      </w:pPr>
      <w:bookmarkStart w:id="282" w:name="_Toc119684835"/>
    </w:p>
    <w:p w14:paraId="5E31E4E5" w14:textId="77777777" w:rsidR="00C82555" w:rsidRDefault="00000000" w:rsidP="00F70A47">
      <w:pPr>
        <w:pStyle w:val="Heading1"/>
        <w:spacing w:before="0" w:after="0" w:line="312" w:lineRule="auto"/>
        <w:ind w:firstLine="0"/>
        <w:rPr>
          <w:lang w:val="it-IT"/>
        </w:rPr>
      </w:pPr>
      <w:r>
        <w:rPr>
          <w:lang w:val="it-IT"/>
        </w:rPr>
        <w:t>P</w:t>
      </w:r>
      <w:bookmarkEnd w:id="282"/>
      <w:r>
        <w:rPr>
          <w:lang w:val="it-IT"/>
        </w:rPr>
        <w:t>hần thứ tư</w:t>
      </w:r>
    </w:p>
    <w:p w14:paraId="3B270D0B" w14:textId="77777777" w:rsidR="00C82555" w:rsidRDefault="00000000" w:rsidP="00F70A47">
      <w:pPr>
        <w:pStyle w:val="Heading1"/>
        <w:spacing w:before="0" w:after="0" w:line="312" w:lineRule="auto"/>
        <w:ind w:firstLine="0"/>
        <w:rPr>
          <w:lang w:val="it-IT"/>
        </w:rPr>
      </w:pPr>
      <w:bookmarkStart w:id="283" w:name="_Toc112659925"/>
      <w:bookmarkStart w:id="284" w:name="_Toc116171058"/>
      <w:bookmarkStart w:id="285" w:name="_Toc119684836"/>
      <w:r>
        <w:rPr>
          <w:lang w:val="it-IT"/>
        </w:rPr>
        <w:t xml:space="preserve">BẢO VỆ QUYỀN SỞ HỮU </w:t>
      </w:r>
      <w:bookmarkEnd w:id="283"/>
      <w:bookmarkEnd w:id="284"/>
      <w:bookmarkEnd w:id="285"/>
      <w:r>
        <w:rPr>
          <w:lang w:val="it-IT"/>
        </w:rPr>
        <w:t xml:space="preserve">CÔNG NGHIỆP, </w:t>
      </w:r>
    </w:p>
    <w:p w14:paraId="642C2F64" w14:textId="77777777" w:rsidR="00C82555" w:rsidRDefault="00000000" w:rsidP="00F70A47">
      <w:pPr>
        <w:pStyle w:val="Heading1"/>
        <w:spacing w:before="0" w:after="0" w:line="312" w:lineRule="auto"/>
        <w:ind w:firstLine="0"/>
        <w:rPr>
          <w:lang w:val="it-IT"/>
        </w:rPr>
      </w:pPr>
      <w:r>
        <w:rPr>
          <w:lang w:val="it-IT"/>
        </w:rPr>
        <w:t>QUYỀN ĐỐI VỚI GIỐNG CÂY TRỒNG</w:t>
      </w:r>
    </w:p>
    <w:p w14:paraId="0E230BB6" w14:textId="77777777" w:rsidR="00C82555" w:rsidRDefault="00C82555" w:rsidP="00F70A47">
      <w:pPr>
        <w:pStyle w:val="Heading2"/>
        <w:spacing w:before="0" w:after="0" w:line="312" w:lineRule="auto"/>
        <w:ind w:firstLine="0"/>
        <w:rPr>
          <w:lang w:val="it-IT"/>
        </w:rPr>
      </w:pPr>
      <w:bookmarkStart w:id="286" w:name="_Toc112659926"/>
      <w:bookmarkStart w:id="287" w:name="_Toc116171059"/>
      <w:bookmarkStart w:id="288" w:name="_Toc119684837"/>
    </w:p>
    <w:p w14:paraId="71850CAC" w14:textId="77777777" w:rsidR="00C82555" w:rsidRDefault="00000000" w:rsidP="00F70A47">
      <w:pPr>
        <w:pStyle w:val="Heading2"/>
        <w:spacing w:before="0" w:after="0" w:line="312" w:lineRule="auto"/>
        <w:ind w:firstLine="0"/>
        <w:rPr>
          <w:lang w:val="it-IT"/>
        </w:rPr>
      </w:pPr>
      <w:r>
        <w:rPr>
          <w:lang w:val="it-IT"/>
        </w:rPr>
        <w:t>Chương I</w:t>
      </w:r>
      <w:bookmarkEnd w:id="286"/>
      <w:bookmarkEnd w:id="287"/>
      <w:bookmarkEnd w:id="288"/>
    </w:p>
    <w:p w14:paraId="18440E3C" w14:textId="77777777" w:rsidR="00C82555" w:rsidRDefault="00000000" w:rsidP="00F70A47">
      <w:pPr>
        <w:pStyle w:val="Heading2"/>
        <w:spacing w:before="0" w:after="0" w:line="312" w:lineRule="auto"/>
        <w:ind w:firstLine="0"/>
        <w:rPr>
          <w:lang w:val="it-IT"/>
        </w:rPr>
      </w:pPr>
      <w:bookmarkStart w:id="289" w:name="_Toc112659927"/>
      <w:bookmarkStart w:id="290" w:name="_Toc116171060"/>
      <w:bookmarkStart w:id="291" w:name="_Toc119684838"/>
      <w:r>
        <w:rPr>
          <w:lang w:val="it-IT"/>
        </w:rPr>
        <w:t xml:space="preserve">XÁC ĐỊNH HÀNH VI, TÍNH CHẤT VÀ MỨC ĐỘ XÂM PHẠM, </w:t>
      </w:r>
    </w:p>
    <w:p w14:paraId="05E2CF12" w14:textId="77777777" w:rsidR="00C82555" w:rsidRDefault="00000000" w:rsidP="00F70A47">
      <w:pPr>
        <w:pStyle w:val="Heading2"/>
        <w:spacing w:before="0" w:after="0" w:line="312" w:lineRule="auto"/>
        <w:ind w:firstLine="0"/>
        <w:rPr>
          <w:lang w:val="it-IT"/>
        </w:rPr>
      </w:pPr>
      <w:r>
        <w:rPr>
          <w:lang w:val="it-IT"/>
        </w:rPr>
        <w:t>XÁC ĐỊNH THIỆT HẠI</w:t>
      </w:r>
      <w:bookmarkEnd w:id="289"/>
      <w:bookmarkEnd w:id="290"/>
      <w:bookmarkEnd w:id="291"/>
    </w:p>
    <w:p w14:paraId="692E8CA6" w14:textId="77777777" w:rsidR="00C82555" w:rsidRDefault="00C82555" w:rsidP="00F70A47">
      <w:pPr>
        <w:pStyle w:val="Heading3"/>
        <w:spacing w:before="0" w:after="0" w:line="312" w:lineRule="auto"/>
        <w:ind w:firstLine="0"/>
        <w:rPr>
          <w:lang w:val="it-IT"/>
        </w:rPr>
      </w:pPr>
      <w:bookmarkStart w:id="292" w:name="_Toc112659928"/>
      <w:bookmarkStart w:id="293" w:name="_Toc116171061"/>
      <w:bookmarkStart w:id="294" w:name="_Toc119684839"/>
    </w:p>
    <w:p w14:paraId="39D6B577" w14:textId="77777777" w:rsidR="00C82555" w:rsidRDefault="00000000" w:rsidP="00F70A47">
      <w:pPr>
        <w:pStyle w:val="Heading3"/>
        <w:spacing w:before="0" w:after="0" w:line="312" w:lineRule="auto"/>
        <w:ind w:firstLine="0"/>
        <w:rPr>
          <w:lang w:val="it-IT"/>
        </w:rPr>
      </w:pPr>
      <w:r>
        <w:rPr>
          <w:lang w:val="it-IT"/>
        </w:rPr>
        <w:t>Mục 1</w:t>
      </w:r>
      <w:bookmarkEnd w:id="292"/>
      <w:bookmarkEnd w:id="293"/>
      <w:bookmarkEnd w:id="294"/>
    </w:p>
    <w:p w14:paraId="7CFC650D" w14:textId="77777777" w:rsidR="00C82555" w:rsidRDefault="00000000" w:rsidP="00F70A47">
      <w:pPr>
        <w:pStyle w:val="Heading3"/>
        <w:spacing w:before="0" w:after="0" w:line="312" w:lineRule="auto"/>
        <w:ind w:firstLine="0"/>
        <w:rPr>
          <w:lang w:val="it-IT"/>
        </w:rPr>
      </w:pPr>
      <w:bookmarkStart w:id="295" w:name="_Toc112659929"/>
      <w:bookmarkStart w:id="296" w:name="_Toc116171062"/>
      <w:bookmarkStart w:id="297" w:name="_Toc119684840"/>
      <w:r>
        <w:rPr>
          <w:lang w:val="it-IT"/>
        </w:rPr>
        <w:t xml:space="preserve">CĂN CỨ XÁC ĐỊNH HÀNH VI, TÍNH CHẤT </w:t>
      </w:r>
    </w:p>
    <w:p w14:paraId="79BDA738" w14:textId="77777777" w:rsidR="00C82555" w:rsidRDefault="00000000" w:rsidP="00F70A47">
      <w:pPr>
        <w:pStyle w:val="Heading3"/>
        <w:spacing w:before="0" w:after="0" w:line="312" w:lineRule="auto"/>
        <w:ind w:firstLine="0"/>
        <w:rPr>
          <w:lang w:val="it-IT"/>
        </w:rPr>
      </w:pPr>
      <w:r>
        <w:rPr>
          <w:lang w:val="it-IT"/>
        </w:rPr>
        <w:t>VÀ MỨC ĐỘ XÂM PHẠM</w:t>
      </w:r>
      <w:bookmarkEnd w:id="295"/>
      <w:bookmarkEnd w:id="296"/>
      <w:bookmarkEnd w:id="297"/>
    </w:p>
    <w:p w14:paraId="7BC50727" w14:textId="77777777" w:rsidR="00C82555" w:rsidRDefault="00000000" w:rsidP="00F70A47">
      <w:pPr>
        <w:pStyle w:val="Heading4"/>
        <w:spacing w:before="0" w:after="0" w:line="312" w:lineRule="auto"/>
        <w:rPr>
          <w:lang w:val="it-IT"/>
        </w:rPr>
      </w:pPr>
      <w:bookmarkStart w:id="298" w:name="dieu_210"/>
      <w:bookmarkStart w:id="299" w:name="_Toc112659930"/>
      <w:bookmarkStart w:id="300" w:name="_Toc116171063"/>
      <w:bookmarkStart w:id="301" w:name="_Toc119684841"/>
      <w:r>
        <w:rPr>
          <w:lang w:val="it-IT"/>
        </w:rPr>
        <w:t>Điều 71</w:t>
      </w:r>
      <w:r>
        <w:t>. Áp dụng các biện pháp dân sự, hành chính, hình sự để bảo vệ quyền sở hữu công nghiệp, quyền đối với giống cây trồng</w:t>
      </w:r>
      <w:bookmarkEnd w:id="298"/>
      <w:bookmarkEnd w:id="299"/>
      <w:bookmarkEnd w:id="300"/>
      <w:bookmarkEnd w:id="301"/>
    </w:p>
    <w:p w14:paraId="50B04E1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lastRenderedPageBreak/>
        <w:t>Tùy theo tính chất và mức độ, hành vi xâm phạm có thể bị xử lý bằng biện pháp dân sự, hành chính hoặc hình sự theo quy định tại Phần thứ năm (Bảo vệ quyền sở hữu trí tuệ) của Luật Sở hữu trí tuệ và theo quy định sau đây:</w:t>
      </w:r>
    </w:p>
    <w:p w14:paraId="16B0A9F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it-IT"/>
        </w:rPr>
      </w:pPr>
      <w:r>
        <w:rPr>
          <w:rFonts w:eastAsia="Calibri"/>
          <w:spacing w:val="4"/>
          <w:position w:val="0"/>
          <w:szCs w:val="28"/>
          <w:lang w:val="it-IT"/>
        </w:rPr>
        <w:t xml:space="preserve">1. Biện pháp dân sự được áp dụng để xử lý hành vi xâm phạm theo yêu cầu của chủ thể quyền sở hữu công nghiệp, quyền đối với giống cây trồng hoặc của tổ chức, cá nhân bị thiệt hại do hành vi xâm phạm gây ra, kể cả khi hành vi đó đã hoặc đang bị xử lý bằng biện pháp hành chính hoặc biện pháp hình sự. </w:t>
      </w:r>
    </w:p>
    <w:p w14:paraId="12761C6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Thủ tục yêu cầu áp dụng biện pháp dân sự, thẩm quyền, trình tự, thủ tục áp dụng biện pháp dân sự tuân theo quy định của pháp luật về tố tụng dân sự.</w:t>
      </w:r>
    </w:p>
    <w:p w14:paraId="582BD4C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it-IT"/>
        </w:rPr>
      </w:pPr>
      <w:r>
        <w:rPr>
          <w:rFonts w:eastAsia="Calibri"/>
          <w:spacing w:val="4"/>
          <w:position w:val="0"/>
          <w:szCs w:val="28"/>
          <w:lang w:val="it-IT"/>
        </w:rPr>
        <w:t xml:space="preserve">2. Biện pháp hành chính được áp dụng để xử lý hành vi xâm phạm thuộc một trong các trường hợp quy định tại Điều 211 của Luật Sở hữu trí tuệ, theo yêu cầu của chủ thể quyền sở hữu công nghiệp, quyền đối với giống cây trồng, tổ chức, cá nhân bị thiệt hại do hành vi xâm phạm gây ra, tổ chức, cá nhân phát hiện hành vi xâm phạm hoặc do cơ quan có thẩm quyền chủ động phát hiện. </w:t>
      </w:r>
    </w:p>
    <w:p w14:paraId="248E0BA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Hình thức, mức phạt, thẩm quyền, thủ tục xử phạt hành vi xâm phạm và các biện pháp khắc phục hậu quả tuân theo quy định của Luật Sở hữu trí tuệ và pháp luật về xử phạt vi phạm hành chính trong lĩnh vực quyền sở hữu công nghiệp, quyền đối với giống cây trồng.</w:t>
      </w:r>
    </w:p>
    <w:p w14:paraId="786255E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3. Biện pháp hình sự được áp dụng để xử lý hành vi xâm phạm trong trường hợp hành vi đó có đủ yếu tố cấu thành tội phạm theo quy định của Bộ luật Hình sự.</w:t>
      </w:r>
    </w:p>
    <w:p w14:paraId="6F86039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Thẩm quyền, trình tự, thủ tục áp dụng biện pháp hình sự tuân theo quy định của pháp luật về tố tụng hình sự.</w:t>
      </w:r>
    </w:p>
    <w:p w14:paraId="03438F59" w14:textId="77777777" w:rsidR="00C82555" w:rsidRDefault="00000000" w:rsidP="00F70A47">
      <w:pPr>
        <w:pStyle w:val="Heading4"/>
        <w:spacing w:before="0" w:after="0" w:line="312" w:lineRule="auto"/>
        <w:rPr>
          <w:lang w:val="it-IT"/>
        </w:rPr>
      </w:pPr>
      <w:bookmarkStart w:id="302" w:name="_Toc53392917"/>
      <w:bookmarkStart w:id="303" w:name="_Toc112659931"/>
      <w:bookmarkStart w:id="304" w:name="_Toc116171064"/>
      <w:bookmarkStart w:id="305" w:name="_Toc119684842"/>
      <w:r>
        <w:rPr>
          <w:lang w:val="it-IT"/>
        </w:rPr>
        <w:t xml:space="preserve">Điều </w:t>
      </w:r>
      <w:bookmarkEnd w:id="302"/>
      <w:r>
        <w:rPr>
          <w:lang w:val="it-IT"/>
        </w:rPr>
        <w:t>72</w:t>
      </w:r>
      <w:r>
        <w:t>. Xác định hành vi xâm phạm</w:t>
      </w:r>
      <w:bookmarkEnd w:id="303"/>
      <w:bookmarkEnd w:id="304"/>
      <w:bookmarkEnd w:id="305"/>
    </w:p>
    <w:p w14:paraId="51DEE95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Hành vi bị xem xét bị coi là hành vi xâm phạm quyền sở hữu công nghiệp, quyền đối với giống cây trồng quy định tại các Điều 126, 127, 129 và 188 của Luật Sở hữu trí tuệ, khi có đủ các căn cứ sau đây:</w:t>
      </w:r>
    </w:p>
    <w:p w14:paraId="6FAA047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1. Đối tượng bị xem xét thuộc phạm vi các đối tượng đang được bảo hộ;</w:t>
      </w:r>
    </w:p>
    <w:p w14:paraId="687B69D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2. Có yếu tố xâm phạm trong đối tượng bị xem xét;</w:t>
      </w:r>
    </w:p>
    <w:p w14:paraId="6197E73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 xml:space="preserve">3. Người thực hiện hành vi bị xem xét không phải là chủ thể quyền sở hữu công nghiệp, quyền đối với giống cây trồng và không phải là người được pháp </w:t>
      </w:r>
      <w:r>
        <w:rPr>
          <w:rFonts w:eastAsia="Calibri"/>
          <w:spacing w:val="-6"/>
          <w:position w:val="0"/>
          <w:szCs w:val="28"/>
          <w:lang w:val="it-IT"/>
        </w:rPr>
        <w:t>luật hoặc cơ quan có thẩm quyền cho phép theo quy định tại khoản 2 và khoản 3</w:t>
      </w:r>
      <w:r>
        <w:rPr>
          <w:rFonts w:eastAsia="Calibri"/>
          <w:position w:val="0"/>
          <w:szCs w:val="28"/>
          <w:lang w:val="it-IT"/>
        </w:rPr>
        <w:t xml:space="preserve"> </w:t>
      </w:r>
      <w:r>
        <w:rPr>
          <w:rFonts w:eastAsia="Calibri"/>
          <w:spacing w:val="6"/>
          <w:position w:val="0"/>
          <w:szCs w:val="28"/>
          <w:lang w:val="it-IT"/>
        </w:rPr>
        <w:t>Điều 125, Điều 133, khoản 3 Điều 133a, Điều 134, khoản 2 Điều 137, các Điều 14</w:t>
      </w:r>
      <w:r>
        <w:rPr>
          <w:rFonts w:eastAsia="Calibri"/>
          <w:position w:val="0"/>
          <w:szCs w:val="28"/>
          <w:lang w:val="it-IT"/>
        </w:rPr>
        <w:t>5, 190 và 195 của Luật Sở hữu trí tuệ;</w:t>
      </w:r>
    </w:p>
    <w:p w14:paraId="1B8E3D3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it-IT"/>
        </w:rPr>
      </w:pPr>
      <w:r>
        <w:rPr>
          <w:rFonts w:eastAsia="Calibri"/>
          <w:position w:val="0"/>
          <w:szCs w:val="28"/>
          <w:lang w:val="it-IT"/>
        </w:rPr>
        <w:t xml:space="preserve">4. Hành vi bị xem xét xảy ra tại Việt Nam. Hành vi cũng bị coi là xảy ra tại Việt Nam nếu hành vi đó xảy ra trên mạng Internet và được thực hiện trên trang thông tin </w:t>
      </w:r>
      <w:r>
        <w:rPr>
          <w:rFonts w:eastAsia="Calibri"/>
          <w:position w:val="0"/>
          <w:szCs w:val="28"/>
          <w:lang w:val="it-IT"/>
        </w:rPr>
        <w:lastRenderedPageBreak/>
        <w:t xml:space="preserve">điện tử dưới tên miền Việt Nam hoặc có ngôn ngữ hiển thị là tiếng Việt hoặc nhằm vào người tiêu dùng hoặc người dùng tin tại Việt Nam. </w:t>
      </w:r>
    </w:p>
    <w:p w14:paraId="3ACE3F37" w14:textId="77777777" w:rsidR="00C82555" w:rsidRDefault="00000000" w:rsidP="00F70A47">
      <w:pPr>
        <w:pStyle w:val="Heading4"/>
        <w:spacing w:before="0" w:after="0" w:line="312" w:lineRule="auto"/>
      </w:pPr>
      <w:bookmarkStart w:id="306" w:name="_Toc119684843"/>
      <w:r>
        <w:t xml:space="preserve">Điều </w:t>
      </w:r>
      <w:r>
        <w:rPr>
          <w:lang w:val="nb-NO"/>
        </w:rPr>
        <w:t>73</w:t>
      </w:r>
      <w:r>
        <w:t>. Căn cứ xác định đối tượng được bảo hộ</w:t>
      </w:r>
      <w:bookmarkEnd w:id="306"/>
    </w:p>
    <w:p w14:paraId="155C069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Việc xác định đối tượng được bảo hộ được thực hiện bằng cách xem xét các tài liệu, chứng cứ chứng minh căn cứ phát sinh, xác lập quyền theo quy định tại Điều 6 của Luật Sở hữu trí tuệ.</w:t>
      </w:r>
    </w:p>
    <w:p w14:paraId="067567A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 Đối với các loại quyền sở hữu công nghiệp đã được đăng ký tại cơ quan có thẩm quyền, đối tượng được bảo hộ được xác định theo giấy </w:t>
      </w:r>
      <w:r>
        <w:rPr>
          <w:rFonts w:eastAsia="Calibri"/>
          <w:position w:val="0"/>
          <w:szCs w:val="28"/>
        </w:rPr>
        <w:t xml:space="preserve">xác </w:t>
      </w:r>
      <w:r>
        <w:rPr>
          <w:rFonts w:eastAsia="Calibri"/>
          <w:position w:val="0"/>
          <w:szCs w:val="28"/>
          <w:lang w:val="vi-VN"/>
        </w:rPr>
        <w:t>nhận đăng ký</w:t>
      </w:r>
      <w:r>
        <w:rPr>
          <w:rFonts w:eastAsia="Calibri"/>
          <w:position w:val="0"/>
          <w:szCs w:val="28"/>
        </w:rPr>
        <w:t>,</w:t>
      </w:r>
      <w:r>
        <w:rPr>
          <w:rFonts w:eastAsia="Calibri"/>
          <w:position w:val="0"/>
          <w:szCs w:val="28"/>
          <w:lang w:val="vi-VN"/>
        </w:rPr>
        <w:t xml:space="preserve"> văn bằng bảo hộ và các tài liệu kèm theo giấy </w:t>
      </w:r>
      <w:r>
        <w:rPr>
          <w:rFonts w:eastAsia="Calibri"/>
          <w:position w:val="0"/>
          <w:szCs w:val="28"/>
        </w:rPr>
        <w:t>xác</w:t>
      </w:r>
      <w:r>
        <w:rPr>
          <w:rFonts w:eastAsia="Calibri"/>
          <w:position w:val="0"/>
          <w:szCs w:val="28"/>
          <w:lang w:val="vi-VN"/>
        </w:rPr>
        <w:t xml:space="preserve"> nhận đăng ký, văn bằng bảo hộ đó.</w:t>
      </w:r>
    </w:p>
    <w:p w14:paraId="6116769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Đối với tên thương mại, đối tượng được bảo hộ được xác định trên cơ sở quá trình sử dụng, lĩnh vực và lãnh thổ sử dụng tên thương mại đó.</w:t>
      </w:r>
    </w:p>
    <w:p w14:paraId="35D0618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Đối với bí mật kinh doanh, đối tượng được bảo hộ được xác định trên cơ sở các tài liệu thể hiện nội dung, bản chất của bí mật kinh doanh và thuyết minh, mô tả về biện pháp bảo mật tương ứng.</w:t>
      </w:r>
    </w:p>
    <w:p w14:paraId="163AA71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5. Đối với nhãn hiệu nổi tiếng, đối tượng được bảo hộ được xác định trên cơ sở các tài liệu, chứng cứ về việc sử dụng rộng rãi để đạt được sự nổi tiếng của nhãn hiệu theo các tiêu chí quy định tại Điều 75 của Luật Sở hữu trí tuệ.</w:t>
      </w:r>
    </w:p>
    <w:p w14:paraId="632869B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6. Đối với chỉ dẫn địa lý được bảo hộ theo điều ước quốc tế, đối tượng bảo hộ được xác định theo điều ước quốc tế hoặc theo Sổ đăng ký quốc gia về sở 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p>
    <w:p w14:paraId="206CFF0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7. Quyền đối với giống cây trồng được xác định theo Bằng bảo hộ giống cây trồng do cơ quan nhà nước có thẩm quyền cấp.</w:t>
      </w:r>
    </w:p>
    <w:p w14:paraId="107F9B90" w14:textId="77777777" w:rsidR="00C82555" w:rsidRDefault="00000000" w:rsidP="00F70A47">
      <w:pPr>
        <w:pStyle w:val="Heading4"/>
        <w:spacing w:before="0" w:after="0" w:line="312" w:lineRule="auto"/>
      </w:pPr>
      <w:bookmarkStart w:id="307" w:name="dieu_215"/>
      <w:bookmarkStart w:id="308" w:name="_Toc112659934"/>
      <w:bookmarkStart w:id="309" w:name="_Toc116171068"/>
      <w:bookmarkStart w:id="310" w:name="_Toc119684846"/>
      <w:r>
        <w:t>Điều 74. Yếu tố xâm phạm quyền sở hữu đối với sáng chế</w:t>
      </w:r>
      <w:bookmarkEnd w:id="307"/>
      <w:bookmarkEnd w:id="308"/>
      <w:bookmarkEnd w:id="309"/>
      <w:bookmarkEnd w:id="310"/>
    </w:p>
    <w:p w14:paraId="0A7FA0C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Yếu tố xâm phạm quyền đối với sáng chế có thể thuộc một trong các dạng sau đây:</w:t>
      </w:r>
    </w:p>
    <w:p w14:paraId="5D46E3D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Sản phẩm hoặc bộ phận (phần) sản phẩm trùng hoặc tương đương với sản phẩm hoặc bộ phận (phần) của sản phẩm thuộc phạm vi bảo hộ sáng chế; </w:t>
      </w:r>
    </w:p>
    <w:p w14:paraId="03A016F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Quy trình trùng hoặc tương đương với quy trình thuộc phạm vi bảo hộ sáng chế; </w:t>
      </w:r>
    </w:p>
    <w:p w14:paraId="2F9CA88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Sản phẩm hoặc bộ phận (phần) của sản phẩm được sản xuất theo quy trình trùng hoặc tương đương với quy trình thuộc phạm vi bảo hộ sáng chế.</w:t>
      </w:r>
    </w:p>
    <w:p w14:paraId="27F993B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 w:val="2"/>
          <w:szCs w:val="28"/>
          <w:lang w:val="vi-VN"/>
        </w:rPr>
      </w:pPr>
      <w:r>
        <w:rPr>
          <w:rFonts w:eastAsia="Calibri"/>
          <w:position w:val="0"/>
          <w:szCs w:val="28"/>
          <w:lang w:val="vi-VN"/>
        </w:rPr>
        <w:t xml:space="preserve">2. Căn cứ để xác định yếu tố xâm phạm quyền đối với sáng chế là phạm vi bảo hộ sáng chế được xác định theo Bằng độc quyền sáng chế, Bằng độc </w:t>
      </w:r>
      <w:r>
        <w:rPr>
          <w:rFonts w:eastAsia="Calibri"/>
          <w:spacing w:val="6"/>
          <w:position w:val="0"/>
          <w:szCs w:val="28"/>
          <w:lang w:val="vi-VN"/>
        </w:rPr>
        <w:t>quyền giải pháp hữu ích hoặc bản trích lục Sổ đăng ký quốc gia về sở hữu</w:t>
      </w:r>
      <w:r>
        <w:rPr>
          <w:rFonts w:eastAsia="Calibri"/>
          <w:position w:val="0"/>
          <w:szCs w:val="28"/>
          <w:lang w:val="vi-VN"/>
        </w:rPr>
        <w:t xml:space="preserve"> công nghiệp.</w:t>
      </w:r>
      <w:r>
        <w:rPr>
          <w:rFonts w:eastAsia="Calibri"/>
          <w:position w:val="0"/>
          <w:sz w:val="2"/>
          <w:szCs w:val="28"/>
          <w:lang w:val="vi-VN"/>
        </w:rPr>
        <w:t xml:space="preserve"> </w:t>
      </w:r>
    </w:p>
    <w:p w14:paraId="2CA3A892" w14:textId="77777777" w:rsidR="00C82555" w:rsidRDefault="00000000" w:rsidP="00F70A47">
      <w:pPr>
        <w:pStyle w:val="Heading4"/>
        <w:spacing w:before="0" w:after="0" w:line="312" w:lineRule="auto"/>
      </w:pPr>
      <w:bookmarkStart w:id="311" w:name="_Toc53392921"/>
      <w:bookmarkStart w:id="312" w:name="_Toc112659935"/>
      <w:bookmarkStart w:id="313" w:name="_Toc116171069"/>
      <w:bookmarkStart w:id="314" w:name="_Toc119684847"/>
      <w:r>
        <w:t xml:space="preserve">Điều </w:t>
      </w:r>
      <w:bookmarkEnd w:id="311"/>
      <w:r>
        <w:t xml:space="preserve">75. Yếu tố xâm phạm quyền đối với thiết kế bố trí </w:t>
      </w:r>
      <w:bookmarkEnd w:id="312"/>
      <w:bookmarkEnd w:id="313"/>
      <w:bookmarkEnd w:id="314"/>
    </w:p>
    <w:p w14:paraId="1D86B68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1. Yếu tố xâm phạm quyền đối với thiết kế bố trí có thể thuộc một trong các dạng sau đây:</w:t>
      </w:r>
    </w:p>
    <w:p w14:paraId="5414B8B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6"/>
          <w:position w:val="0"/>
          <w:szCs w:val="28"/>
          <w:lang w:val="vi-VN"/>
        </w:rPr>
        <w:t>a) Thiết kế bố trí được tạo ra do sao chép trái phép thiết kế bố trí được bảo hộ</w:t>
      </w:r>
      <w:r>
        <w:rPr>
          <w:rFonts w:eastAsia="Calibri"/>
          <w:position w:val="0"/>
          <w:szCs w:val="28"/>
          <w:lang w:val="vi-VN"/>
        </w:rPr>
        <w:t xml:space="preserve">; </w:t>
      </w:r>
    </w:p>
    <w:p w14:paraId="3A006C9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Mạch tích hợp bán dẫn được tạo ra một cách trái phép theo thiết kế bố trí được bảo hộ; </w:t>
      </w:r>
    </w:p>
    <w:p w14:paraId="3D52208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Sản phẩm hoặc bộ phận (phần) sản phẩm gắn mạch tích hợp bán dẫn quy định tại điểm b khoản này.</w:t>
      </w:r>
    </w:p>
    <w:p w14:paraId="12B71F8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Căn cứ xác định yếu tố xâm phạm quyền đối với thiết kế bố trí là phạm vi bảo hộ quyền đối với thiết kế bố trí được xác định theo Giấy chứng nhận đăng ký thiết kế bố trí mạch tích hợp bán dẫn hoặc bản trích lục Sổ đăng ký quốc gia về sở 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p>
    <w:p w14:paraId="16407BBF" w14:textId="77777777" w:rsidR="00C82555" w:rsidRDefault="00000000" w:rsidP="00F70A47">
      <w:pPr>
        <w:pStyle w:val="Heading4"/>
        <w:spacing w:before="0" w:after="0" w:line="312" w:lineRule="auto"/>
      </w:pPr>
      <w:bookmarkStart w:id="315" w:name="_Toc112659936"/>
      <w:bookmarkStart w:id="316" w:name="_Toc116171070"/>
      <w:bookmarkStart w:id="317" w:name="_Toc119684848"/>
      <w:r>
        <w:t xml:space="preserve">Điều </w:t>
      </w:r>
      <w:r>
        <w:rPr>
          <w:lang w:val="nb-NO"/>
        </w:rPr>
        <w:t>76</w:t>
      </w:r>
      <w:r>
        <w:t>. Yếu tố xâm phạm quyền đối với kiểu dáng công nghiệp</w:t>
      </w:r>
      <w:bookmarkEnd w:id="315"/>
      <w:bookmarkEnd w:id="316"/>
      <w:bookmarkEnd w:id="317"/>
    </w:p>
    <w:p w14:paraId="42D806B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Yếu tố xâm phạm quyền đối với kiểu dáng công nghiệp là sản phẩm hoặc bộ phận để lắp ráp thành sản phẩm phức hợp mà hình dáng bên ngoài không khác biệt đáng kể với kiểu dáng công nghiệp được bảo hộ.</w:t>
      </w:r>
    </w:p>
    <w:p w14:paraId="7487248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 Căn cứ để xác định yếu tố xâm phạm quyền đối với kiểu dáng công nghiệp là phạm vi bảo hộ kiểu dáng công nghiệp được xác định theo Bằng độc quyền kiểu dáng công nghiệp, quyết định chấp nhận bảo hộ kiểu dáng công </w:t>
      </w:r>
      <w:r>
        <w:rPr>
          <w:rFonts w:eastAsia="Calibri"/>
          <w:spacing w:val="6"/>
          <w:position w:val="0"/>
          <w:szCs w:val="28"/>
          <w:lang w:val="vi-VN"/>
        </w:rPr>
        <w:t>nghiệp đăng ký quốc tế hoặc bản trích lục Sổ đăng ký quốc gia về sở hữu</w:t>
      </w:r>
      <w:r>
        <w:rPr>
          <w:rFonts w:eastAsia="Calibri"/>
          <w:position w:val="0"/>
          <w:szCs w:val="28"/>
          <w:lang w:val="vi-VN"/>
        </w:rPr>
        <w:t xml:space="preserve"> công nghiệp. </w:t>
      </w:r>
    </w:p>
    <w:p w14:paraId="7F920F4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3. Sản phẩm, bộ phận để lắp ráp thành sản phẩm phức hợp có hình dáng bên ngoài bị coi là không khác biệt đáng kể đối với kiểu dáng công nghiệp được bảo hộ nếu thuộc một trong các trường hợp sau đây:</w:t>
      </w:r>
    </w:p>
    <w:p w14:paraId="21614A4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Sản phẩm hoặc bộ phận để lắp ráp thành sản phẩm phức hợp bị xem xét, kể cả trường hợp đã được cấp Bằng độc quyền kiểu dáng công nghiệp, có hình dáng bên ngoài là tập hợp các đặc điểm tạo dáng hợp thành một tổng thể là bản sao hoặc về bản chất là bản sao (gần như không thể phân biệt được sự khác biệt) của kiểu dáng công nghiệp của người khác đã được bảo hộ; </w:t>
      </w:r>
    </w:p>
    <w:p w14:paraId="2C6A2DE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Sản phẩm hoặc bộ phận để lắp ráp thành sản phẩm phức hợp bị xem xét có hình dáng bên ngoài là tập hợp các đặc điểm tạo dáng hợp thành một tổng thể là bản sao hoặc về bản chất là bản sao của kiểu dáng công nghiệp của ít nhất một sản phẩm trong bộ sản phẩm được bảo hộ của người khác. </w:t>
      </w:r>
    </w:p>
    <w:p w14:paraId="0070AB2D" w14:textId="77777777" w:rsidR="00C82555" w:rsidRDefault="00000000" w:rsidP="00F70A47">
      <w:pPr>
        <w:pStyle w:val="Heading4"/>
        <w:spacing w:before="0" w:after="0" w:line="312" w:lineRule="auto"/>
        <w:rPr>
          <w:spacing w:val="-2"/>
        </w:rPr>
      </w:pPr>
      <w:bookmarkStart w:id="318" w:name="_Toc112659937"/>
      <w:bookmarkStart w:id="319" w:name="_Toc116171071"/>
      <w:bookmarkStart w:id="320" w:name="_Toc119684849"/>
      <w:r>
        <w:rPr>
          <w:spacing w:val="-2"/>
        </w:rPr>
        <w:t>Điều 77. Yếu tố xâm phạm quyền đối với nhãn hiệu</w:t>
      </w:r>
      <w:bookmarkEnd w:id="318"/>
      <w:bookmarkEnd w:id="319"/>
      <w:bookmarkEnd w:id="320"/>
    </w:p>
    <w:p w14:paraId="7D639B2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 xml:space="preserve">1. Yếu tố xâm phạm quyền đối với nhãn hiệu là dấu hiệu gắn với hàng hóa, bao bì hàng hóa, phương tiện dịch vụ, giấy tờ giao dịch, biển hiệu, phương tiện quảng cáo và </w:t>
      </w:r>
      <w:r>
        <w:rPr>
          <w:rFonts w:eastAsia="Calibri"/>
          <w:spacing w:val="-2"/>
          <w:position w:val="0"/>
          <w:szCs w:val="28"/>
          <w:lang w:val="vi-VN"/>
        </w:rPr>
        <w:lastRenderedPageBreak/>
        <w:t>các phương tiện kinh doanh khác, trùng hoặc tương tự tới mức gây nhầm lẫn với nhãn hiệu được bảo hộ.</w:t>
      </w:r>
    </w:p>
    <w:p w14:paraId="71446E7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 xml:space="preserve">2. Căn cứ để xem xét yếu tố xâm phạm quyền đối với nhãn hiệu là phạm vi bảo hộ nhãn hiệu, gồm mẫu nhãn hiệu và danh mục hàng hóa, dịch vụ được xác định tại Giấy chứng nhận đăng ký nhãn hiệu hoặc </w:t>
      </w:r>
      <w:r>
        <w:rPr>
          <w:rFonts w:eastAsia="Calibri"/>
          <w:spacing w:val="-2"/>
          <w:position w:val="0"/>
          <w:szCs w:val="28"/>
        </w:rPr>
        <w:t>G</w:t>
      </w:r>
      <w:r>
        <w:rPr>
          <w:rFonts w:eastAsia="Calibri"/>
          <w:spacing w:val="-2"/>
          <w:position w:val="0"/>
          <w:szCs w:val="28"/>
          <w:lang w:val="vi-VN"/>
        </w:rPr>
        <w:t xml:space="preserve">iấy xác nhận nhãn hiệu đăng ký quốc tế được bảo hộ tại Việt Nam </w:t>
      </w:r>
      <w:r>
        <w:rPr>
          <w:rFonts w:eastAsia="Calibri"/>
          <w:bCs/>
          <w:spacing w:val="-2"/>
          <w:position w:val="0"/>
          <w:szCs w:val="28"/>
          <w:lang w:val="vi-VN"/>
        </w:rPr>
        <w:t xml:space="preserve">hoặc </w:t>
      </w:r>
      <w:r>
        <w:rPr>
          <w:rFonts w:eastAsia="Calibri"/>
          <w:spacing w:val="-2"/>
          <w:position w:val="0"/>
          <w:szCs w:val="28"/>
          <w:lang w:val="vi-VN"/>
        </w:rPr>
        <w:t>bản trích lục Sổ đăng ký quốc gia về sở hữu công nghiệp</w:t>
      </w:r>
      <w:r>
        <w:rPr>
          <w:rFonts w:eastAsia="Calibri"/>
          <w:bCs/>
          <w:spacing w:val="-2"/>
          <w:position w:val="0"/>
          <w:szCs w:val="28"/>
          <w:lang w:val="vi-VN"/>
        </w:rPr>
        <w:t xml:space="preserve"> hoặc thông qua việc đánh giá chứng cứ chứng minh nhãn hiệu nổi tiếng theo quy định tại Điều 75 của Luật Sở hữu trí tuệ</w:t>
      </w:r>
      <w:r>
        <w:rPr>
          <w:rFonts w:eastAsia="Calibri"/>
          <w:spacing w:val="-2"/>
          <w:position w:val="0"/>
          <w:szCs w:val="28"/>
          <w:lang w:val="vi-VN"/>
        </w:rPr>
        <w:t>.</w:t>
      </w:r>
    </w:p>
    <w:p w14:paraId="694F29F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3. Để xác định một dấu hiệu bị nghi ngờ có phải là yếu tố xâm phạm quyền đối với nhãn hiệu hay không, cần phải so sánh dấu hiệu đó với nhãn hiệu, đồng thời phải so sánh hàng hóa, dịch vụ mang dấu hiệu đó với hàng hóa, dịch vụ thuộc phạm vi bảo hộ. Chỉ có thể khẳng định có yếu tố xâm phạm khi đáp ứng cả hai điều kiện sau đây:</w:t>
      </w:r>
    </w:p>
    <w:p w14:paraId="1D0ACFD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a) Dấu hiệu bị nghi ngờ trùng hoặc tương tự đến mức gây nhầm lẫn với nhãn hiệu thuộc phạm vi bảo hộ; trong đó một dấu hiệu bị coi là trùng với nhãn hiệu thuộc phạm vi bảo hộ nếu có cùng cấu tạo và cách thức thể hiện; một dấu hiệu bị coi là tương tự đến mức gây nhầm lẫn với nhãn hiệu thuộc phạm vi bảo hộ nếu có một số thành phần hoàn toàn trùng nhau hoặc tương tự đến mức không dễ dàng phân biệt với nhau về cấu tạo, cách phát âm, phiên âm, ý nghĩa, cách trình bày, màu sắc đối với dấu hiệu nhìn thấy được, nhạc điệu, âm điệu đối với dấu hiệu âm thanh và việc sử dụng dấu hiệu có khả năng gây nhầm lẫn cho người tiêu dùng về hàng hóa, dịch vụ mang nhãn hiệu;</w:t>
      </w:r>
    </w:p>
    <w:p w14:paraId="42D51BE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b) Hàng hóa, dịch vụ mang dấu hiệu bị nghi ngờ trùng hoặc tương tự về bản chất hoặc về chức năng, công dụng và có cùng kênh tiêu thụ với hàng hóa, dịch vụ thuộc phạm vi bảo hộ; hoặc có mối liên quan với nhau về bản chất hoặc chức năng hoặc phương thức thực hiện.</w:t>
      </w:r>
    </w:p>
    <w:p w14:paraId="049CB68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4. Đối với nhãn hiệu nổi tiếng, dấu hiệu bị nghi ngờ bị coi là yếu tố xâm phạm nếu:</w:t>
      </w:r>
    </w:p>
    <w:p w14:paraId="0B14113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10"/>
          <w:position w:val="0"/>
          <w:szCs w:val="28"/>
          <w:lang w:val="vi-VN"/>
        </w:rPr>
      </w:pPr>
      <w:r>
        <w:rPr>
          <w:rFonts w:eastAsia="Calibri"/>
          <w:spacing w:val="-10"/>
          <w:position w:val="0"/>
          <w:szCs w:val="28"/>
          <w:lang w:val="vi-VN"/>
        </w:rPr>
        <w:t xml:space="preserve">a) Dấu hiệu bị nghi ngờ đáp ứng điều kiện quy định tại điểm a khoản 3 Điều này; </w:t>
      </w:r>
    </w:p>
    <w:p w14:paraId="1BE47A1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rFonts w:eastAsia="Calibri"/>
          <w:spacing w:val="-2"/>
          <w:position w:val="0"/>
          <w:szCs w:val="28"/>
          <w:lang w:val="vi-VN"/>
        </w:rPr>
        <w:t xml:space="preserve">b) Hàng hóa, dịch vụ mang dấu hiệu bị nghi ngờ đáp ứng điều kiện quy định tại điểm b khoản 3 Điều này hoặc hàng hóa, dịch vụ không trùng, không tương tự, không liên quan tới hàng hóa, dịch vụ mang nhãn hiệu nổi tiếng nhưng có khả năng gây nhầm lẫn cho người tiêu dùng về nguồn gốc hàng hóa, dịch vụ hoặc gây ấn tượng sai lệch về mối quan hệ giữa người sản xuất, kinh doanh sản phẩm, dịch vụ đó với chủ sở hữu nhãn hiệu nổi tiếng. </w:t>
      </w:r>
    </w:p>
    <w:p w14:paraId="272B9BEB" w14:textId="77777777" w:rsidR="00C82555" w:rsidRDefault="00000000" w:rsidP="00F70A47">
      <w:pPr>
        <w:pStyle w:val="Heading4"/>
        <w:spacing w:before="0" w:after="0" w:line="312" w:lineRule="auto"/>
      </w:pPr>
      <w:bookmarkStart w:id="321" w:name="_Toc112659938"/>
      <w:bookmarkStart w:id="322" w:name="_Toc116171072"/>
      <w:bookmarkStart w:id="323" w:name="_Toc119684850"/>
      <w:r>
        <w:t>Điều 78. Yếu tố xâm phạm quyền đối với chỉ dẫn địa lý</w:t>
      </w:r>
      <w:bookmarkEnd w:id="321"/>
      <w:bookmarkEnd w:id="322"/>
      <w:bookmarkEnd w:id="323"/>
    </w:p>
    <w:p w14:paraId="4F09539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Yếu tố xâm phạm quyền đối với chỉ dẫn địa lý được thể hiện dưới dạng dấu hiệu gắn trên hàng hóa, bao bì hàng hóa, phương tiện dịch vụ, giấy tờ giao dịch, biển </w:t>
      </w:r>
      <w:r>
        <w:rPr>
          <w:rFonts w:eastAsia="Calibri"/>
          <w:position w:val="0"/>
          <w:szCs w:val="28"/>
          <w:lang w:val="vi-VN"/>
        </w:rPr>
        <w:lastRenderedPageBreak/>
        <w:t xml:space="preserve">hiệu, phương tiện quảng cáo và các phương tiện kinh doanh </w:t>
      </w:r>
      <w:r>
        <w:rPr>
          <w:rFonts w:eastAsia="Calibri"/>
          <w:spacing w:val="-4"/>
          <w:position w:val="0"/>
          <w:szCs w:val="28"/>
          <w:lang w:val="vi-VN"/>
        </w:rPr>
        <w:t>khác, trùng hoặc tương tự tới mức gây nhầm lẫn với chỉ dẫn địa lý được bảo hộ.</w:t>
      </w:r>
    </w:p>
    <w:p w14:paraId="33D9DF0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 Căn cứ để xem xét yếu tố xâm phạm quyền đối với chỉ dẫn địa lý là phạm vi bảo hộ chỉ dẫn địa lý được xác định tại </w:t>
      </w:r>
      <w:r>
        <w:rPr>
          <w:rFonts w:eastAsia="Calibri"/>
          <w:position w:val="0"/>
          <w:szCs w:val="28"/>
        </w:rPr>
        <w:t>G</w:t>
      </w:r>
      <w:r>
        <w:rPr>
          <w:rFonts w:eastAsia="Calibri"/>
          <w:position w:val="0"/>
          <w:szCs w:val="28"/>
          <w:lang w:val="vi-VN"/>
        </w:rPr>
        <w:t xml:space="preserve">iấy chứng nhận đăng ký chỉ dẫn địa lý hoặc điều ước quốc tế </w:t>
      </w:r>
      <w:r>
        <w:rPr>
          <w:rFonts w:eastAsia="Calibri"/>
          <w:bCs/>
          <w:position w:val="0"/>
          <w:szCs w:val="28"/>
          <w:lang w:val="vi-VN"/>
        </w:rPr>
        <w:t xml:space="preserve">có nội dung công nhận và bảo hộ chỉ dẫn địa lý hoặc bản trích lục Sổ đăng ký quốc gia về </w:t>
      </w:r>
      <w:r>
        <w:rPr>
          <w:rFonts w:eastAsia="Calibri"/>
          <w:position w:val="0"/>
          <w:szCs w:val="28"/>
          <w:lang w:val="vi-VN"/>
        </w:rPr>
        <w:t>sở 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p>
    <w:p w14:paraId="484D77A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Để xác định một dấu hiệu bị nghi ngờ có phải là yếu tố xâm phạm quyền đối với chỉ dẫn địa lý được bảo hộ hay không, cần phải so sánh dấu hiệu đó với chỉ dẫn địa lý và so sánh sản phẩm mang dấu hiệu bị nghi ngờ với sản phẩm mang chỉ dẫn địa lý được bảo hộ dựa trên các căn cứ sau đây:</w:t>
      </w:r>
    </w:p>
    <w:p w14:paraId="5EF3AA9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4"/>
          <w:position w:val="0"/>
          <w:szCs w:val="28"/>
          <w:lang w:val="vi-VN"/>
        </w:rPr>
        <w:t>a) Dấu hiệu bị nghi ngờ trùng hoặc tương tự đến mức gây nhầm lẫn với chỉ dẫn địa lý, trong đó một dấu hiệu bị coi là trùng với chỉ dẫn địa lý nếu giống với chỉ dẫn địa lý được bảo hộ về cấu tạo từ ngữ, kể cả cách phát âm, phiên âm đối với chữ cái, ý nghĩa hoặc về hình ảnh, biểu tượng thuộc phạm vi bảo hộ của chỉ dẫn địa lý; một dấu hiệu bị coi là tương tự đến mức gây nhầm lẫn với chỉ dẫn địa lý nếu tương tự đến mức gây nhầm lẫn với chỉ dẫn địa lý đó về cấu tạo từ ngữ, kể cả cách phát âm, phiên âm đối với chữ cái, ý nghĩa hoặc về hình ảnh, biểu tượng thuộc phạm vi bảo hộ của chỉ dẫn địa lý và làm cho người tiêu dùng hiểu sai rằng sản phẩm mang dấu hiệu đó có nguồn gốc từ khu vực địa lý được bảo hộ</w:t>
      </w:r>
      <w:r>
        <w:rPr>
          <w:rFonts w:eastAsia="Calibri"/>
          <w:position w:val="0"/>
          <w:szCs w:val="28"/>
          <w:lang w:val="vi-VN"/>
        </w:rPr>
        <w:t xml:space="preserve">; </w:t>
      </w:r>
    </w:p>
    <w:p w14:paraId="44E43EC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Sản phẩm mang dấu hiệu bị nghi ngờ trùng hoặc tương tự với sản phẩm mang chỉ dẫn địa lý được bảo hộ, trong đó sản phẩm bị coi là trùng hoặc tương tự nếu giống nhau hoặc tương tự nhau về bản chất, chức năng, công dụng và kênh tiêu thụ; </w:t>
      </w:r>
    </w:p>
    <w:p w14:paraId="0349C6B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Đối với rượu vang, rượu mạnh, ngoài quy định tại điểm a, điểm b khoản này, dấu hiệu trùng với chỉ dẫn địa lý được bảo hộ, kể cả thể hiện dưới dạng dịch nghĩa, phiên âm hoặc kèm theo các từ loại, kiểu, dạng, phỏng theo hoặc những từ tương tự như vậy được sử dụng cho sản phẩm không có nguồn gốc xuất xứ từ khu vực địa lý mang chỉ dẫn địa lý được bảo hộ cũng bị coi là yếu tố xâm phạm quyền đối với chỉ dẫn địa lý.</w:t>
      </w:r>
    </w:p>
    <w:p w14:paraId="40593392" w14:textId="77777777" w:rsidR="00C82555" w:rsidRDefault="00000000" w:rsidP="00F70A47">
      <w:pPr>
        <w:pStyle w:val="Heading4"/>
        <w:spacing w:before="0" w:after="0" w:line="312" w:lineRule="auto"/>
      </w:pPr>
      <w:bookmarkStart w:id="324" w:name="_Toc112659939"/>
      <w:bookmarkStart w:id="325" w:name="_Toc116171073"/>
      <w:bookmarkStart w:id="326" w:name="_Toc119684851"/>
      <w:r>
        <w:t>Điều 79. Yếu tố xâm phạm quyền đối với tên thương mại</w:t>
      </w:r>
      <w:bookmarkEnd w:id="324"/>
      <w:bookmarkEnd w:id="325"/>
      <w:bookmarkEnd w:id="326"/>
    </w:p>
    <w:p w14:paraId="391C40C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Yếu tố xâm phạm quyền đối với tên thương mại được thể hiện dưới dạng chỉ dẫn thương mại gắn trên hàng hóa, bao bì hàng hóa, phương tiện dịch vụ, giấy tờ giao dịch, biển hiệu, phương tiện quảng cáo và các phương tiện kinh doanh khác, trùng hoặc tương tự tới mức gây nhầm lẫn với tên thương mại được bảo hộ.</w:t>
      </w:r>
    </w:p>
    <w:p w14:paraId="0BED1F5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 Căn cứ để xem xét yếu tố xâm phạm quyền đối với tên thương mại là phạm vi bảo hộ tên thương mại được xác định trên cơ sở các chứng cứ thể hiện việc sử dụng </w:t>
      </w:r>
      <w:r>
        <w:rPr>
          <w:rFonts w:eastAsia="Calibri"/>
          <w:position w:val="0"/>
          <w:szCs w:val="28"/>
          <w:lang w:val="vi-VN"/>
        </w:rPr>
        <w:lastRenderedPageBreak/>
        <w:t>tên thương mại đó một cách hợp pháp do chủ sở hữu tên thương mại cung cấp, trong đó xác định cụ thể về chủ thể kinh doanh, cơ sở kinh doanh, hoạt động kinh doanh, lĩnh vực kinh doanh và khu vực kinh doanh và quá trình sử dụng tên thương mại.</w:t>
      </w:r>
    </w:p>
    <w:p w14:paraId="22D8A77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Để xác định một dấu hiệu bị nghi ngờ có phải là yếu tố xâm phạm quyền đối với tên thương mại hay không, cần phải so sánh dấu hiệu đó với tên thương mại được bảo hộ, so sánh chủ thể kinh doanh, cơ sở kinh doanh, hoạt động kinh doanh liên quan đến dấu hiệu bị nghi ngờ, so sánh hàng hóa, dịch vụ mang dấu hiệu đó với hàng hóa, dịch vụ của tên thương mại được bảo hộ, dựa trên các căn cứ sau đây:</w:t>
      </w:r>
    </w:p>
    <w:p w14:paraId="6C9D966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vi-VN"/>
        </w:rPr>
      </w:pPr>
      <w:r>
        <w:rPr>
          <w:rFonts w:eastAsia="Calibri"/>
          <w:position w:val="0"/>
          <w:szCs w:val="28"/>
          <w:lang w:val="vi-VN"/>
        </w:rPr>
        <w:t xml:space="preserve">a) Dấu hiệu bị nghi ngờ trùng hoặc tương tự đến mức gây nhầm lẫn với tên thương mại được bảo hộ; trong đó một dấu hiệu bị coi là trùng với tên thương mại được bảo hộ nếu giống với tên thương mại về cấu tạo từ ngữ, kể cả cách phát âm, phiên âm đối với tên thương mại; một dấu hiệu bị coi là tương tự với tên thương mại được bảo hộ nếu tương tự về cấu tạo, cách phát âm, phiên âm đối với tên thương mại, gây nhầm lẫn cho người tiêu dùng về chủ thể kinh </w:t>
      </w:r>
      <w:r>
        <w:rPr>
          <w:rFonts w:eastAsia="Calibri"/>
          <w:spacing w:val="-6"/>
          <w:position w:val="0"/>
          <w:szCs w:val="28"/>
          <w:lang w:val="vi-VN"/>
        </w:rPr>
        <w:t xml:space="preserve">doanh, cơ sở kinh doanh, hoạt động kinh doanh dưới tên thương mại được bảo hộ; </w:t>
      </w:r>
    </w:p>
    <w:p w14:paraId="749F2E1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Hàng hóa, dịch vụ mang dấu hiệu bị nghi ngờ bị coi là trùng hoặc tương tự với hàng hóa, dịch vụ mang tên thương mại được bảo hộ nếu trùng hoặc tương tự nhau về bản chất hoặc chức năng, công dụng và có cùng kênh tiêu thụ; hoặc có mối liên quan với nhau về bản chất hoặc chức năng hoặc phương thức thực hiện.</w:t>
      </w:r>
    </w:p>
    <w:p w14:paraId="19B88911" w14:textId="77777777" w:rsidR="00C82555" w:rsidRDefault="00000000" w:rsidP="00F70A47">
      <w:pPr>
        <w:pStyle w:val="Heading4"/>
        <w:spacing w:before="0" w:after="0" w:line="312" w:lineRule="auto"/>
      </w:pPr>
      <w:bookmarkStart w:id="327" w:name="_Toc112659940"/>
      <w:bookmarkStart w:id="328" w:name="_Toc116171074"/>
      <w:bookmarkStart w:id="329" w:name="_Toc119684852"/>
      <w:r>
        <w:t>Điều 80. Yếu tố xâm phạm quyền đối với giống cây trồng</w:t>
      </w:r>
      <w:bookmarkEnd w:id="327"/>
      <w:bookmarkEnd w:id="328"/>
      <w:bookmarkEnd w:id="329"/>
    </w:p>
    <w:p w14:paraId="576F212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Yếu tố xâm phạm quyền đối với giống cây trồng được xem là cấu thành hành vi xâm phạm thể hiện như sau:</w:t>
      </w:r>
    </w:p>
    <w:p w14:paraId="5D569B3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Vật liệu nhân giống, cây giống nguyên vẹn, sản phẩm thu hoạch hoặc vật liệu bất kỳ có khả năng sinh trưởng thành cây giống hoàn chỉnh </w:t>
      </w:r>
      <w:r>
        <w:rPr>
          <w:position w:val="0"/>
          <w:szCs w:val="28"/>
          <w:lang w:val="vi-VN"/>
        </w:rPr>
        <w:t>của giống cây trồng đã được bảo hộ</w:t>
      </w:r>
      <w:r>
        <w:rPr>
          <w:rFonts w:eastAsia="Calibri"/>
          <w:position w:val="0"/>
          <w:szCs w:val="28"/>
          <w:lang w:val="vi-VN"/>
        </w:rPr>
        <w:t xml:space="preserve">; </w:t>
      </w:r>
    </w:p>
    <w:p w14:paraId="5E8CAD7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Tên giống cây trồng hoặc các ký tự tương tự đến mức gây nhầm lẫn thể hiện trên hàng hóa, bao bì hàng hóa, phương tiện dịch vụ, giấy tờ giao dịch, biển hiệu, phương tiện quảng cáo và các phương tiện kinh doanh khác, trùng hoặc tương tự tới mức gây nhầm lẫn với tên giống cây trồng đã được bảo hộ; </w:t>
      </w:r>
    </w:p>
    <w:p w14:paraId="55E6D7E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Phương tiện máy móc, trang thiết bị, kho bãi lưu giữ, bảo quản, phương </w:t>
      </w:r>
      <w:r>
        <w:rPr>
          <w:rFonts w:eastAsia="Calibri"/>
          <w:spacing w:val="-4"/>
          <w:position w:val="0"/>
          <w:szCs w:val="28"/>
          <w:lang w:val="vi-VN"/>
        </w:rPr>
        <w:t>tiện vận chuyển hoặc các trang thiết bị khác phục vụ mục đích chế biến, lưu giữ</w:t>
      </w:r>
      <w:r>
        <w:rPr>
          <w:rFonts w:eastAsia="Calibri"/>
          <w:position w:val="0"/>
          <w:szCs w:val="28"/>
          <w:lang w:val="vi-VN"/>
        </w:rPr>
        <w:t xml:space="preserve"> giống, vật liệu nhân giống, vật liệu thu hoạch để làm giống của giống cây trồng. </w:t>
      </w:r>
    </w:p>
    <w:p w14:paraId="13F5FC4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Căn cứ xác định yếu tố xâm phạm quyền đối với giống cây trồng là phạm vi Bằng bảo hộ giống cây trồng còn hiệu lực.</w:t>
      </w:r>
    </w:p>
    <w:p w14:paraId="5EDB380E" w14:textId="77777777" w:rsidR="00C82555" w:rsidRDefault="00000000" w:rsidP="00F70A47">
      <w:pPr>
        <w:pStyle w:val="Heading4"/>
        <w:spacing w:before="0" w:after="0" w:line="312" w:lineRule="auto"/>
      </w:pPr>
      <w:bookmarkStart w:id="330" w:name="_Toc112659941"/>
      <w:bookmarkStart w:id="331" w:name="_Toc116171075"/>
      <w:bookmarkStart w:id="332" w:name="_Toc119684853"/>
      <w:r>
        <w:lastRenderedPageBreak/>
        <w:t>Điều 81. Căn cứ xác định tính chất và mức độ xâm phạm</w:t>
      </w:r>
      <w:bookmarkEnd w:id="330"/>
      <w:bookmarkEnd w:id="331"/>
      <w:bookmarkEnd w:id="332"/>
      <w:r>
        <w:t xml:space="preserve"> quyền sở hữu công nghiệp, quyền đối với giống cây trồng</w:t>
      </w:r>
    </w:p>
    <w:p w14:paraId="1B02674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Tính chất xâm phạm quy định tại khoản 1 Điều 199 của Luật Sở hữu trí tuệ được xác định dựa trên các căn cứ sau đây:</w:t>
      </w:r>
    </w:p>
    <w:p w14:paraId="463FC6E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Hoàn cảnh, động cơ xâm phạm: xâm phạm do vô ý, xâm phạm cố ý, xâm phạm do bị khống chế hoặc bị lệ thuộc, xâm phạm lần đầu, tái phạm; </w:t>
      </w:r>
    </w:p>
    <w:p w14:paraId="17BDB4A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Cách thức thực hiện hành vi xâm phạm: xâm phạm riêng lẻ, xâm phạm có tổ chức, tự thực hiện hành vi xâm phạm, mua chuộc, lừa dối, cưỡng ép người khác thực hiện hành vi xâm phạm.</w:t>
      </w:r>
    </w:p>
    <w:p w14:paraId="63C746D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Mức độ xâm phạm quy định tại khoản 1 Điều 199 của Luật Sở hữu trí tuệ được xác định dựa trên các căn cứ sau đây:</w:t>
      </w:r>
    </w:p>
    <w:p w14:paraId="6EF6D6A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8"/>
          <w:position w:val="0"/>
          <w:szCs w:val="28"/>
          <w:lang w:val="vi-VN"/>
        </w:rPr>
        <w:t>a) Phạm vi lãnh thổ, thời gian, khối lượng, quy mô thực hiện hành vi xâm phạm</w:t>
      </w:r>
      <w:r>
        <w:rPr>
          <w:rFonts w:eastAsia="Calibri"/>
          <w:position w:val="0"/>
          <w:szCs w:val="28"/>
          <w:lang w:val="vi-VN"/>
        </w:rPr>
        <w:t xml:space="preserve">; </w:t>
      </w:r>
    </w:p>
    <w:p w14:paraId="0E96290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Ảnh hưởng, hậu quả của hành vi xâm phạm.</w:t>
      </w:r>
    </w:p>
    <w:p w14:paraId="31B1A3C7" w14:textId="77777777" w:rsidR="00C82555" w:rsidRDefault="00C82555" w:rsidP="00F70A47">
      <w:pPr>
        <w:pStyle w:val="Heading3"/>
        <w:spacing w:before="0" w:after="0" w:line="312" w:lineRule="auto"/>
        <w:ind w:firstLine="0"/>
        <w:rPr>
          <w:sz w:val="22"/>
          <w:lang w:val="vi-VN"/>
        </w:rPr>
      </w:pPr>
      <w:bookmarkStart w:id="333" w:name="_Toc112659942"/>
      <w:bookmarkStart w:id="334" w:name="_Toc116171076"/>
      <w:bookmarkStart w:id="335" w:name="_Toc119684854"/>
    </w:p>
    <w:p w14:paraId="06E4CAC9" w14:textId="77777777" w:rsidR="00C82555" w:rsidRDefault="00C82555" w:rsidP="00F70A47">
      <w:pPr>
        <w:spacing w:after="0" w:line="312" w:lineRule="auto"/>
        <w:ind w:left="-3" w:firstLine="0"/>
        <w:rPr>
          <w:sz w:val="4"/>
          <w:szCs w:val="2"/>
          <w:lang w:val="vi-VN"/>
        </w:rPr>
      </w:pPr>
    </w:p>
    <w:p w14:paraId="12442B0F" w14:textId="77777777" w:rsidR="00C82555" w:rsidRDefault="00000000" w:rsidP="00F70A47">
      <w:pPr>
        <w:pStyle w:val="Heading3"/>
        <w:spacing w:before="0" w:after="0" w:line="312" w:lineRule="auto"/>
        <w:ind w:firstLine="0"/>
        <w:rPr>
          <w:lang w:val="vi-VN"/>
        </w:rPr>
      </w:pPr>
      <w:r>
        <w:rPr>
          <w:lang w:val="vi-VN"/>
        </w:rPr>
        <w:t>Mục 2</w:t>
      </w:r>
      <w:bookmarkEnd w:id="333"/>
      <w:bookmarkEnd w:id="334"/>
      <w:bookmarkEnd w:id="335"/>
    </w:p>
    <w:p w14:paraId="5C348E1A" w14:textId="77777777" w:rsidR="00C82555" w:rsidRDefault="00000000" w:rsidP="00F70A47">
      <w:pPr>
        <w:pStyle w:val="Heading3"/>
        <w:spacing w:before="0" w:after="0" w:line="312" w:lineRule="auto"/>
        <w:ind w:firstLine="0"/>
        <w:rPr>
          <w:lang w:val="vi-VN"/>
        </w:rPr>
      </w:pPr>
      <w:bookmarkStart w:id="336" w:name="_Toc112659943"/>
      <w:bookmarkStart w:id="337" w:name="_Toc116171077"/>
      <w:bookmarkStart w:id="338" w:name="_Toc119684855"/>
      <w:r>
        <w:rPr>
          <w:lang w:val="vi-VN"/>
        </w:rPr>
        <w:t>XÁC ĐỊNH THIỆT HẠI</w:t>
      </w:r>
      <w:bookmarkEnd w:id="336"/>
      <w:bookmarkEnd w:id="337"/>
      <w:bookmarkEnd w:id="338"/>
    </w:p>
    <w:p w14:paraId="673C695D" w14:textId="77777777" w:rsidR="00C82555" w:rsidRDefault="00000000" w:rsidP="00F70A47">
      <w:pPr>
        <w:pStyle w:val="Heading4"/>
        <w:spacing w:before="0" w:after="0" w:line="312" w:lineRule="auto"/>
      </w:pPr>
      <w:bookmarkStart w:id="339" w:name="_Toc112659944"/>
      <w:bookmarkStart w:id="340" w:name="_Toc116171078"/>
      <w:bookmarkStart w:id="341" w:name="_Toc119684856"/>
      <w:r>
        <w:t>Điều 82. Nguyên tắc xác định thiệt hại quyền sở hữu công nghiệp, quyền đối với giống cây trồng</w:t>
      </w:r>
      <w:bookmarkEnd w:id="339"/>
      <w:bookmarkEnd w:id="340"/>
      <w:bookmarkEnd w:id="341"/>
    </w:p>
    <w:p w14:paraId="13A3008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Thiệt hại do xâm phạm quyền sở hữu công nghiệp, quyền đối với giống cây trồng quy định tại Điều 204 của Luật Sở hữu trí tuệ là sự tổn thất thực tế về vật chất và tinh thần do hành vi xâm phạm trực tiếp gây ra cho chủ thể quyền.</w:t>
      </w:r>
    </w:p>
    <w:p w14:paraId="6F5842E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Được coi là có tổn thất thực tế nếu có đủ các căn cứ sau đây:</w:t>
      </w:r>
    </w:p>
    <w:p w14:paraId="280AE45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 xml:space="preserve">a) Lợi ích vật chất hoặc tinh thần là có thực và thuộc về người bị thiệt hại; </w:t>
      </w:r>
    </w:p>
    <w:p w14:paraId="44E7C53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Người bị thiệt hại có khả năng đạt được lợi ích quy định tại điểm a khoản này; </w:t>
      </w:r>
    </w:p>
    <w:p w14:paraId="0A84908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Có sự giảm sút hoặc mất lợi ích của người bị thiệt hại sau khi hành vi xâm phạm xảy ra so với khả năng đạt được lợi ích đó khi không có hành vi xâm phạm và hành vi xâm phạm là nguyên nhân trực tiếp gây ra sự giảm sút, mất lợi ích đó.</w:t>
      </w:r>
    </w:p>
    <w:p w14:paraId="1AA8D5C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Mức độ thiệt hại được xác định phù hợp với yếu tố xâm phạm quyền đối với đối tượng quyền sở hữu công nghiệp, quyền đối với giống cây trồng. Việc xác định mức độ thiệt hại dựa trên chứng cứ về thiệt hại do các bên cung cấp, kể cả kết quả yêu cầu giám định và bản kê khai thiệt hại, trong đó làm rõ các căn cứ để xác định và tính toán mức thiệt hại.</w:t>
      </w:r>
    </w:p>
    <w:p w14:paraId="5A1DBAC9" w14:textId="77777777" w:rsidR="00C82555" w:rsidRDefault="00000000" w:rsidP="00F70A47">
      <w:pPr>
        <w:pStyle w:val="Heading4"/>
        <w:spacing w:before="0" w:after="0" w:line="312" w:lineRule="auto"/>
      </w:pPr>
      <w:bookmarkStart w:id="342" w:name="_Toc112659945"/>
      <w:bookmarkStart w:id="343" w:name="_Toc116171080"/>
      <w:bookmarkStart w:id="344" w:name="_Toc119684858"/>
      <w:r>
        <w:t>Điều 83. Tổn thất về tài sản</w:t>
      </w:r>
      <w:bookmarkEnd w:id="342"/>
      <w:bookmarkEnd w:id="343"/>
      <w:bookmarkEnd w:id="344"/>
    </w:p>
    <w:p w14:paraId="4193912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1. Tổn thất về tài sản được xác định theo mức độ giảm sút hoặc bị mất về giá trị tính được thành tiền của đối tượng quyền sở hữu công nghiệp, quyền đối với giống cây trồng được bảo hộ.</w:t>
      </w:r>
    </w:p>
    <w:p w14:paraId="553460B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Giá trị tính được thành tiền của đối tượng quyền sở hữu công nghiệp, quyền đối với giống cây trồng quy định tại khoản 1 Điều này được xác định theo một hoặc các căn cứ sau đây:</w:t>
      </w:r>
    </w:p>
    <w:p w14:paraId="556FBE6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Giá chuyển nhượng quyền sở hữu hoặc giá chuyển giao quyền sử dụng đối tượng quyền sở hữu công nghiệp, quyền đối với giống cây trồng; </w:t>
      </w:r>
    </w:p>
    <w:p w14:paraId="3AE922E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Giá trị góp vốn kinh doanh bằng quyền sở hữu công nghiệp, quyền đối với giống cây trồng; </w:t>
      </w:r>
    </w:p>
    <w:p w14:paraId="1CEDDB4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Giá trị quyền sở hữu công nghiệp, quyền đối với giống cây trồng trong tổng số tài sản của doanh nghiệp; </w:t>
      </w:r>
    </w:p>
    <w:p w14:paraId="6C0306D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Giá trị đầu tư cho việc tạo ra và phát triển đối tượng quyền sở hữu công nghiệp, quyền đối với giống cây trồng, bao gồm các chi phí tiếp thị, nghiên cứu, quảng cáo, lao động, thuế và các chi phí khác.</w:t>
      </w:r>
    </w:p>
    <w:p w14:paraId="4B2964B4" w14:textId="77777777" w:rsidR="00C82555" w:rsidRDefault="00000000" w:rsidP="00F70A47">
      <w:pPr>
        <w:pStyle w:val="Heading4"/>
        <w:spacing w:before="0" w:after="0" w:line="312" w:lineRule="auto"/>
      </w:pPr>
      <w:bookmarkStart w:id="345" w:name="_Toc119684859"/>
      <w:r>
        <w:t>Điều 84. Tổn thất về tinh thần</w:t>
      </w:r>
      <w:bookmarkEnd w:id="345"/>
      <w:r>
        <w:t xml:space="preserve"> </w:t>
      </w:r>
    </w:p>
    <w:p w14:paraId="0E09331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Tổn thất về danh dự, nhân phẩm, uy tín, danh tiếng và những tổn thất khác về tinh thần gây ra cho tác giả sáng chế, kiểu dáng công nghiệp, thiết kế bố trí; tác giả giống cây trồng theo quy định của Luật Sở hữu trí tuệ phát sinh do quyền nhân thân của các chủ thể này bị xâm phạm dẫn đến tác giả bị tổn hại về danh dự, nhân phẩm, bị giảm sút hoặc mất đi sự tín nhiệm (uy tín), danh tiếng, lòng tin vì bị hiểu nhầm.</w:t>
      </w:r>
    </w:p>
    <w:p w14:paraId="11F8FFAD" w14:textId="77777777" w:rsidR="00C82555" w:rsidRDefault="00000000" w:rsidP="00F70A47">
      <w:pPr>
        <w:pStyle w:val="Heading4"/>
        <w:spacing w:before="0" w:after="0" w:line="312" w:lineRule="auto"/>
      </w:pPr>
      <w:bookmarkStart w:id="346" w:name="_Toc112659946"/>
      <w:bookmarkStart w:id="347" w:name="_Toc116171082"/>
      <w:bookmarkStart w:id="348" w:name="_Toc119684860"/>
      <w:r>
        <w:t>Điều 85. Giảm sút về thu nhập, lợi nhuận</w:t>
      </w:r>
      <w:bookmarkEnd w:id="346"/>
      <w:bookmarkEnd w:id="347"/>
      <w:bookmarkEnd w:id="348"/>
    </w:p>
    <w:p w14:paraId="187543E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Thu nhập, lợi nhuận quy định tại điểm a khoản 1 Điều 204 của Luật Sở hữu trí tuệ bao gồm:</w:t>
      </w:r>
    </w:p>
    <w:p w14:paraId="65BB97C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Thu nhập, lợi nhuận thu được do sử dụng, khai thác trực tiếp đối tượng quyền sở hữu công nghiệp, quyền đối với giống cây trồng; </w:t>
      </w:r>
    </w:p>
    <w:p w14:paraId="68BAFF2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Thu nhập, lợi nhuận thu được do cho thuê đối tượng quyền sở hữu công nghiệp, quyền đối với giống cây trồng; </w:t>
      </w:r>
    </w:p>
    <w:p w14:paraId="68DBE5D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Thu nhập, lợi nhuận thu được do chuyển giao quyền sử dụng đối tượng quyền sở hữu công nghiệp, quyền đối với giống cây trồng.</w:t>
      </w:r>
    </w:p>
    <w:p w14:paraId="570D656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Mức giảm sút về thu nhập, lợi nhuận được xác định theo một hoặc các căn cứ sau đây:</w:t>
      </w:r>
    </w:p>
    <w:p w14:paraId="37F8541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So sánh trực tiếp mức thu nhập, lợi nhuận thực tế trước và sau khi xảy ra hành vi xâm phạm, tương ứng với từng loại thu nhập quy định tại khoản 1 Điều này; </w:t>
      </w:r>
    </w:p>
    <w:p w14:paraId="4CBF0C9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 xml:space="preserve">b) So sánh sản lượng, số lượng sản phẩm, hàng hóa, dịch vụ thực tế tiêu thụ hoặc cung ứng trước và sau khi xảy ra hành vi xâm phạm; </w:t>
      </w:r>
    </w:p>
    <w:p w14:paraId="5852B79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So sánh giá bán thực tế trên thị trường của sản phẩm, hàng hóa, dịch vụ trước và sau khi xảy ra hành vi xâm phạm.</w:t>
      </w:r>
    </w:p>
    <w:p w14:paraId="785A5201" w14:textId="77777777" w:rsidR="00C82555" w:rsidRDefault="00000000" w:rsidP="00F70A47">
      <w:pPr>
        <w:pStyle w:val="Heading4"/>
        <w:spacing w:before="0" w:after="0" w:line="312" w:lineRule="auto"/>
      </w:pPr>
      <w:bookmarkStart w:id="349" w:name="_Toc112659947"/>
      <w:bookmarkStart w:id="350" w:name="_Toc116171083"/>
      <w:bookmarkStart w:id="351" w:name="_Toc119684861"/>
      <w:r>
        <w:t>Điều 86. Tổn thất về cơ hội kinh doanh</w:t>
      </w:r>
      <w:bookmarkEnd w:id="349"/>
      <w:bookmarkEnd w:id="350"/>
      <w:bookmarkEnd w:id="351"/>
    </w:p>
    <w:p w14:paraId="3C08E00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Cơ hội kinh doanh quy định tại điểm a khoản 1 Điều 204 của Luật Sở hữu trí tuệ bao gồm:</w:t>
      </w:r>
    </w:p>
    <w:p w14:paraId="3B86791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Khả năng thực tế sử dụng, khai thác trực tiếp đối tượng quyền sở hữu công nghiệp, quyền đối với giống cây trồng trong kinh doanh; </w:t>
      </w:r>
    </w:p>
    <w:p w14:paraId="30DFD1A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Khả năng thực tế cho người khác thuê đối tượng quyền sở hữu công nghiệp, quyền đối với giống cây trồng; </w:t>
      </w:r>
    </w:p>
    <w:p w14:paraId="1579CD6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Khả năng thực tế chuyển giao quyền sử dụng đối tượng quyền sở hữu công nghiệp, quyền đối với giống cây trồng, chuyển nhượng đối tượng quyền sở hữu công nghiệp, quyền đối với giống cây trồng cho người khác; </w:t>
      </w:r>
    </w:p>
    <w:p w14:paraId="7CC9BFE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Cơ hội kinh doanh khác bị mất do hành vi xâm phạm trực tiếp gây ra.</w:t>
      </w:r>
    </w:p>
    <w:p w14:paraId="62D513A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Tổn thất về cơ hội kinh doanh là thiệt hại về giá trị tính được thành tiền của khoản thu nhập đáng lẽ người bị thiệt hại có thể có được khi thực hiện các khả năng quy định tại khoản 1 Điều này nhưng thực tế không có được khoản thu nhập đó do hành vi xâm phạm gây ra.</w:t>
      </w:r>
    </w:p>
    <w:p w14:paraId="235FFA29" w14:textId="77777777" w:rsidR="00C82555" w:rsidRDefault="00000000" w:rsidP="00F70A47">
      <w:pPr>
        <w:pStyle w:val="Heading4"/>
        <w:spacing w:before="0" w:after="0" w:line="312" w:lineRule="auto"/>
      </w:pPr>
      <w:bookmarkStart w:id="352" w:name="_Toc112659948"/>
      <w:bookmarkStart w:id="353" w:name="_Toc116171084"/>
      <w:bookmarkStart w:id="354" w:name="_Toc119684862"/>
      <w:r>
        <w:t>Điều 87. Chi phí hợp lý để ngăn chặn, khắc phục thiệt hại</w:t>
      </w:r>
      <w:bookmarkEnd w:id="352"/>
      <w:bookmarkEnd w:id="353"/>
      <w:bookmarkEnd w:id="354"/>
    </w:p>
    <w:p w14:paraId="340CC07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Chi phí hợp lý để ngăn chặn, khắc phục thiệt hại quy định tại điểm a khoản 1 Điều 204 của Luật Sở hữu trí tuệ gồm chi phí cho việc tạm giữ, bảo quản, lưu kho, lưu bãi đối với hàng hóa xâm phạm, chi phí thực hiện các biện pháp khẩn cấp tạm thời, chi phí hợp lý để thuê luật sư, dịch vụ giám định, ngăn chặn, khắc phục hành vi xâm phạm và chi phí cho việc thông báo, cải chính trên phương tiện thông tin đại chúng liên quan đến hành vi xâm phạm.</w:t>
      </w:r>
    </w:p>
    <w:p w14:paraId="6840CA08" w14:textId="77777777" w:rsidR="00C82555" w:rsidRDefault="00C82555" w:rsidP="00F70A47">
      <w:pPr>
        <w:pStyle w:val="Heading2"/>
        <w:spacing w:before="0" w:after="0" w:line="312" w:lineRule="auto"/>
        <w:ind w:firstLine="0"/>
        <w:rPr>
          <w:lang w:val="vi-VN"/>
        </w:rPr>
      </w:pPr>
      <w:bookmarkStart w:id="355" w:name="_Toc112659949"/>
      <w:bookmarkStart w:id="356" w:name="_Toc116171085"/>
      <w:bookmarkStart w:id="357" w:name="_Toc119684863"/>
    </w:p>
    <w:p w14:paraId="18937A36" w14:textId="77777777" w:rsidR="00C82555" w:rsidRDefault="00000000" w:rsidP="00F70A47">
      <w:pPr>
        <w:pStyle w:val="Heading2"/>
        <w:spacing w:before="0" w:after="0" w:line="312" w:lineRule="auto"/>
        <w:ind w:firstLine="0"/>
        <w:rPr>
          <w:lang w:val="vi-VN"/>
        </w:rPr>
      </w:pPr>
      <w:r>
        <w:rPr>
          <w:lang w:val="vi-VN"/>
        </w:rPr>
        <w:t>Chương II</w:t>
      </w:r>
      <w:bookmarkEnd w:id="355"/>
      <w:bookmarkEnd w:id="356"/>
      <w:bookmarkEnd w:id="357"/>
    </w:p>
    <w:p w14:paraId="6CC43345" w14:textId="77777777" w:rsidR="00C82555" w:rsidRDefault="00000000" w:rsidP="00F70A47">
      <w:pPr>
        <w:pStyle w:val="Heading2"/>
        <w:spacing w:before="0" w:after="0" w:line="312" w:lineRule="auto"/>
        <w:ind w:firstLine="0"/>
        <w:rPr>
          <w:lang w:val="vi-VN"/>
        </w:rPr>
      </w:pPr>
      <w:bookmarkStart w:id="358" w:name="_Toc112659950"/>
      <w:bookmarkStart w:id="359" w:name="_Toc116171086"/>
      <w:bookmarkStart w:id="360" w:name="_Toc119684864"/>
      <w:r>
        <w:rPr>
          <w:lang w:val="vi-VN"/>
        </w:rPr>
        <w:t>YÊU CẦU VÀ GIẢI QUYẾT YÊU CẦU XỬ LÝ HÀNH VI XÂM PHẠM</w:t>
      </w:r>
      <w:bookmarkEnd w:id="358"/>
      <w:bookmarkEnd w:id="359"/>
      <w:bookmarkEnd w:id="360"/>
    </w:p>
    <w:p w14:paraId="3DEFCD1C" w14:textId="77777777" w:rsidR="00C82555" w:rsidRDefault="00000000" w:rsidP="00F70A47">
      <w:pPr>
        <w:pStyle w:val="Heading4"/>
        <w:spacing w:before="0" w:after="0" w:line="312" w:lineRule="auto"/>
      </w:pPr>
      <w:bookmarkStart w:id="361" w:name="_Toc112659951"/>
      <w:bookmarkStart w:id="362" w:name="_Toc116171087"/>
      <w:bookmarkStart w:id="363" w:name="_Toc119684865"/>
      <w:r>
        <w:t>Điều 88. Thực hiện quyền tự bảo vệ</w:t>
      </w:r>
      <w:bookmarkEnd w:id="361"/>
      <w:bookmarkEnd w:id="362"/>
      <w:bookmarkEnd w:id="363"/>
    </w:p>
    <w:p w14:paraId="339C8C8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Tổ chức, cá nhân thực hiện quyền tự bảo vệ theo quy định tại Điều 198 của Luật Sở hữu trí tuệ và theo quy định chi tiết tại Điều này.</w:t>
      </w:r>
    </w:p>
    <w:p w14:paraId="17C708D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Các biện pháp công nghệ quy định tại điểm a khoản 1 Điều 198 của Luật Sở hữu trí tuệ bao gồm:</w:t>
      </w:r>
    </w:p>
    <w:p w14:paraId="49AA904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4"/>
          <w:position w:val="0"/>
          <w:szCs w:val="28"/>
          <w:lang w:val="vi-VN"/>
        </w:rPr>
        <w:lastRenderedPageBreak/>
        <w:t xml:space="preserve">a) Đưa các thông tin chỉ dẫn về căn cứ phát sinh, văn bằng bảo hộ, chủ sở hữu, phạm vi, thời hạn bảo hộ và các thông tin khác về quyền sở hữu </w:t>
      </w:r>
      <w:r>
        <w:rPr>
          <w:rFonts w:eastAsia="Calibri"/>
          <w:spacing w:val="-4"/>
          <w:position w:val="0"/>
          <w:szCs w:val="28"/>
          <w:lang w:val="it-IT"/>
        </w:rPr>
        <w:t>công nghiệp</w:t>
      </w:r>
      <w:r>
        <w:rPr>
          <w:rFonts w:eastAsia="Calibri"/>
          <w:position w:val="0"/>
          <w:szCs w:val="28"/>
          <w:lang w:val="it-IT"/>
        </w:rPr>
        <w:t>, quyền đối với giống cây trồng</w:t>
      </w:r>
      <w:r>
        <w:rPr>
          <w:rFonts w:eastAsia="Calibri"/>
          <w:position w:val="0"/>
          <w:szCs w:val="28"/>
          <w:lang w:val="vi-VN"/>
        </w:rPr>
        <w:t xml:space="preserve"> lên sản phẩm, phương tiện dịch vụ (sau đây trong Điều này gọi chung là sản phẩm) nhằm thông báo rằng sản phẩm là đối tượng thuộc quyền sở hữu công nghiệp, quyền đối với giống cây trồng đang được bảo hộ và khuyến cáo người khác không được xâm phạm; </w:t>
      </w:r>
    </w:p>
    <w:p w14:paraId="2F6E80F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Sử dụng phương tiện hoặc biện pháp kỹ thuật nhằm đánh dấu, nhận biết, phân biệt, bảo vệ sản phẩm được bảo hộ.</w:t>
      </w:r>
    </w:p>
    <w:p w14:paraId="3D553C0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3. Việc yêu cầu chấm dứt hành vi xâm phạm quy định tại điểm b khoản 1 Điều 198 của Luật Sở hữu trí tuệ do chủ thể quyền sở hữu </w:t>
      </w:r>
      <w:r>
        <w:rPr>
          <w:rFonts w:eastAsia="Calibri"/>
          <w:position w:val="0"/>
          <w:szCs w:val="28"/>
          <w:lang w:val="it-IT"/>
        </w:rPr>
        <w:t>công nghiệp, quyền đối với giống cây trồng</w:t>
      </w:r>
      <w:r>
        <w:rPr>
          <w:rFonts w:eastAsia="Calibri"/>
          <w:position w:val="0"/>
          <w:szCs w:val="28"/>
          <w:lang w:val="vi-VN"/>
        </w:rPr>
        <w:t xml:space="preserve"> thực hiện bằng cách thông báo bằng văn bản cho người xâm phạm. Trong văn bản thông báo phải có các thông tin chỉ dẫn về căn cứ phát sinh, văn bằng bảo hộ, phạm vi, thời hạn bảo hộ và phải ấn định một thời hạn hợp lý để người xâm phạm chấm dứt hành vi xâm phạm.</w:t>
      </w:r>
    </w:p>
    <w:p w14:paraId="09ED6F6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4. Yêu cầu cơ quan nhà nước có thẩm quyền xử lý hành vi xâm phạm quy định tại điểm c khoản 1 Điều 198 của Luật Sở hữu trí tuệ phải được thực </w:t>
      </w:r>
      <w:r>
        <w:rPr>
          <w:rFonts w:eastAsia="Calibri"/>
          <w:spacing w:val="-4"/>
          <w:position w:val="0"/>
          <w:szCs w:val="28"/>
          <w:lang w:val="vi-VN"/>
        </w:rPr>
        <w:t>hiện tuân theo quy định tại các Điều 89, 90, 91, 92, 93 và 94 của Nghị định này</w:t>
      </w:r>
      <w:r>
        <w:rPr>
          <w:rFonts w:eastAsia="Calibri"/>
          <w:position w:val="0"/>
          <w:szCs w:val="28"/>
          <w:lang w:val="vi-VN"/>
        </w:rPr>
        <w:t>.</w:t>
      </w:r>
    </w:p>
    <w:p w14:paraId="74D884FB" w14:textId="77777777" w:rsidR="00C82555" w:rsidRDefault="00000000" w:rsidP="00F70A47">
      <w:pPr>
        <w:pStyle w:val="Heading4"/>
        <w:spacing w:before="0" w:after="0" w:line="312" w:lineRule="auto"/>
      </w:pPr>
      <w:bookmarkStart w:id="364" w:name="_Toc116171088"/>
      <w:bookmarkStart w:id="365" w:name="_Toc119684866"/>
      <w:r>
        <w:t>Điều 89. Đơn yêu cầu xử lý xâm phạm</w:t>
      </w:r>
      <w:bookmarkEnd w:id="364"/>
      <w:bookmarkEnd w:id="365"/>
    </w:p>
    <w:p w14:paraId="31728FF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Đơn yêu cầu xử lý xâm phạm phải có các nội dung chủ yếu sau đây:</w:t>
      </w:r>
    </w:p>
    <w:p w14:paraId="1309B71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Ngày, tháng, năm làm đơn yêu cầu; </w:t>
      </w:r>
    </w:p>
    <w:p w14:paraId="76C1EEA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Tên, địa chỉ của người yêu cầu xử lý xâm phạm; họ tên người đại diện, nếu yêu cầu được thực hiện thông qua người đại diện; </w:t>
      </w:r>
    </w:p>
    <w:p w14:paraId="08EE76A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Tên cơ quan nhận đơn yêu cầu; </w:t>
      </w:r>
    </w:p>
    <w:p w14:paraId="3F4BD99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d) Tên, địa chỉ của người xâm phạm; tên, địa chỉ của người bị nghi ngờ là người xâm phạm trong trường hợp yêu cầu tạm dừng làm thủ tục hải quan đối với hàng hóa xuất khẩu, nhập khẩu bị nghi ngờ xâm phạm; </w:t>
      </w:r>
    </w:p>
    <w:p w14:paraId="5BE72A4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đ) Tên, địa chỉ của tổ chức, cá nhân có quyền, lợi ích liên quan (nếu có); </w:t>
      </w:r>
    </w:p>
    <w:p w14:paraId="4E4ED1D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e) Tên, địa chỉ của người làm chứng (nếu có); </w:t>
      </w:r>
    </w:p>
    <w:p w14:paraId="40D6223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g) Thông tin tóm tắt về quyền sở hữu </w:t>
      </w:r>
      <w:r>
        <w:rPr>
          <w:rFonts w:eastAsia="Calibri"/>
          <w:position w:val="0"/>
          <w:szCs w:val="28"/>
          <w:lang w:val="it-IT"/>
        </w:rPr>
        <w:t xml:space="preserve">công nghiệp, quyền đối với giống </w:t>
      </w:r>
      <w:r>
        <w:rPr>
          <w:rFonts w:eastAsia="Calibri"/>
          <w:spacing w:val="6"/>
          <w:position w:val="0"/>
          <w:szCs w:val="28"/>
          <w:lang w:val="it-IT"/>
        </w:rPr>
        <w:t>cây trồng</w:t>
      </w:r>
      <w:r>
        <w:rPr>
          <w:rFonts w:eastAsia="Calibri"/>
          <w:spacing w:val="6"/>
          <w:position w:val="0"/>
          <w:szCs w:val="28"/>
          <w:lang w:val="vi-VN"/>
        </w:rPr>
        <w:t xml:space="preserve"> bị xâm phạm: loại quyền, căn cứ phát sinh quyền, tóm tắt về đối</w:t>
      </w:r>
      <w:r>
        <w:rPr>
          <w:rFonts w:eastAsia="Calibri"/>
          <w:position w:val="0"/>
          <w:szCs w:val="28"/>
          <w:lang w:val="vi-VN"/>
        </w:rPr>
        <w:t xml:space="preserve"> tượng quyền; </w:t>
      </w:r>
    </w:p>
    <w:p w14:paraId="71EA84E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h) Thông tin tóm tắt về hành vi xâm phạm: ngày, tháng, năm và nơi xảy ra xâm phạm, mô tả vắn tắt về sản phẩm xâm phạm, hành vi xâm phạm và các thông tin khác (nếu có); </w:t>
      </w:r>
    </w:p>
    <w:p w14:paraId="4CF92FE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i) Nội dung yêu cầu áp dụng biện pháp xử lý xâm phạm; </w:t>
      </w:r>
    </w:p>
    <w:p w14:paraId="0EAF0A7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k) Danh mục các tài liệu, chứng cứ kèm theo đơn; </w:t>
      </w:r>
    </w:p>
    <w:p w14:paraId="6C31E38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l) Chữ ký của người làm đơn và đóng dấu (nếu có).</w:t>
      </w:r>
    </w:p>
    <w:p w14:paraId="50F3946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Đơn yêu cầu xử lý xâm phạm phải có các tài liệu, chứng cứ kèm theo nhằm chứng minh yêu cầu đó. Tài liệu, chứng cứ chứng minh phải phù hợp với quy định tại Điều 90 của Nghị định này.</w:t>
      </w:r>
    </w:p>
    <w:p w14:paraId="2B902654" w14:textId="77777777" w:rsidR="00C82555" w:rsidRDefault="00000000" w:rsidP="00F70A47">
      <w:pPr>
        <w:pStyle w:val="Heading4"/>
        <w:spacing w:before="0" w:after="0" w:line="312" w:lineRule="auto"/>
      </w:pPr>
      <w:bookmarkStart w:id="366" w:name="_Toc112659952"/>
      <w:bookmarkStart w:id="367" w:name="_Toc116171089"/>
      <w:bookmarkStart w:id="368" w:name="_Toc119684867"/>
      <w:r>
        <w:t>Điều 90. Tài liệu, chứng cứ kèm theo đơn yêu cầu xử lý xâm phạm</w:t>
      </w:r>
      <w:bookmarkEnd w:id="366"/>
      <w:bookmarkEnd w:id="367"/>
      <w:bookmarkEnd w:id="368"/>
    </w:p>
    <w:p w14:paraId="541B3D3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Người yêu cầu xử lý xâm phạm phải gửi kèm theo đơn yêu cầu xử lý xâm phạm các tài liệu, chứng cứ sau đây để chứng minh yêu cầu của mình:</w:t>
      </w:r>
    </w:p>
    <w:p w14:paraId="3408DCA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Chứng cứ chứng minh là chủ thể quyền nếu người yêu cầu là chủ sở hữu hoặc người được chuyển giao, được thừa kế, kế thừa quyền sở hữu công nghiệp, quyền đối với giống cây trồng; </w:t>
      </w:r>
    </w:p>
    <w:p w14:paraId="53067CF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Chứng cứ chứng minh hành vi xâm phạm đã xảy ra; chứng cứ nghi ngờ hàng hóa xuất khẩu, nhập khẩu xâm phạm quyền sở hữu </w:t>
      </w:r>
      <w:r>
        <w:rPr>
          <w:rFonts w:eastAsia="Calibri"/>
          <w:position w:val="0"/>
          <w:szCs w:val="28"/>
          <w:lang w:val="it-IT"/>
        </w:rPr>
        <w:t xml:space="preserve">công nghiệp, </w:t>
      </w:r>
      <w:r>
        <w:rPr>
          <w:rFonts w:eastAsia="Calibri"/>
          <w:spacing w:val="-6"/>
          <w:position w:val="0"/>
          <w:szCs w:val="28"/>
          <w:lang w:val="it-IT"/>
        </w:rPr>
        <w:t>quyền đối với giống cây trồng</w:t>
      </w:r>
      <w:r>
        <w:rPr>
          <w:rFonts w:eastAsia="Calibri"/>
          <w:spacing w:val="-6"/>
          <w:position w:val="0"/>
          <w:szCs w:val="28"/>
          <w:lang w:val="vi-VN"/>
        </w:rPr>
        <w:t xml:space="preserve"> đối với đơn đề nghị tạm dừng làm thủ tục hải quan;</w:t>
      </w:r>
      <w:r>
        <w:rPr>
          <w:rFonts w:eastAsia="Calibri"/>
          <w:position w:val="0"/>
          <w:szCs w:val="28"/>
          <w:lang w:val="vi-VN"/>
        </w:rPr>
        <w:t xml:space="preserve"> </w:t>
      </w:r>
    </w:p>
    <w:p w14:paraId="3AF4D85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Các tài liệu, chứng cứ khác để chứng minh yêu cầu của mình.</w:t>
      </w:r>
    </w:p>
    <w:p w14:paraId="5E1C357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Trong trường hợp yêu cầu xử lý xâm phạm được thực hiện thông qua người đại diện theo ủy quyền thì phải kèm theo văn bản ủy quyền có công chứng hoặc chứng thực; nếu thông qua người đại diện theo pháp luật thì phải kèm theo giấy tờ chứng minh tư cách của người đại diện theo pháp luật.</w:t>
      </w:r>
    </w:p>
    <w:p w14:paraId="7B3B97A7" w14:textId="77777777" w:rsidR="00C82555" w:rsidRDefault="00000000" w:rsidP="00F70A47">
      <w:pPr>
        <w:pStyle w:val="Heading4"/>
        <w:spacing w:before="0" w:after="0" w:line="312" w:lineRule="auto"/>
      </w:pPr>
      <w:bookmarkStart w:id="369" w:name="_Toc112659953"/>
      <w:bookmarkStart w:id="370" w:name="_Toc116171090"/>
      <w:bookmarkStart w:id="371" w:name="_Toc119684868"/>
      <w:r>
        <w:t>Điều 91. Chứng cứ chứng minh chủ thể quyền</w:t>
      </w:r>
      <w:bookmarkEnd w:id="369"/>
      <w:bookmarkEnd w:id="370"/>
      <w:bookmarkEnd w:id="371"/>
    </w:p>
    <w:p w14:paraId="3835CCD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Đối với sáng chế, kiểu dáng công nghiệp, thiết kế bố trí, nhãn hiệu, giống cây trồng, chứng cứ chứng minh chủ thể quyền là một trong các loại tài liệu sau đây:</w:t>
      </w:r>
    </w:p>
    <w:p w14:paraId="02FF3E2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Bản sao Bằng độc quyền sáng chế, Bằng độc quyền giải pháp hữu ích, Bằng độc quyền kiểu dáng công nghiệp, </w:t>
      </w:r>
      <w:bookmarkStart w:id="372" w:name="_Hlk137641275"/>
      <w:r>
        <w:rPr>
          <w:rFonts w:eastAsia="Calibri"/>
          <w:position w:val="0"/>
          <w:szCs w:val="28"/>
          <w:lang w:val="vi-VN"/>
        </w:rPr>
        <w:t>Giấy chứng nhận đăng ký thiết kế bố trí</w:t>
      </w:r>
      <w:r>
        <w:rPr>
          <w:rFonts w:eastAsia="Calibri"/>
          <w:position w:val="0"/>
          <w:szCs w:val="28"/>
        </w:rPr>
        <w:t xml:space="preserve"> mạch tích hợp bán dẫn</w:t>
      </w:r>
      <w:bookmarkEnd w:id="372"/>
      <w:r>
        <w:rPr>
          <w:rFonts w:eastAsia="Calibri"/>
          <w:position w:val="0"/>
          <w:szCs w:val="28"/>
          <w:lang w:val="vi-VN"/>
        </w:rPr>
        <w:t xml:space="preserve">, Giấy chứng nhận đăng ký nhãn hiệu, Bằng bảo hộ giống cây trồng nộp kèm </w:t>
      </w:r>
      <w:r>
        <w:rPr>
          <w:rFonts w:eastAsia="Calibri"/>
          <w:spacing w:val="4"/>
          <w:position w:val="0"/>
          <w:szCs w:val="28"/>
          <w:lang w:val="vi-VN"/>
        </w:rPr>
        <w:t>theo bản gốc để đối chiếu, trừ trường hợp bản sao đã được chứng thực theo</w:t>
      </w:r>
      <w:r>
        <w:rPr>
          <w:rFonts w:eastAsia="Calibri"/>
          <w:position w:val="0"/>
          <w:szCs w:val="28"/>
          <w:lang w:val="vi-VN"/>
        </w:rPr>
        <w:t xml:space="preserve"> quy định; </w:t>
      </w:r>
    </w:p>
    <w:p w14:paraId="15010C6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Bản trích lục Sổ đăng ký quốc gia về sở hữu công nghiệp; Bản trích lục Sổ đăng ký quốc gia về giống cây trồng được bảo hộ do cơ quan có thẩm quyền đăng ký các đối tượng đó cấp.</w:t>
      </w:r>
    </w:p>
    <w:p w14:paraId="6446A7C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Đối với nhãn hiệu đăng ký quốc tế theo Thỏa ước Madrid và Nghị định thư Madrid có chỉ định Việt Nam, chứng cứ chứng minh chủ thể quyền là giấy xác nhận nhãn hiệu đăng ký quốc tế được bảo hộ tại Việt Nam do cơ quan quản lý nhà nước về sở hữu công nghiệp cấp hoặc bản sao đã được chứng thực theo quy định hoặc bản trích lục Sổ đăng ký quốc gia về sở hữu công nghiệp (Phần Nhãn hiệu đăng ký quốc tế).</w:t>
      </w:r>
    </w:p>
    <w:p w14:paraId="059EBF7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3. Đối với kiểu dáng công nghiệp được đăng ký quốc tế theo Thỏa ước La Hay có chỉ định Việt Nam, chứng cứ chứng minh chủ thể quyền là bản sao quyết định chấp nhận bảo hộ kiểu dáng công nghiệp đăng ký quốc tế của cơ quan quản lý nhà nước về sở hữu công nghiệp cấp, nộp kèm theo bản gốc để đối chiếu hoặc bản sao đã được chứng thực theo quy định hoặc bản trích lục Sổ đăng ký quốc gia về sở hữu công nghiệp (Phần Kiểu dáng công nghiệp đăng ký quốc tế).</w:t>
      </w:r>
    </w:p>
    <w:p w14:paraId="36248AC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Đối với chỉ dẫn địa lý, chứng cứ chứng minh chủ thể quyền là một trong các tài liệu sau đây:</w:t>
      </w:r>
    </w:p>
    <w:p w14:paraId="32ECDDD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w:t>
      </w:r>
      <w:r>
        <w:rPr>
          <w:rFonts w:eastAsia="Calibri"/>
          <w:position w:val="0"/>
          <w:szCs w:val="28"/>
        </w:rPr>
        <w:t xml:space="preserve">Giấy chứng nhận đăng ký chỉ dẫn địa lý hoặc </w:t>
      </w:r>
      <w:r>
        <w:rPr>
          <w:rFonts w:eastAsia="Calibri"/>
          <w:position w:val="0"/>
          <w:szCs w:val="28"/>
          <w:lang w:val="vi-VN"/>
        </w:rPr>
        <w:t>Bản trích lục Sổ đăng ký quốc gia về sở 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 xml:space="preserve">nghiệp; </w:t>
      </w:r>
    </w:p>
    <w:p w14:paraId="440864D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Danh sách tổ chức, cá nhân sử dụng chỉ dẫn địa lý theo quy định tại điểm c khoản 1 Điều 38 của Nghị định này; hoặc tài liệu khác chứng minh chủ thể quyền theo quy định pháp luật của nước xuất xứ trong trường hợp chỉ dẫn địa lý của nước ngoài được bảo hộ tại Việt Nam.</w:t>
      </w:r>
    </w:p>
    <w:p w14:paraId="11125C9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5. Đối với các đối tượng sở hữu công nghiệp khác, chứng cứ chứng minh tư cách chủ thể quyền là các tài liệu, hiện vật, thông tin về căn cứ xác lập quyền tương ứng theo quy định tại điểm a, điểm b, điểm c khoản 3 Điều 6 của Luật Sở hữu trí tuệ và được quy định cụ thể như sau:</w:t>
      </w:r>
    </w:p>
    <w:p w14:paraId="08779CD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Đối với bí mật kinh doanh: bản mô tả nội dung, hình thức lưu giữ, cách thức bảo vệ và phương thức có được bí mật kinh doanh; </w:t>
      </w:r>
    </w:p>
    <w:p w14:paraId="6FC8F1F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Đối với tên thương mại: tài liệu chứng minh việc sử dụng hợp pháp tên thương mại, lĩnh vực kinh doanh và khu vực kinh doanh sử dụng tên thương mại và quá trình sử dụng tên thương mại;</w:t>
      </w:r>
    </w:p>
    <w:p w14:paraId="0AF6A4D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Đối với nhãn hiệu nổi tiếng: tài liệu thể hiện các tiêu chí đánh giá nhãn hiệu nổi tiếng theo quy định tại Điều 75 của Luật Sở hữu trí tuệ và giải trình về quá trình sử dụng để nhãn hiệu trở thành nổi tiếng;</w:t>
      </w:r>
    </w:p>
    <w:p w14:paraId="331E6A0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Đối với chỉ dẫn địa lý được bảo hộ theo điều ước quốc tế: các tài liệu, thông tin trong điều ước quốc tế có nội dung về công nhận, bảo hộ chỉ dẫn địa lý hoặc bản trích lục Sổ đăng ký quốc gia về sở 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p>
    <w:p w14:paraId="30D56E0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đ) Đối với giống cây trồng: Bằng bảo hộ giống cây trồng còn hiệu lực, Quyết định cấp hoặc cấp lại Bằng bảo hộ giống cây trồng; hoặc bản trích lục Sổ đăng ký quốc gia về giống cây trồng được bảo hộ và chứng cứ thu thập từ các nguồn theo quy định tại Điều 94 của Bộ luật Tố tụng dân sự.</w:t>
      </w:r>
    </w:p>
    <w:p w14:paraId="06EB995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6. Trong trường hợp người yêu cầu xử lý xâm phạm là người được chuyển nhượng quyền sở hữu đối tượng quyền sở hữu </w:t>
      </w:r>
      <w:r>
        <w:rPr>
          <w:position w:val="0"/>
          <w:szCs w:val="28"/>
          <w:lang w:val="vi-VN"/>
        </w:rPr>
        <w:t>công nghiệp, giống cây trồng</w:t>
      </w:r>
      <w:r>
        <w:rPr>
          <w:rFonts w:eastAsia="Calibri"/>
          <w:position w:val="0"/>
          <w:szCs w:val="28"/>
          <w:lang w:val="vi-VN"/>
        </w:rPr>
        <w:t xml:space="preserve">, chuyển quyền sử </w:t>
      </w:r>
      <w:r>
        <w:rPr>
          <w:rFonts w:eastAsia="Calibri"/>
          <w:position w:val="0"/>
          <w:szCs w:val="28"/>
          <w:lang w:val="vi-VN"/>
        </w:rPr>
        <w:lastRenderedPageBreak/>
        <w:t xml:space="preserve">dụng đối tượng quyền sở hữu </w:t>
      </w:r>
      <w:r>
        <w:rPr>
          <w:position w:val="0"/>
          <w:szCs w:val="28"/>
          <w:lang w:val="vi-VN"/>
        </w:rPr>
        <w:t>công nghiệp, giống cây trồng</w:t>
      </w:r>
      <w:r>
        <w:rPr>
          <w:rFonts w:eastAsia="Calibri"/>
          <w:position w:val="0"/>
          <w:szCs w:val="28"/>
          <w:lang w:val="vi-VN"/>
        </w:rPr>
        <w:t xml:space="preserve">, được thừa kế hoặc kế thừa đối tượng quyền sở hữu </w:t>
      </w:r>
      <w:r>
        <w:rPr>
          <w:position w:val="0"/>
          <w:szCs w:val="28"/>
          <w:lang w:val="vi-VN"/>
        </w:rPr>
        <w:t xml:space="preserve">công nghiệp, giống cây trồng </w:t>
      </w:r>
      <w:r>
        <w:rPr>
          <w:rFonts w:eastAsia="Calibri"/>
          <w:position w:val="0"/>
          <w:szCs w:val="28"/>
          <w:lang w:val="vi-VN"/>
        </w:rPr>
        <w:t xml:space="preserve">thì ngoài tài liệu quy định tại các khoản 1, 2 và 3 Điều này, còn phải xuất trình bản gốc hoặc bản sao hợp pháp hợp đồng chuyển nhượng quyền sở hữu đối tượng quyền sở hữu </w:t>
      </w:r>
      <w:r>
        <w:rPr>
          <w:position w:val="0"/>
          <w:szCs w:val="28"/>
          <w:lang w:val="vi-VN"/>
        </w:rPr>
        <w:t>công nghiệp, giống cây trồng</w:t>
      </w:r>
      <w:r>
        <w:rPr>
          <w:rFonts w:eastAsia="Calibri"/>
          <w:position w:val="0"/>
          <w:szCs w:val="28"/>
          <w:lang w:val="vi-VN"/>
        </w:rPr>
        <w:t xml:space="preserve">, hợp đồng sử dụng đối tượng quyền sở hữu </w:t>
      </w:r>
      <w:r>
        <w:rPr>
          <w:position w:val="0"/>
          <w:szCs w:val="28"/>
          <w:lang w:val="vi-VN"/>
        </w:rPr>
        <w:t xml:space="preserve">công nghiệp, giống cây trồng </w:t>
      </w:r>
      <w:r>
        <w:rPr>
          <w:rFonts w:eastAsia="Calibri"/>
          <w:position w:val="0"/>
          <w:szCs w:val="28"/>
          <w:lang w:val="vi-VN"/>
        </w:rPr>
        <w:t xml:space="preserve">hoặc văn bản xác nhận quyền thừa kế, quyền kế thừa đối tượng quyền sở hữu </w:t>
      </w:r>
      <w:r>
        <w:rPr>
          <w:position w:val="0"/>
          <w:szCs w:val="28"/>
          <w:lang w:val="vi-VN"/>
        </w:rPr>
        <w:t>công nghiệp, giống cây trồng</w:t>
      </w:r>
      <w:r>
        <w:rPr>
          <w:rFonts w:eastAsia="Calibri"/>
          <w:position w:val="0"/>
          <w:szCs w:val="28"/>
          <w:lang w:val="vi-VN"/>
        </w:rPr>
        <w:t xml:space="preserve">. Trong trường hợp việc chuyển giao đã được ghi nhận trong văn bằng bảo hộ hoặc Giấy chứng nhận đăng ký hợp đồng chuyển nhượng quyền sở hữu đối tượng quyền sở hữu </w:t>
      </w:r>
      <w:r>
        <w:rPr>
          <w:position w:val="0"/>
          <w:szCs w:val="28"/>
          <w:lang w:val="vi-VN"/>
        </w:rPr>
        <w:t>công nghiệp, giống cây trồng</w:t>
      </w:r>
      <w:r>
        <w:rPr>
          <w:rFonts w:eastAsia="Calibri"/>
          <w:position w:val="0"/>
          <w:szCs w:val="28"/>
          <w:lang w:val="vi-VN"/>
        </w:rPr>
        <w:t xml:space="preserve">, Giấy chứng nhận đăng ký hợp đồng sử dụng đối tượng quyền sở hữu </w:t>
      </w:r>
      <w:r>
        <w:rPr>
          <w:position w:val="0"/>
          <w:szCs w:val="28"/>
          <w:lang w:val="vi-VN"/>
        </w:rPr>
        <w:t xml:space="preserve">công nghiệp, giống cây trồng </w:t>
      </w:r>
      <w:r>
        <w:rPr>
          <w:rFonts w:eastAsia="Calibri"/>
          <w:position w:val="0"/>
          <w:szCs w:val="28"/>
          <w:lang w:val="vi-VN"/>
        </w:rPr>
        <w:t>thì các tài liệu trên cũng được coi là chứng cứ chứng minh tư cách chủ thể quyền.</w:t>
      </w:r>
    </w:p>
    <w:p w14:paraId="1766E71E" w14:textId="77777777" w:rsidR="00C82555" w:rsidRDefault="00000000" w:rsidP="00F70A47">
      <w:pPr>
        <w:pStyle w:val="Heading4"/>
        <w:spacing w:before="0" w:after="0" w:line="312" w:lineRule="auto"/>
      </w:pPr>
      <w:bookmarkStart w:id="373" w:name="_Toc112659954"/>
      <w:bookmarkStart w:id="374" w:name="_Toc116171091"/>
      <w:bookmarkStart w:id="375" w:name="_Toc119684869"/>
      <w:r>
        <w:t>Điều 92. Chứng cứ chứng minh xâm phạm</w:t>
      </w:r>
      <w:bookmarkEnd w:id="373"/>
      <w:bookmarkEnd w:id="374"/>
      <w:bookmarkEnd w:id="375"/>
    </w:p>
    <w:p w14:paraId="61BD201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8"/>
          <w:position w:val="0"/>
          <w:szCs w:val="28"/>
          <w:lang w:val="vi-VN"/>
        </w:rPr>
      </w:pPr>
      <w:r>
        <w:rPr>
          <w:rFonts w:eastAsia="Calibri"/>
          <w:spacing w:val="-8"/>
          <w:position w:val="0"/>
          <w:szCs w:val="28"/>
          <w:lang w:val="vi-VN"/>
        </w:rPr>
        <w:t xml:space="preserve">1. Các tài liệu, hiện vật sau đây được coi là chứng cứ chứng minh xâm phạm: </w:t>
      </w:r>
    </w:p>
    <w:p w14:paraId="2F8438E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Bản gốc hoặc bản sao hợp pháp tài liệu mô tả, vật mẫu, hiện vật có liên quan thể hiện đối tượng được bảo hộ; </w:t>
      </w:r>
    </w:p>
    <w:p w14:paraId="7E87614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6"/>
          <w:position w:val="0"/>
          <w:szCs w:val="28"/>
          <w:lang w:val="vi-VN"/>
        </w:rPr>
        <w:t>b) Vật mẫu, hiện vật có liên quan, ảnh chụp, bản ghi hình sản phẩm bị</w:t>
      </w:r>
      <w:r>
        <w:rPr>
          <w:rFonts w:eastAsia="Calibri"/>
          <w:position w:val="0"/>
          <w:szCs w:val="28"/>
          <w:lang w:val="vi-VN"/>
        </w:rPr>
        <w:t xml:space="preserve"> xem xét; </w:t>
      </w:r>
    </w:p>
    <w:p w14:paraId="2AAD15C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Bản giải trình, so sánh giữa sản phẩm bị xem xét với đối tượng được bảo hộ; </w:t>
      </w:r>
    </w:p>
    <w:p w14:paraId="4D29335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Biên bản, lời khai, tài liệu khác nhằm chứng minh xâm phạm.</w:t>
      </w:r>
    </w:p>
    <w:p w14:paraId="40A40F8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Tài liệu, hiện vật quy định tại khoản 1 Điều này phải lập thành danh mục, có chữ ký xác nhận của người yêu cầu xử lý xâm phạm.</w:t>
      </w:r>
    </w:p>
    <w:p w14:paraId="70F3EC2E" w14:textId="77777777" w:rsidR="00C82555" w:rsidRDefault="00000000" w:rsidP="00F70A47">
      <w:pPr>
        <w:pStyle w:val="Heading4"/>
        <w:spacing w:before="0" w:after="0" w:line="312" w:lineRule="auto"/>
      </w:pPr>
      <w:bookmarkStart w:id="376" w:name="_Toc112659955"/>
      <w:bookmarkStart w:id="377" w:name="_Toc116171092"/>
      <w:bookmarkStart w:id="378" w:name="_Toc119684870"/>
      <w:r>
        <w:t>Điều 93. Trách nhiệm của người yêu cầu xử lý xâm phạm</w:t>
      </w:r>
      <w:bookmarkEnd w:id="376"/>
      <w:bookmarkEnd w:id="377"/>
      <w:bookmarkEnd w:id="378"/>
    </w:p>
    <w:p w14:paraId="58B8878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Người yêu cầu xử lý xâm phạm phải bảo đảm và chịu trách nhiệm về sự trung thực của các thông tin, tài liệu, chứng cứ mà mình cung cấp.</w:t>
      </w:r>
    </w:p>
    <w:p w14:paraId="3A338E86" w14:textId="77777777" w:rsidR="00C82555" w:rsidRDefault="00000000" w:rsidP="00F70A47">
      <w:pPr>
        <w:pStyle w:val="Heading4"/>
        <w:spacing w:before="0" w:after="0" w:line="312" w:lineRule="auto"/>
      </w:pPr>
      <w:bookmarkStart w:id="379" w:name="_Toc112659956"/>
      <w:bookmarkStart w:id="380" w:name="_Toc116171093"/>
      <w:bookmarkStart w:id="381" w:name="_Toc119684871"/>
      <w:r>
        <w:t>Điều 94. Nộp đơn và giải quyết đơn yêu cầu xử lý xâm phạm</w:t>
      </w:r>
      <w:bookmarkEnd w:id="379"/>
      <w:bookmarkEnd w:id="380"/>
      <w:bookmarkEnd w:id="381"/>
    </w:p>
    <w:p w14:paraId="66EF6DA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Đơn yêu cầu xử lý xâm phạm được nộp cho cơ quan có thẩm quyền xử lý xâm phạm quy định tại Điều 200 của Luật Sở hữu trí tuệ (sau đây gọi là cơ quan xử lý xâm phạm).</w:t>
      </w:r>
    </w:p>
    <w:p w14:paraId="0A4EFB7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Khi nhận được đơn yêu cầu xử lý xâm phạm, nếu thấy yêu cầu xử lý xâm phạm thuộc thẩm quyền giải quyết của cơ quan khác, thì cơ quan nhận đơn hướng dẫn để người nộp đơn thực hiện việc nộp đơn tại cơ quan có thẩm quyền hoặc chuyển đơn cho cơ quan có thẩm quyền giải quyết trong thời hạn 10 ngày kể từ ngày nhận đơn.</w:t>
      </w:r>
    </w:p>
    <w:p w14:paraId="1310A1A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3. Trong trường hợp đơn yêu cầu xử lý xâm phạm chưa đủ tài liệu, chứng cứ, hiện vật cần thiết, thì cơ quan xử lý xâm phạm yêu cầu người nộp đơn bổ sung tài liệu, </w:t>
      </w:r>
      <w:r>
        <w:rPr>
          <w:rFonts w:eastAsia="Calibri"/>
          <w:position w:val="0"/>
          <w:szCs w:val="28"/>
          <w:lang w:val="vi-VN"/>
        </w:rPr>
        <w:lastRenderedPageBreak/>
        <w:t xml:space="preserve">chứng cứ và ấn định thời hạn hợp lý nhưng không quá ba </w:t>
      </w:r>
      <w:r>
        <w:rPr>
          <w:rFonts w:eastAsia="Calibri"/>
          <w:spacing w:val="-6"/>
          <w:position w:val="0"/>
          <w:szCs w:val="28"/>
          <w:lang w:val="vi-VN"/>
        </w:rPr>
        <w:t>mươi ngày để người yêu cầu xử lý xâm phạm bổ sung tài liệu, chứng cứ cần thiết.</w:t>
      </w:r>
    </w:p>
    <w:p w14:paraId="00162C5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Trong các trường hợp sau đây, cơ quan xử lý xâm phạm từ chối yêu cầu xử lý xâm phạm, có nêu rõ lý do từ chối:</w:t>
      </w:r>
    </w:p>
    <w:p w14:paraId="6DB06AB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Hết thời hạn ấn định quy định tại khoản 3 Điều này mà người yêu cầu xử lý xâm phạm không đáp ứng yêu cầu của cơ quan xử lý xâm phạm về việc bổ sung tài liệu, chứng cứ, hiện vật có liên quan; </w:t>
      </w:r>
    </w:p>
    <w:p w14:paraId="23FB99A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Hết thời hiệu xử lý xâm phạm theo quy định pháp luật; </w:t>
      </w:r>
    </w:p>
    <w:p w14:paraId="064327D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Kết quả xác minh của cơ quan xử lý xâm phạm cho thấy không có xâm phạm như mô tả trong đơn yêu cầu xử lý xâm phạm; </w:t>
      </w:r>
    </w:p>
    <w:p w14:paraId="595C1A1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Có văn bản của cơ quan có thẩm quyền về việc không đủ căn cứ xử lý xâm phạm.</w:t>
      </w:r>
    </w:p>
    <w:p w14:paraId="3D623DB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5. Trong trường hợp có tranh chấp, khiếu nại về chủ thể quyền, khả năng bảo hộ, phạm vi bảo hộ quyền sở hữu </w:t>
      </w:r>
      <w:r>
        <w:rPr>
          <w:position w:val="0"/>
          <w:szCs w:val="28"/>
          <w:lang w:val="vi-VN"/>
        </w:rPr>
        <w:t>công nghiệp, quyền đối với giống cây trồng</w:t>
      </w:r>
      <w:r>
        <w:rPr>
          <w:rFonts w:eastAsia="Calibri"/>
          <w:position w:val="0"/>
          <w:szCs w:val="28"/>
          <w:lang w:val="vi-VN"/>
        </w:rPr>
        <w:t>, cơ quan đã nhận đơn yêu cầu xử lý xâm phạm hướng dẫn người nộp đơn tiến hành thủ tục yêu cầu giải quyết tranh chấp, khiếu nại tại cơ quan có thẩm quyền trong thời hạn 10 ngày kể từ ngày phát sinh tranh chấp.</w:t>
      </w:r>
    </w:p>
    <w:p w14:paraId="7CE6B9B8" w14:textId="77777777" w:rsidR="00C82555" w:rsidRDefault="00C82555" w:rsidP="00F70A47">
      <w:pPr>
        <w:pStyle w:val="Heading2"/>
        <w:spacing w:before="0" w:after="0" w:line="312" w:lineRule="auto"/>
        <w:ind w:firstLine="0"/>
        <w:rPr>
          <w:lang w:val="vi-VN"/>
        </w:rPr>
      </w:pPr>
      <w:bookmarkStart w:id="382" w:name="_Toc112659957"/>
      <w:bookmarkStart w:id="383" w:name="_Toc116171094"/>
      <w:bookmarkStart w:id="384" w:name="_Toc119684872"/>
    </w:p>
    <w:p w14:paraId="3A6FCE0A" w14:textId="77777777" w:rsidR="00C82555" w:rsidRDefault="00000000" w:rsidP="00F70A47">
      <w:pPr>
        <w:pStyle w:val="Heading2"/>
        <w:spacing w:before="0" w:after="0" w:line="312" w:lineRule="auto"/>
        <w:ind w:firstLine="0"/>
        <w:rPr>
          <w:lang w:val="vi-VN"/>
        </w:rPr>
      </w:pPr>
      <w:r>
        <w:rPr>
          <w:lang w:val="vi-VN"/>
        </w:rPr>
        <w:t>Chương III</w:t>
      </w:r>
      <w:bookmarkEnd w:id="382"/>
      <w:bookmarkEnd w:id="383"/>
      <w:bookmarkEnd w:id="384"/>
    </w:p>
    <w:p w14:paraId="6E403BC2" w14:textId="77777777" w:rsidR="00C82555" w:rsidRDefault="00000000" w:rsidP="00F70A47">
      <w:pPr>
        <w:pStyle w:val="Heading2"/>
        <w:spacing w:before="0" w:after="0" w:line="312" w:lineRule="auto"/>
        <w:ind w:firstLine="0"/>
        <w:rPr>
          <w:lang w:val="vi-VN"/>
        </w:rPr>
      </w:pPr>
      <w:bookmarkStart w:id="385" w:name="_Toc112659958"/>
      <w:bookmarkStart w:id="386" w:name="_Toc116171095"/>
      <w:bookmarkStart w:id="387" w:name="_Toc119684873"/>
      <w:r>
        <w:rPr>
          <w:lang w:val="vi-VN"/>
        </w:rPr>
        <w:t xml:space="preserve">XỬ LÝ HÀNG HÓA XÂM PHẠM QUYỀN SỞ HỮU </w:t>
      </w:r>
      <w:bookmarkEnd w:id="385"/>
      <w:bookmarkEnd w:id="386"/>
      <w:bookmarkEnd w:id="387"/>
      <w:r>
        <w:rPr>
          <w:lang w:val="vi-VN"/>
        </w:rPr>
        <w:t>CÔNG NGHIỆP, QUYỀN ĐỐI VỚI GIỐNG CÂY TRỒNG</w:t>
      </w:r>
    </w:p>
    <w:p w14:paraId="3141716C" w14:textId="77777777" w:rsidR="00C82555" w:rsidRDefault="00000000" w:rsidP="00F70A47">
      <w:pPr>
        <w:pStyle w:val="Heading4"/>
        <w:spacing w:before="0" w:after="0" w:line="312" w:lineRule="auto"/>
      </w:pPr>
      <w:bookmarkStart w:id="388" w:name="_Toc112659959"/>
      <w:bookmarkStart w:id="389" w:name="_Toc116171096"/>
      <w:bookmarkStart w:id="390" w:name="_Toc119684874"/>
      <w:r>
        <w:t>Điều 95. Xác định giá trị hàng hóa xâm phạm</w:t>
      </w:r>
      <w:bookmarkEnd w:id="388"/>
      <w:bookmarkEnd w:id="389"/>
      <w:bookmarkEnd w:id="390"/>
    </w:p>
    <w:p w14:paraId="36A8FE1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Hàng hóa xâm phạm được quy định như sau:</w:t>
      </w:r>
    </w:p>
    <w:p w14:paraId="0C28D1F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Hàng hóa xâm phạm là bộ phận, chi tiết (sau đây gọi là phần) của sản </w:t>
      </w:r>
      <w:r>
        <w:rPr>
          <w:rFonts w:eastAsia="Calibri"/>
          <w:spacing w:val="-6"/>
          <w:position w:val="0"/>
          <w:szCs w:val="28"/>
          <w:lang w:val="vi-VN"/>
        </w:rPr>
        <w:t>phẩm có chứa yếu tố xâm phạm và có thể lưu hành như một sản phẩm độc lập;</w:t>
      </w:r>
      <w:r>
        <w:rPr>
          <w:rFonts w:eastAsia="Calibri"/>
          <w:position w:val="0"/>
          <w:szCs w:val="28"/>
          <w:lang w:val="vi-VN"/>
        </w:rPr>
        <w:t xml:space="preserve"> </w:t>
      </w:r>
    </w:p>
    <w:p w14:paraId="150B8BC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Trường hợp không thể tách rời yếu tố xâm phạm thành một phần của sản phẩm có thể lưu hành độc lập theo quy định tại điểm a khoản này thì hàng hóa xâm phạm là toàn bộ sản phẩm chứa yếu tố xâm phạm.</w:t>
      </w:r>
    </w:p>
    <w:p w14:paraId="76FE411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 Giá trị hàng hóa xâm phạm do cơ quan xử lý xâm phạm xác định tại thời điểm xảy ra hành vi xâm phạm và dựa trên các căn cứ theo thứ tự ưu tiên sau đây: </w:t>
      </w:r>
    </w:p>
    <w:p w14:paraId="1313C32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Giá niêm yết của hàng hóa xâm phạm; </w:t>
      </w:r>
    </w:p>
    <w:p w14:paraId="7831B69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Giá thực bán của hàng hóa xâm phạm; </w:t>
      </w:r>
    </w:p>
    <w:p w14:paraId="26374E8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Giá thành của hàng hóa xâm phạm, nếu chưa được lưu thông; </w:t>
      </w:r>
    </w:p>
    <w:p w14:paraId="32CD1C9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Giá mua của hàng hóa xâm phạm.</w:t>
      </w:r>
    </w:p>
    <w:p w14:paraId="01CF7F0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 xml:space="preserve">3. Giá trị hàng hóa xâm phạm được tính theo phần (bộ phận, chi tiết) sản phẩm xâm phạm quy định tại điểm a khoản 1 Điều này hoặc tính theo giá trị của toàn bộ sản phẩm xâm phạm quy định tại điểm b khoản 1 Điều này. </w:t>
      </w:r>
    </w:p>
    <w:p w14:paraId="104876F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Trường hợp việc áp dụng các căn cứ quy định tại khoản 2 Điều này không phù hợp hoặc giữa cơ quan xử lý xâm phạm và cơ quan tài chính cùng cấp không thống nhất về việc xác định giá trị hàng hóa xâm phạm thì việc định giá do hội đồng xác định giá trị hàng hóa xâm phạm quyết định.</w:t>
      </w:r>
    </w:p>
    <w:p w14:paraId="470902F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Việc thành lập, thành phần, nguyên tắc làm việc của hội đồng xác định giá trị hàng hóa xâm phạm thực hiện theo quy định của pháp luật về xử lý vi phạm hành chính và dân sự.</w:t>
      </w:r>
    </w:p>
    <w:p w14:paraId="3FC41D77" w14:textId="77777777" w:rsidR="00C82555" w:rsidRDefault="00000000" w:rsidP="00F70A47">
      <w:pPr>
        <w:pStyle w:val="Heading4"/>
        <w:spacing w:before="0" w:after="0" w:line="312" w:lineRule="auto"/>
      </w:pPr>
      <w:bookmarkStart w:id="391" w:name="_Toc112659960"/>
      <w:bookmarkStart w:id="392" w:name="_Toc116171097"/>
      <w:bookmarkStart w:id="393" w:name="_Toc119684875"/>
      <w:r>
        <w:t>Điều 96. Xử lý hàng hóa xâm phạm</w:t>
      </w:r>
      <w:bookmarkEnd w:id="391"/>
      <w:bookmarkEnd w:id="392"/>
      <w:bookmarkEnd w:id="393"/>
    </w:p>
    <w:p w14:paraId="61AB469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Đối với hàng hóa giả mạo nhãn hiệu, hàng hóa giả mạo chỉ dẫn địa lý, nguyên liệu, vật liệu, phương tiện được sử dụng chủ yếu để sản xuất, kinh doanh hàng hóa đó, cơ quan có thẩm quyền xử lý xâm phạm áp dụng một trong các biện pháp sau đây: </w:t>
      </w:r>
    </w:p>
    <w:p w14:paraId="02C0832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Phân phối hoặc đưa vào sử dụng không nhằm mục đích thương mại theo quy định tại Điều 97 của Nghị định này; </w:t>
      </w:r>
    </w:p>
    <w:p w14:paraId="2E731BC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Tiêu hủy theo quy định tại Điều 98 của Nghị định này; </w:t>
      </w:r>
    </w:p>
    <w:p w14:paraId="10FE2B4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Buộc chủ hàng, người vận chuyển, người tàng trữ loại bỏ các yếu tố xâm phạm và đưa ra khỏi lãnh thổ nước Cộng hòa xã hội chủ nghĩa Việt Nam đối với hàng hóa quá cảnh là hàng hóa giả mạo nhãn hiệu, tái xuất đối với hàng hóa nhập khẩu là hàng hóa giả mạo nhãn hiệu, nguyên liệu, vật liệu, phương tiện nhập khẩu được sử dụng chủ yếu để sản xuất, kinh doanh hàng hóa giả mạo nhãn hiệu; nếu không loại bỏ được yếu tố xâm phạm khỏi hàng hóa, nguyên liệu, vật liệu, phương tiện được sử dụng chủ yếu để sản xuất, kinh doanh hàng hóa đó thì áp dụng biện pháp thích hợp quy định tại khoản 4 Điều này. </w:t>
      </w:r>
    </w:p>
    <w:p w14:paraId="01CF9FF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Đối với hàng hóa nhập khẩu, nguyên liệu, vật liệu, phương tiện nhập khẩu được sử dụng chủ yếu để sản xuất, kinh doanh hàng hóa giả mạo chỉ dẫn địa lý thì tùy từng trường hợp cụ thể, cơ quan xử lý xâm phạm áp dụng biện pháp buộc loại bỏ yếu tố xâm phạm và biện pháp thích hợp quy định tại khoản 4 Điều này. </w:t>
      </w:r>
    </w:p>
    <w:p w14:paraId="153941D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2. Đối với hàng hóa xâm phạm quyền sở hữu công nghiệp, quyền đối với giống cây trồng mà không phải là hàng hóa giả mạo nhãn hiệu, hàng hóa giả mạo chỉ dẫn địa lý, nguyên liệu, vật liệu, phương tiện được sử dụng chủ yếu để sản xuất, kinh doanh hàng hóa đó, cơ quan xử lý xâm phạm áp dụng các biện pháp buộc chủ hàng, người vận chuyển, người tàng trữ hàng hóa loại bỏ yếu tố xâm phạm khỏi hàng hóa và áp dụng các biện pháp thích hợp quy định tại khoản 4 Điều này. </w:t>
      </w:r>
    </w:p>
    <w:p w14:paraId="509EBC6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Đối với hàng hóa nhập khẩu là hàng hóa xâm phạm quyền sở hữu công nghiệp, quyền đối với giống cây trồng mà không phải là hàng hóa giả mạo nhãn hiệu, hàng hóa giả mạo chỉ dẫn địa lý, nguyên liệu, vật liệu, phương tiện được sử dụng chủ yếu để sản xuất, kinh doanh hàng hóa đó, cơ quan xử lý xâm phạm áp dụng biện pháp thích hợp quy định tại điểm c khoản 1 Điều này.</w:t>
      </w:r>
    </w:p>
    <w:p w14:paraId="74AEA53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Nguyên liệu, vật liệu, phương tiện có chức năng duy nhất nhằm tạo ra, khai thác thương mại hàng hóa giả mạo nhãn hiệu, hàng hóa giả mạo chỉ dẫn địa lý, hàng hóa xâm phạm quyền sở hữu công nghiệp, quyền đối với giống cây trồng hoặc thực tế chỉ được sử dụng duy nhất cho mục đích đó thì bị coi là nguyên liệu, vật liệu và phương tiện được sử dụng chủ yếu để sản xuất, kinh doanh hàng hóa giả mạo nhãn hiệu, hàng hóa giả mạo chỉ dẫn địa lý, hàng hóa xâm phạm quyền sở hữu công nghiệp, quyền đối với giống cây trồng.</w:t>
      </w:r>
    </w:p>
    <w:p w14:paraId="6B051B1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4. Tùy từng trường hợp cụ thể, cơ quan xử lý xâm phạm quyết định áp dụng các biện pháp quy định tại điểm a, điểm b khoản 1 Điều này </w:t>
      </w:r>
      <w:bookmarkStart w:id="394" w:name="_Hlk115364897"/>
      <w:r>
        <w:rPr>
          <w:rFonts w:eastAsia="Calibri"/>
          <w:position w:val="0"/>
          <w:szCs w:val="28"/>
          <w:lang w:val="vi-VN"/>
        </w:rPr>
        <w:t xml:space="preserve">hoặc khi có yêu cầu của chủ thể quyền, buộc tổ chức, cá nhân sản xuất hàng hóa xâm phạm triệu hồi hàng hóa xâm phạm đã được đưa vào kênh phân phối của tổ chức, cá nhân đó </w:t>
      </w:r>
      <w:bookmarkStart w:id="395" w:name="_Hlk115364990"/>
      <w:r>
        <w:rPr>
          <w:rFonts w:eastAsia="Calibri"/>
          <w:position w:val="0"/>
          <w:szCs w:val="28"/>
          <w:lang w:val="vi-VN"/>
        </w:rPr>
        <w:t>để áp dụng các biện pháp quy định tại điểm a, điểm b khoản 1 Điều này</w:t>
      </w:r>
      <w:bookmarkEnd w:id="394"/>
      <w:bookmarkEnd w:id="395"/>
      <w:r>
        <w:rPr>
          <w:rFonts w:eastAsia="Calibri"/>
          <w:position w:val="0"/>
          <w:szCs w:val="28"/>
          <w:lang w:val="vi-VN"/>
        </w:rPr>
        <w:t xml:space="preserve"> hoặc biện pháp khác, nếu xét thấy thích hợp. Trong quá trình ra quyết định xử lý xâm phạm, cơ quan xử lý có thể xem xét đề nghị của các bên liên quan về việc xử lý xâm phạm.</w:t>
      </w:r>
    </w:p>
    <w:p w14:paraId="3DED927B" w14:textId="77777777" w:rsidR="00C82555" w:rsidRDefault="00000000" w:rsidP="00F70A47">
      <w:pPr>
        <w:pStyle w:val="Heading4"/>
        <w:spacing w:before="0" w:after="0" w:line="312" w:lineRule="auto"/>
      </w:pPr>
      <w:bookmarkStart w:id="396" w:name="_Toc112659961"/>
      <w:bookmarkStart w:id="397" w:name="_Toc116171098"/>
      <w:bookmarkStart w:id="398" w:name="_Toc119684876"/>
      <w:r>
        <w:t>Điều 97. Buộc phân phối hoặc đưa vào sử dụng không nhằm mục đích thương mại</w:t>
      </w:r>
      <w:bookmarkEnd w:id="396"/>
      <w:bookmarkEnd w:id="397"/>
      <w:bookmarkEnd w:id="398"/>
    </w:p>
    <w:p w14:paraId="5E19510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Việc buộc phân phối hoặc buộc đưa vào sử dụng không nhằm mục đích thương mại đối với hàng hóa giả mạo nhãn hiệu, hàng hóa giả mạo chỉ dẫn địa lý, hàng hóa xâm phạm quyền sở hữu công nghiệp, quyền đối với giống cây trồng phải đáp ứng các điều kiện sau đây:</w:t>
      </w:r>
    </w:p>
    <w:p w14:paraId="0C4632F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Hàng hóa có giá trị sử dụng, không gây hại cho sức khỏe con người, vật nuôi, cây trồng và môi trường, không phải văn hóa phẩm có nội dung độc hại; </w:t>
      </w:r>
    </w:p>
    <w:p w14:paraId="7C1D004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Yếu tố xâm phạm đã được loại bỏ khỏi hàng hóa; </w:t>
      </w:r>
    </w:p>
    <w:p w14:paraId="7FA0442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Việc phân phối, sử dụng không nhằm thu lợi nhuận và không ảnh hưởng một cách bất hợp lý tới việc khai thác bình thường quyền của chủ thể quyền sở hữu công nghiệp, quyền đối với giống cây trồng trong đó ưu tiên mục đích nhân đạo, từ thiện hoặc phục vụ lợi ích xã hội; </w:t>
      </w:r>
    </w:p>
    <w:p w14:paraId="4263C4B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d) Người được phân phối, tiếp nhận để sử dụng không phải là khách hàng </w:t>
      </w:r>
      <w:r>
        <w:rPr>
          <w:rFonts w:eastAsia="Calibri"/>
          <w:spacing w:val="-4"/>
          <w:position w:val="0"/>
          <w:szCs w:val="28"/>
          <w:lang w:val="vi-VN"/>
        </w:rPr>
        <w:t>tiềm năng của chủ thể quyền sở hữu công nghiệp, quyền đối với giống cây trồng</w:t>
      </w:r>
      <w:r>
        <w:rPr>
          <w:rFonts w:eastAsia="Calibri"/>
          <w:position w:val="0"/>
          <w:szCs w:val="28"/>
          <w:lang w:val="vi-VN"/>
        </w:rPr>
        <w:t xml:space="preserve">. </w:t>
      </w:r>
    </w:p>
    <w:p w14:paraId="087E890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2. Quy định tại khoản 1 Điều này cũng áp dụng đối với nguyên liệu, vật liệu, phương tiện được sử dụng chủ yếu để sản xuất, kinh doanh hàng hóa giả mạo nhãn hiệu, hàng hóa giả mạo chỉ dẫn địa lý, hàng hóa xâm phạm quyền sở hữu công nghiệp, quyền đối với giống cây trồng.</w:t>
      </w:r>
    </w:p>
    <w:p w14:paraId="795AD41C" w14:textId="77777777" w:rsidR="00C82555" w:rsidRDefault="00000000" w:rsidP="00F70A47">
      <w:pPr>
        <w:pStyle w:val="Heading4"/>
        <w:spacing w:before="0" w:after="0" w:line="312" w:lineRule="auto"/>
      </w:pPr>
      <w:bookmarkStart w:id="399" w:name="_Toc112659962"/>
      <w:bookmarkStart w:id="400" w:name="_Toc116171099"/>
      <w:bookmarkStart w:id="401" w:name="_Toc119684877"/>
      <w:r>
        <w:t>Điều 98. Buộc tiêu hủy</w:t>
      </w:r>
      <w:bookmarkEnd w:id="399"/>
      <w:bookmarkEnd w:id="400"/>
      <w:bookmarkEnd w:id="401"/>
    </w:p>
    <w:p w14:paraId="2C8833D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Biện pháp buộc tiêu hủy hàng hóa giả mạo nhãn hiệu, hàng hóa giả mạo chỉ dẫn địa lý, hàng hóa xâm phạm quyền sở hữu công nghiệp, quyền đối với giống cây trồng, nguyên liệu, vật liệu, phương tiện được sử dụng chủ yếu để sản xuất, kinh doanh hàng hóa đó được áp dụng trong trường hợp không hội đủ các điều kiện để áp dụng biện pháp buộc phân phối hoặc đưa vào sử dụng không nhằm mục đích thương mại quy định tại Điều 97 của Nghị định này.</w:t>
      </w:r>
    </w:p>
    <w:p w14:paraId="00391706" w14:textId="77777777" w:rsidR="00C82555" w:rsidRDefault="00C82555" w:rsidP="00F70A47">
      <w:pPr>
        <w:pStyle w:val="Heading2"/>
        <w:spacing w:before="0" w:after="0" w:line="312" w:lineRule="auto"/>
        <w:ind w:firstLine="0"/>
        <w:rPr>
          <w:sz w:val="22"/>
        </w:rPr>
      </w:pPr>
      <w:bookmarkStart w:id="402" w:name="_Toc112659964"/>
      <w:bookmarkStart w:id="403" w:name="_Toc116171101"/>
      <w:bookmarkStart w:id="404" w:name="_Toc119684878"/>
    </w:p>
    <w:p w14:paraId="2934EDD7" w14:textId="77777777" w:rsidR="00C82555" w:rsidRDefault="00000000" w:rsidP="00F70A47">
      <w:pPr>
        <w:pStyle w:val="Heading2"/>
        <w:spacing w:before="0" w:after="0" w:line="312" w:lineRule="auto"/>
        <w:ind w:firstLine="0"/>
        <w:rPr>
          <w:lang w:val="vi-VN"/>
        </w:rPr>
      </w:pPr>
      <w:r>
        <w:rPr>
          <w:lang w:val="vi-VN"/>
        </w:rPr>
        <w:t>Chương IV</w:t>
      </w:r>
      <w:bookmarkEnd w:id="402"/>
      <w:bookmarkEnd w:id="403"/>
      <w:bookmarkEnd w:id="404"/>
    </w:p>
    <w:p w14:paraId="6E950E78" w14:textId="77777777" w:rsidR="00C82555" w:rsidRDefault="00000000" w:rsidP="00F70A47">
      <w:pPr>
        <w:pStyle w:val="Heading2"/>
        <w:spacing w:before="0" w:after="0" w:line="312" w:lineRule="auto"/>
        <w:ind w:firstLine="0"/>
        <w:rPr>
          <w:lang w:val="vi-VN"/>
        </w:rPr>
      </w:pPr>
      <w:bookmarkStart w:id="405" w:name="_Toc112659965"/>
      <w:bookmarkStart w:id="406" w:name="_Toc116171102"/>
      <w:bookmarkStart w:id="407" w:name="_Toc119684879"/>
      <w:r>
        <w:rPr>
          <w:lang w:val="vi-VN"/>
        </w:rPr>
        <w:t xml:space="preserve">KIỂM SOÁT HÀNG HÓA XUẤT KHẨU, NHẬP KHẨU </w:t>
      </w:r>
    </w:p>
    <w:p w14:paraId="6759171D" w14:textId="77777777" w:rsidR="00C82555" w:rsidRDefault="00000000" w:rsidP="00F70A47">
      <w:pPr>
        <w:pStyle w:val="Heading2"/>
        <w:spacing w:before="0" w:after="0" w:line="312" w:lineRule="auto"/>
        <w:ind w:firstLine="0"/>
        <w:rPr>
          <w:lang w:val="vi-VN"/>
        </w:rPr>
      </w:pPr>
      <w:r>
        <w:rPr>
          <w:lang w:val="vi-VN"/>
        </w:rPr>
        <w:t xml:space="preserve">LIÊN QUAN </w:t>
      </w:r>
      <w:r>
        <w:rPr>
          <w:rFonts w:hint="eastAsia"/>
          <w:lang w:val="vi-VN"/>
        </w:rPr>
        <w:t>Đ</w:t>
      </w:r>
      <w:r>
        <w:rPr>
          <w:lang w:val="vi-VN"/>
        </w:rPr>
        <w:t xml:space="preserve">ẾN QUYỀN SỞ HỮU </w:t>
      </w:r>
      <w:bookmarkEnd w:id="405"/>
      <w:bookmarkEnd w:id="406"/>
      <w:bookmarkEnd w:id="407"/>
      <w:r>
        <w:rPr>
          <w:lang w:val="vi-VN"/>
        </w:rPr>
        <w:t>C</w:t>
      </w:r>
      <w:r>
        <w:rPr>
          <w:rFonts w:hint="eastAsia"/>
          <w:lang w:val="vi-VN"/>
        </w:rPr>
        <w:t>Ô</w:t>
      </w:r>
      <w:r>
        <w:rPr>
          <w:lang w:val="vi-VN"/>
        </w:rPr>
        <w:t xml:space="preserve">NG NGHIỆP, </w:t>
      </w:r>
    </w:p>
    <w:p w14:paraId="5FD8A7BF" w14:textId="77777777" w:rsidR="00C82555" w:rsidRDefault="00000000" w:rsidP="00F70A47">
      <w:pPr>
        <w:pStyle w:val="Heading2"/>
        <w:spacing w:before="0" w:after="0" w:line="312" w:lineRule="auto"/>
        <w:ind w:firstLine="0"/>
        <w:rPr>
          <w:lang w:val="vi-VN"/>
        </w:rPr>
      </w:pPr>
      <w:r>
        <w:rPr>
          <w:lang w:val="vi-VN"/>
        </w:rPr>
        <w:t xml:space="preserve">QUYỀN </w:t>
      </w:r>
      <w:r>
        <w:rPr>
          <w:rFonts w:hint="eastAsia"/>
          <w:lang w:val="vi-VN"/>
        </w:rPr>
        <w:t>Đ</w:t>
      </w:r>
      <w:r>
        <w:rPr>
          <w:lang w:val="vi-VN"/>
        </w:rPr>
        <w:t>ỐI VỚI GIỐNG C</w:t>
      </w:r>
      <w:r>
        <w:rPr>
          <w:rFonts w:hint="eastAsia"/>
          <w:lang w:val="vi-VN"/>
        </w:rPr>
        <w:t>Â</w:t>
      </w:r>
      <w:r>
        <w:rPr>
          <w:lang w:val="vi-VN"/>
        </w:rPr>
        <w:t>Y TRỒNG</w:t>
      </w:r>
    </w:p>
    <w:p w14:paraId="15A84007" w14:textId="77777777" w:rsidR="00C82555" w:rsidRDefault="00000000" w:rsidP="00F70A47">
      <w:pPr>
        <w:pStyle w:val="Heading4"/>
        <w:spacing w:before="0" w:after="0" w:line="312" w:lineRule="auto"/>
      </w:pPr>
      <w:bookmarkStart w:id="408" w:name="_Toc112659966"/>
      <w:bookmarkStart w:id="409" w:name="_Toc116171103"/>
      <w:bookmarkStart w:id="410" w:name="_Toc119684880"/>
      <w:r>
        <w:t xml:space="preserve">Điều 99. Quyền yêu cầu kiểm soát hàng hóa xuất khẩu, nhập khẩu liên quan đến quyền sở hữu </w:t>
      </w:r>
      <w:bookmarkEnd w:id="408"/>
      <w:bookmarkEnd w:id="409"/>
      <w:bookmarkEnd w:id="410"/>
      <w:r>
        <w:t>công nghiệp, quyền đối với giống cây trồng</w:t>
      </w:r>
    </w:p>
    <w:p w14:paraId="72AD06C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Chủ thể quyền sở hữu công nghiệp, quyền đối với giống cây trồng có quyền trực tiếp hoặc thông qua đại diện hợp pháp nộp đơn đề nghị kiểm tra, giám sát để phát hiện hàng hóa xuất khẩu, nhập khẩu có dấu hiệu xâm phạm quyền sở hữu </w:t>
      </w:r>
      <w:r>
        <w:rPr>
          <w:position w:val="0"/>
          <w:szCs w:val="28"/>
          <w:lang w:val="vi-VN"/>
        </w:rPr>
        <w:t xml:space="preserve">công nghiệp, quyền đối với giống cây trồng </w:t>
      </w:r>
      <w:r>
        <w:rPr>
          <w:rFonts w:eastAsia="Calibri"/>
          <w:position w:val="0"/>
          <w:szCs w:val="28"/>
          <w:lang w:val="vi-VN"/>
        </w:rPr>
        <w:t xml:space="preserve">hoặc nộp đơn yêu cầu tạm dừng làm thủ tục hải quan đối với hàng hóa xuất khẩu, nhập khẩu bị nghi ngờ xâm phạm quyền sở hữu </w:t>
      </w:r>
      <w:r>
        <w:rPr>
          <w:position w:val="0"/>
          <w:szCs w:val="28"/>
          <w:lang w:val="vi-VN"/>
        </w:rPr>
        <w:t>công nghiệp, quyền đối với giống cây trồng</w:t>
      </w:r>
      <w:r>
        <w:rPr>
          <w:rFonts w:eastAsia="Calibri"/>
          <w:position w:val="0"/>
          <w:szCs w:val="28"/>
          <w:lang w:val="vi-VN"/>
        </w:rPr>
        <w:t>.</w:t>
      </w:r>
    </w:p>
    <w:p w14:paraId="72E945D9" w14:textId="77777777" w:rsidR="00C82555" w:rsidRDefault="00000000" w:rsidP="00F70A47">
      <w:pPr>
        <w:suppressAutoHyphens w:val="0"/>
        <w:spacing w:after="0" w:line="312" w:lineRule="auto"/>
        <w:ind w:leftChars="0" w:left="0" w:firstLineChars="0" w:firstLine="567"/>
        <w:jc w:val="both"/>
        <w:textDirection w:val="lrTb"/>
        <w:textAlignment w:val="auto"/>
        <w:outlineLvl w:val="3"/>
        <w:rPr>
          <w:rFonts w:eastAsia="Calibri"/>
          <w:b/>
          <w:bCs/>
          <w:position w:val="0"/>
          <w:szCs w:val="28"/>
          <w:lang w:val="vi-VN"/>
        </w:rPr>
      </w:pPr>
      <w:bookmarkStart w:id="411" w:name="_Toc112659967"/>
      <w:bookmarkStart w:id="412" w:name="_Toc116171104"/>
      <w:r>
        <w:rPr>
          <w:b/>
          <w:position w:val="0"/>
          <w:szCs w:val="28"/>
          <w:lang w:val="vi-VN"/>
        </w:rPr>
        <w:t>Điều 100. Thẩm quyền tiếp nhận đơn</w:t>
      </w:r>
      <w:bookmarkEnd w:id="411"/>
      <w:bookmarkEnd w:id="412"/>
      <w:r>
        <w:rPr>
          <w:b/>
          <w:position w:val="0"/>
          <w:szCs w:val="28"/>
          <w:lang w:val="vi-VN"/>
        </w:rPr>
        <w:t xml:space="preserve"> </w:t>
      </w:r>
    </w:p>
    <w:p w14:paraId="7A297BF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Cơ quan hải quan có thẩm quyền tiếp nhận đơn đề nghị kiểm tra, giám sát hoặc đơn yêu cầu tạm dừng làm thủ tục hải quan theo quy định tại khoản 1 Điều 75 của Luật Hải quan.</w:t>
      </w:r>
    </w:p>
    <w:p w14:paraId="24855606" w14:textId="77777777" w:rsidR="00C82555" w:rsidRDefault="00000000" w:rsidP="00F70A47">
      <w:pPr>
        <w:pStyle w:val="Heading4"/>
        <w:spacing w:before="0" w:after="0" w:line="312" w:lineRule="auto"/>
      </w:pPr>
      <w:bookmarkStart w:id="413" w:name="_Toc112659968"/>
      <w:bookmarkStart w:id="414" w:name="_Toc116171105"/>
      <w:bookmarkStart w:id="415" w:name="_Toc119684881"/>
      <w:r>
        <w:t>Điều 101. Thủ tục xử lý đơn</w:t>
      </w:r>
      <w:bookmarkEnd w:id="413"/>
      <w:bookmarkEnd w:id="414"/>
      <w:bookmarkEnd w:id="415"/>
    </w:p>
    <w:p w14:paraId="2A41ECF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Trong thời hạn 20 ngày, kể từ ngày tiếp nhận đủ bộ hồ sơ đề nghị kiểm tra, giám sát hàng hóa xuất khẩu, nhập khẩu hoặc trong thời hạn 02 giờ làm việc, kể từ thời điểm tiếp nhận đủ bộ hồ sơ yêu cầu tạm dừng làm thủ tục hải quan, cơ quan hải quan có trách nhiệm xem xét, ra thông báo chấp nhận đơn, nếu người nộp đơn đã thực hiện nghĩa vụ quy định tại các điểm a, b, c khoản 1 và khoản 2 Điều 217 của Luật Sở hữu </w:t>
      </w:r>
      <w:r>
        <w:rPr>
          <w:rFonts w:eastAsia="Calibri"/>
          <w:position w:val="0"/>
          <w:szCs w:val="28"/>
          <w:lang w:val="vi-VN"/>
        </w:rPr>
        <w:lastRenderedPageBreak/>
        <w:t>trí tuệ. Trong trường hợp từ chối, cơ quan hải quan phải trả lời bằng văn bản cho người nộp đơn yêu cầu và nêu rõ lý do.</w:t>
      </w:r>
    </w:p>
    <w:p w14:paraId="3E2B74F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Sau khi chấp nhận đơn đề nghị kiểm tra, giám sát hàng hóa xuất khẩu, nhập khẩu, Tổng cục Hải quan thông báo việc chấp nhận đơn tới các Cục Hải quan tỉnh, thành phố, cơ quan được chỉ định của Tổng cục Hải quan để triển khai việc kiểm tra, giám sát. Trên cơ sở thông báo của Tổng cục Hải quan nêu tại khoản này, Cục Hải quan tỉnh, thành phố, cơ quan được chỉ định của Tổng cục Hải quan tra cứu dữ liệu trên hệ thống để tổ chức triển khai thực hiện trong phạm vi địa bàn quản lý.</w:t>
      </w:r>
    </w:p>
    <w:p w14:paraId="243360B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Chi cục Hải quan có trách nhiệm kiểm tra, giám sát để phát hiện hàng hóa có dấu hiệu xâm phạm hoặc ra quyết định tạm dừng làm thủ tục hải quan trên cơ sở đơn yêu cầu tạm dừng làm thủ tục hải quan.</w:t>
      </w:r>
    </w:p>
    <w:p w14:paraId="6212AB77" w14:textId="77777777" w:rsidR="00C82555" w:rsidRDefault="00000000" w:rsidP="00F70A47">
      <w:pPr>
        <w:pStyle w:val="Heading4"/>
        <w:spacing w:before="0" w:after="0" w:line="312" w:lineRule="auto"/>
      </w:pPr>
      <w:r>
        <w:t>Điều 102. Trình tự, thủ tục xử lý hàng hóa bị nghi ngờ xâm phạm</w:t>
      </w:r>
    </w:p>
    <w:p w14:paraId="0148E3A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Trong trường hợp phát hiện hàng hóa </w:t>
      </w:r>
      <w:r>
        <w:rPr>
          <w:rFonts w:eastAsia="Calibri"/>
          <w:bCs/>
          <w:szCs w:val="28"/>
          <w:lang w:val="vi-VN"/>
        </w:rPr>
        <w:t>có dấu hiệu</w:t>
      </w:r>
      <w:r>
        <w:rPr>
          <w:rFonts w:eastAsia="Calibri"/>
          <w:b/>
          <w:bCs/>
          <w:szCs w:val="28"/>
          <w:lang w:val="vi-VN"/>
        </w:rPr>
        <w:t xml:space="preserve"> </w:t>
      </w:r>
      <w:r>
        <w:rPr>
          <w:rFonts w:eastAsia="Calibri"/>
          <w:position w:val="0"/>
          <w:szCs w:val="28"/>
          <w:lang w:val="vi-VN"/>
        </w:rPr>
        <w:t>xâm phạm, theo đề nghị của chủ thể quyền sở hữu công nghiệp, quyền đối với giống cây trồng hoặc để thực hiện thẩm quyền xử phạt hành chính, cơ quan hải quan ra quyết định tạm dừng làm thủ tục hải quan, thông báo cho chủ thể quyền sở hữu công nghiệp, quyền đối với giống cây trồng và chủ lô hàng về việc tạm dừng làm thủ tục hải quan đối với lô hàng, trong đó nêu rõ tên, địa chỉ, số fax, điện thoại liên lạc của các bên, lý do và thời hạn tạm dừng làm thủ tục hải quan.</w:t>
      </w:r>
    </w:p>
    <w:p w14:paraId="645234F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Cơ quan hải quan tiếp tục làm thủ tục hải quan cho lô hàng bị tạm dừng làm thủ tục hải quan theo quy định tại khoản 3 Điều 218 của Luật Sở hữu trí tuệ và trong các trường hợp sau đây:</w:t>
      </w:r>
    </w:p>
    <w:p w14:paraId="40C6C38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Quyết định tạm dừng làm thủ tục hải quan bị đình chỉ hoặc thu hồi theo quyết định giải quyết khiếu nại, tố cáo; </w:t>
      </w:r>
    </w:p>
    <w:p w14:paraId="244797D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Người nộp đơn đề nghị tạm dừng làm thủ tục hải quan rút đơn.</w:t>
      </w:r>
    </w:p>
    <w:p w14:paraId="6997DFE0" w14:textId="77777777" w:rsidR="00C82555" w:rsidRDefault="00000000" w:rsidP="00F70A47">
      <w:pPr>
        <w:pStyle w:val="Heading4"/>
        <w:spacing w:before="0" w:after="0" w:line="312" w:lineRule="auto"/>
      </w:pPr>
      <w:bookmarkStart w:id="416" w:name="_Toc116171106"/>
      <w:bookmarkStart w:id="417" w:name="_Toc119684882"/>
      <w:r>
        <w:t>Điều 103. Thẩm quyền, trình tự, thủ tục chủ động tạm dừng làm thủ tục hải quan</w:t>
      </w:r>
      <w:bookmarkEnd w:id="416"/>
      <w:bookmarkEnd w:id="417"/>
    </w:p>
    <w:p w14:paraId="0274820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Trong quá trình thực hiện kiểm tra, giám sát và kiểm soát, nếu phát hiện căn cứ rõ ràng để nghi ngờ hàng hóa xuất khẩu, nhập khẩu là hàng hoá giả mạo nhãn hiệu, hàng hoá giả mạo chỉ dẫn địa lý, Chi cục Hải quan chủ động ra quyết định tạm dừng làm thủ tục hải quan đối với hàng hóa đó.</w:t>
      </w:r>
    </w:p>
    <w:p w14:paraId="4AABE38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Chi cục Hải quan phải thông báo ngay cho chủ thể quyền đối với nhãn hiệu hoặc chỉ dẫn địa lý nếu có thông tin liên hệ và cho người nhập khẩu hoặc người xuất khẩu về việc tạm dừng này.</w:t>
      </w:r>
    </w:p>
    <w:p w14:paraId="3F43E43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3. Thời hạn tạm dừng làm thủ tục hải quan là 10 ngày kể từ ngày Chi cục Hải quan thông báo cho chủ thể quyền theo quy định tại khoản 2 Điều này.</w:t>
      </w:r>
    </w:p>
    <w:p w14:paraId="2A96273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4. Trong thời gian tạm dừng làm thủ tục hải quan, Chi cục Hải quan quyết định tạm dừng có trách nhiệm thực hiện các công việc sau:</w:t>
      </w:r>
    </w:p>
    <w:p w14:paraId="5D6AFC4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Yêu cầu người nhập khẩu hoặc người xuất khẩu hoặc chủ thể quyền đối với nhãn hiệu hoặc chỉ dẫn địa lý (nếu có thông tin liên hệ) cung cấp tài liệu có liên quan đến hàng hóa (catalog, kết luận giám định, tài liệu từ nước ngoài, kết quả xử lý các vụ việc tương tự v.v...);</w:t>
      </w:r>
    </w:p>
    <w:p w14:paraId="6C5E5DA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vi-VN"/>
        </w:rPr>
      </w:pPr>
      <w:r>
        <w:rPr>
          <w:rFonts w:eastAsia="Calibri"/>
          <w:position w:val="0"/>
          <w:szCs w:val="28"/>
          <w:lang w:val="vi-VN"/>
        </w:rPr>
        <w:t xml:space="preserve">b) Lấy mẫu hoặc cho phép tổ chức, cá nhân có liên quan lấy mẫu để giám định hoặc giám định bổ sung, giám định lại tại tổ chức chuyên môn </w:t>
      </w:r>
      <w:r>
        <w:rPr>
          <w:rFonts w:eastAsia="Calibri"/>
          <w:spacing w:val="-6"/>
          <w:position w:val="0"/>
          <w:szCs w:val="28"/>
          <w:lang w:val="vi-VN"/>
        </w:rPr>
        <w:t>nghiệp vụ hải quan hoặc các tổ chức giám định khác theo quy định (nếu cần thiết);</w:t>
      </w:r>
    </w:p>
    <w:p w14:paraId="7B3BD2A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Phối hợp, trao đổi với các cơ quan quản lý nhà nước về sở hữu công nghiệp khi có phát sinh tranh chấp, khiếu nại về chủ thể quyền, khả năng bảo hộ, phạm vi bảo hộ quyền sở hữu đối với nhãn hiệu hoặc chỉ dẫn địa lý, thẩm quyền xử lý hành vi vi phạm;</w:t>
      </w:r>
    </w:p>
    <w:p w14:paraId="410CCAE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d) Báo cáo Cục Hải quan tỉnh, thành phố và Tổng cục Hải quan để chỉ đạo giải quyết kịp thời đối với những vụ việc phức tạp.</w:t>
      </w:r>
    </w:p>
    <w:p w14:paraId="22D0B3F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5. Kết thúc thời hạn tạm dừng làm thủ tục hải quan: </w:t>
      </w:r>
    </w:p>
    <w:p w14:paraId="3B95FA5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Trường hợp cơ quan hải quan xác định hàng hoá bị tạm dừng là hàng hoá giả mạo nhãn hiệu, hàng hoá giả mạo chỉ dẫn địa lý và hành vi vi phạm thuộc thẩm quyền xử lý của cơ quan hải quan, cơ quan hải quan thực hiện xử lý vi phạm hành chính đối với hành vi xâm phạm quyền đối với nhãn hiệu và chỉ dẫn địa lý, hàng hóa giả mạo nhãn hiệu, hàng hóa giả mạo chỉ dẫn địa lý theo quy định của pháp luật. Trường hợp xác định hành vi vi phạm không thuộc thẩm quyền xử lý của cơ quan hải quan, cơ quan hải quan bàn giao vụ việc để các cơ quan bảo vệ quyền sở hữu trí tuệ khác xử lý;</w:t>
      </w:r>
    </w:p>
    <w:p w14:paraId="03B1474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Trường hợp người nộp đơn khởi kiện dân sự, cơ quan hải quan thực hiện theo ý kiến của Tòa án;</w:t>
      </w:r>
    </w:p>
    <w:p w14:paraId="4309263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 Trường hợp nhận được văn bản của cơ quan quản lý nhà nước về quyền sở hữu công nghiệp thông báo về việc tranh chấp, khiếu nại về chủ thể quyền, khả năng bảo hộ, phạm vi bảo hộ quyền sở hữu đối với nhãn hiệu hoặc chỉ dẫn địa lý, cơ quan hải quan tiếp tục làm thủ tục hải quan cho lô hàng, trừ trường hợp cơ quan hải quan đã có quyết định thụ lý vụ việc theo thủ tục xử lý vi phạm hành chính;</w:t>
      </w:r>
    </w:p>
    <w:p w14:paraId="510B221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d) Trường hợp xác định hành vi vi phạm có dấu hiệu tội phạm theo quy định tại Bộ luật Hình sự, cơ quan hải quan chuyển giao cho cơ quan có thẩm quyền để tiến hành điều tra, khởi tố theo quy định của pháp luật; </w:t>
      </w:r>
    </w:p>
    <w:p w14:paraId="33284CC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đ) Trường hợp cơ quan hải quan quyết định hàng hóa bị tạm dừng không phải là hàng hoá giả mạo nhãn hiệu, hàng hoá giả mạo chỉ dẫn địa lý, cơ quan hải quan tiếp tục làm thủ tục hải quan cho lô hàng và thông báo cho các bên liên quan biết.</w:t>
      </w:r>
    </w:p>
    <w:p w14:paraId="2C159E5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6. Trường hợp chủ động tạm dừng làm thủ tục hải quan không đúng, gây thiệt hại cho chủ hàng, Chi cục hải quan phải bồi thường thiệt hại cho chủ hàng và thanh toán các chi phí phát sinh theo quy định.</w:t>
      </w:r>
    </w:p>
    <w:p w14:paraId="54687713" w14:textId="77777777" w:rsidR="00C82555" w:rsidRDefault="00000000" w:rsidP="00F70A47">
      <w:pPr>
        <w:pStyle w:val="Heading4"/>
        <w:spacing w:before="0" w:after="0" w:line="312" w:lineRule="auto"/>
      </w:pPr>
      <w:bookmarkStart w:id="418" w:name="_Toc112659970"/>
      <w:bookmarkStart w:id="419" w:name="_Toc116171108"/>
      <w:bookmarkStart w:id="420" w:name="_Toc119684884"/>
      <w:r>
        <w:t>Điều 104. Thủ tục kiểm soát hàng hóa xuất khẩu, nhập khẩu liên quan đến quyền sở hữu công nghiệp, quyền đối với giống cây trồng</w:t>
      </w:r>
      <w:bookmarkEnd w:id="418"/>
      <w:bookmarkEnd w:id="419"/>
      <w:bookmarkEnd w:id="420"/>
    </w:p>
    <w:p w14:paraId="46ACFD5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Thủ tục kiểm soát hàng hóa xuất khẩu, nhập khẩu liên quan đến quyền sở hữu công nghiệp, quyền đối với giống cây trồng tuân theo quy định tại Nghị định này và các quy định có liên quan của pháp luật về hải quan.</w:t>
      </w:r>
    </w:p>
    <w:p w14:paraId="757F48CB" w14:textId="77777777" w:rsidR="00C82555" w:rsidRDefault="00C82555" w:rsidP="00F70A47">
      <w:pPr>
        <w:pStyle w:val="Heading2"/>
        <w:spacing w:before="0" w:after="0" w:line="312" w:lineRule="auto"/>
        <w:ind w:firstLine="0"/>
        <w:rPr>
          <w:lang w:val="vi-VN"/>
        </w:rPr>
      </w:pPr>
      <w:bookmarkStart w:id="421" w:name="_Toc112659971"/>
      <w:bookmarkStart w:id="422" w:name="_Toc116171109"/>
      <w:bookmarkStart w:id="423" w:name="_Toc119684885"/>
    </w:p>
    <w:p w14:paraId="2F188650" w14:textId="77777777" w:rsidR="00C82555" w:rsidRDefault="00000000" w:rsidP="00F70A47">
      <w:pPr>
        <w:pStyle w:val="Heading2"/>
        <w:spacing w:before="0" w:after="0" w:line="312" w:lineRule="auto"/>
        <w:ind w:firstLine="0"/>
        <w:rPr>
          <w:lang w:val="vi-VN"/>
        </w:rPr>
      </w:pPr>
      <w:r>
        <w:rPr>
          <w:lang w:val="vi-VN"/>
        </w:rPr>
        <w:t>Chương V</w:t>
      </w:r>
      <w:bookmarkEnd w:id="421"/>
      <w:bookmarkEnd w:id="422"/>
      <w:bookmarkEnd w:id="423"/>
    </w:p>
    <w:p w14:paraId="5AE57A8F" w14:textId="77777777" w:rsidR="00C82555" w:rsidRDefault="00000000" w:rsidP="00F70A47">
      <w:pPr>
        <w:pStyle w:val="Heading2"/>
        <w:spacing w:before="0" w:after="0" w:line="312" w:lineRule="auto"/>
        <w:ind w:firstLine="0"/>
        <w:rPr>
          <w:lang w:val="vi-VN"/>
        </w:rPr>
      </w:pPr>
      <w:bookmarkStart w:id="424" w:name="_Toc112659972"/>
      <w:bookmarkStart w:id="425" w:name="_Toc116171110"/>
      <w:bookmarkStart w:id="426" w:name="_Toc119684886"/>
      <w:r>
        <w:rPr>
          <w:lang w:val="vi-VN"/>
        </w:rPr>
        <w:t xml:space="preserve">GIÁM ĐỊNH SỞ HỮU </w:t>
      </w:r>
      <w:bookmarkEnd w:id="424"/>
      <w:bookmarkEnd w:id="425"/>
      <w:bookmarkEnd w:id="426"/>
      <w:r>
        <w:rPr>
          <w:lang w:val="vi-VN"/>
        </w:rPr>
        <w:t xml:space="preserve">CÔNG NGHIỆP, </w:t>
      </w:r>
    </w:p>
    <w:p w14:paraId="309BB570" w14:textId="77777777" w:rsidR="00C82555" w:rsidRDefault="00000000" w:rsidP="00F70A47">
      <w:pPr>
        <w:pStyle w:val="Heading2"/>
        <w:spacing w:before="0" w:after="0" w:line="312" w:lineRule="auto"/>
        <w:ind w:firstLine="0"/>
        <w:rPr>
          <w:lang w:val="vi-VN"/>
        </w:rPr>
      </w:pPr>
      <w:r>
        <w:rPr>
          <w:lang w:val="vi-VN"/>
        </w:rPr>
        <w:t>QUYỀN ĐỐI VỚI GIỐNG CÂY TRỒNG</w:t>
      </w:r>
    </w:p>
    <w:p w14:paraId="608C5C55" w14:textId="77777777" w:rsidR="00C82555" w:rsidRDefault="00C82555" w:rsidP="00F70A47">
      <w:pPr>
        <w:pStyle w:val="Heading3"/>
        <w:spacing w:before="0" w:after="0" w:line="312" w:lineRule="auto"/>
        <w:ind w:firstLine="0"/>
        <w:rPr>
          <w:sz w:val="20"/>
          <w:lang w:val="vi-VN"/>
        </w:rPr>
      </w:pPr>
      <w:bookmarkStart w:id="427" w:name="_Toc116171111"/>
      <w:bookmarkStart w:id="428" w:name="_Toc119684887"/>
    </w:p>
    <w:p w14:paraId="03BF1022" w14:textId="77777777" w:rsidR="00C82555" w:rsidRDefault="00000000" w:rsidP="00F70A47">
      <w:pPr>
        <w:pStyle w:val="Heading3"/>
        <w:spacing w:before="0" w:after="0" w:line="312" w:lineRule="auto"/>
        <w:ind w:firstLine="0"/>
        <w:rPr>
          <w:lang w:val="vi-VN"/>
        </w:rPr>
      </w:pPr>
      <w:r>
        <w:rPr>
          <w:lang w:val="vi-VN"/>
        </w:rPr>
        <w:t>Mục 1</w:t>
      </w:r>
      <w:bookmarkEnd w:id="427"/>
      <w:bookmarkEnd w:id="428"/>
    </w:p>
    <w:p w14:paraId="53DAA75E" w14:textId="77777777" w:rsidR="00C82555" w:rsidRDefault="00000000" w:rsidP="00F70A47">
      <w:pPr>
        <w:pStyle w:val="Heading3"/>
        <w:spacing w:before="0" w:after="0" w:line="312" w:lineRule="auto"/>
        <w:ind w:firstLine="0"/>
        <w:rPr>
          <w:lang w:val="vi-VN"/>
        </w:rPr>
      </w:pPr>
      <w:bookmarkStart w:id="429" w:name="_Toc116171112"/>
      <w:bookmarkStart w:id="430" w:name="_Toc119684888"/>
      <w:r>
        <w:rPr>
          <w:lang w:val="vi-VN"/>
        </w:rPr>
        <w:t xml:space="preserve">GIÁM ĐỊNH VIÊN SỞ HỮU CÔNG NGHIỆP, QUYỀN ĐỐI VỚI </w:t>
      </w:r>
      <w:r>
        <w:rPr>
          <w:spacing w:val="-14"/>
          <w:lang w:val="vi-VN"/>
        </w:rPr>
        <w:t>GIỐNG C</w:t>
      </w:r>
      <w:r>
        <w:rPr>
          <w:rFonts w:hint="eastAsia"/>
          <w:spacing w:val="-14"/>
          <w:lang w:val="vi-VN"/>
        </w:rPr>
        <w:t>Â</w:t>
      </w:r>
      <w:r>
        <w:rPr>
          <w:spacing w:val="-14"/>
          <w:lang w:val="vi-VN"/>
        </w:rPr>
        <w:t>Y TRỒNG, TỔ CHỨC GI</w:t>
      </w:r>
      <w:r>
        <w:rPr>
          <w:rFonts w:hint="eastAsia"/>
          <w:spacing w:val="-14"/>
          <w:lang w:val="vi-VN"/>
        </w:rPr>
        <w:t>Á</w:t>
      </w:r>
      <w:r>
        <w:rPr>
          <w:spacing w:val="-14"/>
          <w:lang w:val="vi-VN"/>
        </w:rPr>
        <w:t xml:space="preserve">M </w:t>
      </w:r>
      <w:r>
        <w:rPr>
          <w:rFonts w:hint="eastAsia"/>
          <w:spacing w:val="-14"/>
          <w:lang w:val="vi-VN"/>
        </w:rPr>
        <w:t>Đ</w:t>
      </w:r>
      <w:r>
        <w:rPr>
          <w:spacing w:val="-14"/>
          <w:lang w:val="vi-VN"/>
        </w:rPr>
        <w:t>ỊNH SỞ HỮU C</w:t>
      </w:r>
      <w:r>
        <w:rPr>
          <w:rFonts w:hint="eastAsia"/>
          <w:spacing w:val="-14"/>
          <w:lang w:val="vi-VN"/>
        </w:rPr>
        <w:t>Ô</w:t>
      </w:r>
      <w:r>
        <w:rPr>
          <w:spacing w:val="-14"/>
          <w:lang w:val="vi-VN"/>
        </w:rPr>
        <w:t>NG NGHIỆP,</w:t>
      </w:r>
      <w:r>
        <w:rPr>
          <w:lang w:val="vi-VN"/>
        </w:rPr>
        <w:t xml:space="preserve"> QUYỀN ĐỐI VỚI GIỐNG CÂY TRỒNG</w:t>
      </w:r>
    </w:p>
    <w:p w14:paraId="065391C6" w14:textId="77777777" w:rsidR="00C82555" w:rsidRDefault="00000000" w:rsidP="00F70A47">
      <w:pPr>
        <w:pStyle w:val="Heading3"/>
        <w:spacing w:before="0" w:after="0" w:line="312" w:lineRule="auto"/>
        <w:jc w:val="both"/>
        <w:rPr>
          <w:lang w:val="vi-VN"/>
        </w:rPr>
      </w:pPr>
      <w:bookmarkStart w:id="431" w:name="_Toc116171113"/>
      <w:bookmarkStart w:id="432" w:name="_Toc119684889"/>
      <w:bookmarkEnd w:id="429"/>
      <w:bookmarkEnd w:id="430"/>
      <w:r>
        <w:rPr>
          <w:lang w:val="vi-VN"/>
        </w:rPr>
        <w:t xml:space="preserve">Điều 105. Hình thức hoạt động giám định của giám định viên sở hữu </w:t>
      </w:r>
      <w:bookmarkEnd w:id="431"/>
      <w:bookmarkEnd w:id="432"/>
      <w:r>
        <w:rPr>
          <w:lang w:val="vi-VN"/>
        </w:rPr>
        <w:t>công nghiệp, quyền đối với giống cây trồng</w:t>
      </w:r>
    </w:p>
    <w:p w14:paraId="4F0C1D7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1. Giám định viên sở hữu công nghiệp, quyền đối với giống cây trồng có thể hoạt động trong một tổ chức giám định sở hữu công nghiệp, quyền đối với giống cây trồng dưới danh nghĩa của tổ chức đó hoặc hoạt động độc lập. </w:t>
      </w:r>
    </w:p>
    <w:p w14:paraId="1ED425F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2. Hình thức hoạt động của giám định viên được ghi nhận vào Danh sách giám định viên sở hữu công nghiệp và Danh sách giám định viên quyền đối với giống cây trồng quy định tại các Điều 109 và 112 của Nghị định này. </w:t>
      </w:r>
    </w:p>
    <w:p w14:paraId="4BC1619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3. Trường hợp giám định viên hoạt động dưới danh nghĩa của tổ chức giám định sở hữu công nghiệp, quyền đối với giống cây trồng thì thông tin về giám định viên phải được ghi nhận vào Danh sách giám định viên thuộc tổ chức theo thủ tục cấp Giấy chứng nhận tổ chức giám định. </w:t>
      </w:r>
    </w:p>
    <w:p w14:paraId="54CA27DC" w14:textId="77777777" w:rsidR="00C82555" w:rsidRDefault="00000000" w:rsidP="00F70A47">
      <w:pPr>
        <w:pStyle w:val="Heading4"/>
        <w:spacing w:before="0" w:after="0" w:line="312" w:lineRule="auto"/>
      </w:pPr>
      <w:bookmarkStart w:id="433" w:name="_Toc116171114"/>
      <w:bookmarkStart w:id="434" w:name="_Toc119684890"/>
      <w:r>
        <w:t>Điều 106. Quyền và nghĩa vụ của giám định viên sở hữu công nghiệp, quyền đối với giống cây trồng</w:t>
      </w:r>
      <w:bookmarkEnd w:id="433"/>
      <w:bookmarkEnd w:id="434"/>
    </w:p>
    <w:p w14:paraId="6A6817BC"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1. Giám định viên sở hữu công nghiệp, quyền đối với giống cây trồng có các quyền sau đây:</w:t>
      </w:r>
    </w:p>
    <w:p w14:paraId="366367F5"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Từ chối giám định trong trường hợp tài liệu liên quan không đủ hoặc không có giá trị để đưa ra kết luận giám định hoặc không thuộc chuyên ngành giám định được ghi trong Thẻ giám định viên; </w:t>
      </w:r>
    </w:p>
    <w:p w14:paraId="1E97E19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Từ chối nhận mẫu vật giám định trong trường hợp có nguy cơ gây hại sức khỏe hoặc mẫu vật quá cồng kềnh, không đủ cơ sở hạ tầng để lưu trữ;</w:t>
      </w:r>
    </w:p>
    <w:p w14:paraId="43B74C6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 Sử dụng kết quả thẩm định hoặc kết luận chuyên môn, ý kiến chuyên gia phục vụ việc giám định; </w:t>
      </w:r>
    </w:p>
    <w:p w14:paraId="69FAFBBC"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d) Giám định viên sở hữu công nghiệp, quyền đối với giống cây trồng hoạt động độc lập có quyền đề nghị cơ quan, tổ chức, cá nhân cung cấp các thông tin, tài liệu có liên quan đến đối tượng giám định để thực hiện việc giám định, trừ trường hợp pháp luật có quy định khác;</w:t>
      </w:r>
    </w:p>
    <w:p w14:paraId="5C983FD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đ) Các quyền khác theo quy định của pháp luật.</w:t>
      </w:r>
    </w:p>
    <w:p w14:paraId="57D65EE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2. Giám định viên sở hữu công nghiệp, quyền đối với giống cây trồng có các nghĩa vụ sau đây:</w:t>
      </w:r>
    </w:p>
    <w:p w14:paraId="560342B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 Hoạt động theo đúng chuyên ngành giám định được ghi trong Thẻ giám định viên;</w:t>
      </w:r>
    </w:p>
    <w:p w14:paraId="56236A47" w14:textId="77777777" w:rsidR="00C82555" w:rsidRDefault="00000000" w:rsidP="00F70A47">
      <w:pPr>
        <w:spacing w:after="0" w:line="312" w:lineRule="auto"/>
        <w:ind w:leftChars="0" w:left="0" w:firstLineChars="0" w:firstLine="567"/>
        <w:jc w:val="both"/>
        <w:rPr>
          <w:position w:val="0"/>
          <w:szCs w:val="28"/>
          <w:lang w:val="vi-VN"/>
        </w:rPr>
      </w:pPr>
      <w:r>
        <w:rPr>
          <w:spacing w:val="-6"/>
          <w:position w:val="0"/>
          <w:szCs w:val="28"/>
          <w:lang w:val="vi-VN"/>
        </w:rPr>
        <w:t>b) Thực hiện việc giám định theo nguyên tắc quy định tại khoản 4 Điều 201</w:t>
      </w:r>
      <w:r>
        <w:rPr>
          <w:position w:val="0"/>
          <w:szCs w:val="28"/>
          <w:lang w:val="vi-VN"/>
        </w:rPr>
        <w:t xml:space="preserve"> của Luật Sở hữu trí tuệ;</w:t>
      </w:r>
    </w:p>
    <w:p w14:paraId="27B1130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 Lập hồ sơ giám định; giải thích kết luận giám định khi có yêu cầu của người yêu cầu giám định, tổ chức, cá nhân có quyền, lợi ích liên quan hoặc cơ quan có thẩm quyền; </w:t>
      </w:r>
    </w:p>
    <w:p w14:paraId="4F343A0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d) Bảo quản, lưu trữ các tài liệu, mẫu vật liên quan đến vụ việc giám định theo quy định của pháp luật; </w:t>
      </w:r>
    </w:p>
    <w:p w14:paraId="21A2FEC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đ) Độc lập đưa ra kết luận giám định và chịu trách nhiệm về kết luận giám định của mình; nếu cố ý đưa ra kết luận giám định sai, gây thiệt hại cho cá nhân, tổ chức có liên quan thì phải bồi thường thiệt hại; </w:t>
      </w:r>
    </w:p>
    <w:p w14:paraId="0513EE4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e) Từ chối giám định trong trường hợp giám định viên có quyền, lợi ích liên quan đến đối tượng giám định, vụ việc cần giám định hoặc có lý do khác ảnh hưởng đến tính khách quan của kết luận giám định hoặc trong trường hợp pháp luật khác có quy định bắt buộc phải từ chối giám định; </w:t>
      </w:r>
    </w:p>
    <w:p w14:paraId="68A91486"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g) Giữ bí mật các thông tin, tài liệu theo yêu cầu của cơ quan, tổ chức, cá nhân yêu cầu giám định và phải bồi thường thiệt hại trong trường hợp tiết lộ bí mật thông tin gây thiệt hại cho cơ quan, tổ chức, cá nhân có liên quan; </w:t>
      </w:r>
    </w:p>
    <w:p w14:paraId="398546C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 xml:space="preserve">h) Chịu trách nhiệm trước pháp luật về việc lợi dụng tư cách giám định </w:t>
      </w:r>
      <w:r>
        <w:rPr>
          <w:spacing w:val="-6"/>
          <w:position w:val="0"/>
          <w:szCs w:val="28"/>
          <w:lang w:val="vi-VN"/>
        </w:rPr>
        <w:t>và hoạt động giám định để trục lợi hoặc cố ý đưa ra kết luận giám định sai sự thật;</w:t>
      </w:r>
    </w:p>
    <w:p w14:paraId="48F8071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i) Thực hiện chế độ thông tin, báo cáo tình hình hoạt động giám định theo định kỳ 6 tháng và hằng năm bằng văn bản gửi về cơ quan chuyên môn quản lý nhà nước về sở hữu công nghiệp, quyền đối với giống cây trồng;</w:t>
      </w:r>
    </w:p>
    <w:p w14:paraId="6E3416C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k) Các nghĩa vụ khác theo quy định của pháp luật.</w:t>
      </w:r>
    </w:p>
    <w:p w14:paraId="5F5AB6F1" w14:textId="77777777" w:rsidR="00C82555" w:rsidRDefault="00000000" w:rsidP="00F70A47">
      <w:pPr>
        <w:pStyle w:val="Heading4"/>
        <w:spacing w:before="0" w:after="0" w:line="312" w:lineRule="auto"/>
      </w:pPr>
      <w:bookmarkStart w:id="435" w:name="_Toc116171115"/>
      <w:bookmarkStart w:id="436" w:name="_Toc119684891"/>
      <w:r>
        <w:t>Điều 107. Quyền và nghĩa vụ của tổ chức giám định sở hữu công nghiệp, quyền đối với giống cây trồng</w:t>
      </w:r>
      <w:bookmarkEnd w:id="435"/>
      <w:bookmarkEnd w:id="436"/>
    </w:p>
    <w:p w14:paraId="3629360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Tổ chức giám định sở hữu công nghiệp, quyền đối với giống cây trồng có các quyền sau đây:</w:t>
      </w:r>
    </w:p>
    <w:p w14:paraId="660BB69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Thuê giám định viên sở hữu công nghiệp, quyền đối với giống cây trồng thực hiện giám định theo các vụ việc; </w:t>
      </w:r>
    </w:p>
    <w:p w14:paraId="6A6984B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Đề nghị cơ quan, tổ chức, cá nhân cung cấp các thông tin, tài liệu có liên quan đến đối tượng giám định để thực hiện việc giám định, trừ trường hợp pháp luật có quy định khác;</w:t>
      </w:r>
    </w:p>
    <w:p w14:paraId="6D155EF5"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c) Các quyền khác theo quy định của pháp luật.</w:t>
      </w:r>
    </w:p>
    <w:p w14:paraId="67E8CE3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2. Tổ chức giám định sở hữu công nghiệp, quyền đối với giống cây trồng có các nghĩa vụ sau đây:</w:t>
      </w:r>
    </w:p>
    <w:p w14:paraId="693C25D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Hoạt động theo đúng lĩnh vực giám định ghi trong Giấy chứng nhận tổ chức giám định; </w:t>
      </w:r>
    </w:p>
    <w:p w14:paraId="4385823A" w14:textId="77777777" w:rsidR="00C82555" w:rsidRDefault="00000000" w:rsidP="00F70A47">
      <w:pPr>
        <w:spacing w:after="0" w:line="312" w:lineRule="auto"/>
        <w:ind w:leftChars="0" w:left="0" w:firstLineChars="0" w:firstLine="567"/>
        <w:jc w:val="both"/>
        <w:rPr>
          <w:position w:val="0"/>
          <w:szCs w:val="28"/>
          <w:lang w:val="vi-VN"/>
        </w:rPr>
      </w:pPr>
      <w:r>
        <w:rPr>
          <w:spacing w:val="-6"/>
          <w:position w:val="0"/>
          <w:szCs w:val="28"/>
          <w:lang w:val="vi-VN"/>
        </w:rPr>
        <w:t>b) Thực hiện việc giám định theo nguyên tắc quy định tại khoản 4 Điều 20</w:t>
      </w:r>
      <w:r>
        <w:rPr>
          <w:position w:val="0"/>
          <w:szCs w:val="28"/>
          <w:lang w:val="vi-VN"/>
        </w:rPr>
        <w:t>1 của Luật Sở hữu trí tuệ;</w:t>
      </w:r>
    </w:p>
    <w:p w14:paraId="73E1B6F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 Bảo quản, lưu trữ các tài liệu, mẫu vật liên quan đến vụ việc giám định theo quy định của pháp luật; </w:t>
      </w:r>
    </w:p>
    <w:p w14:paraId="3535485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d) Giữ bí mật các thông tin, tài liệu theo yêu cầu của cơ quan, tổ chức, cá nhân yêu cầu giám định và phải bồi thường thiệt hại trong trường hợp tiết lộ bí mật thông tin gây thiệt hại cho cơ quan, tổ chức, cá nhân có liên quan; </w:t>
      </w:r>
    </w:p>
    <w:p w14:paraId="58263D2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đ) Từ chối giám định trong trường hợp pháp luật khác có quy định bắt buộc phải từ chối giám định;</w:t>
      </w:r>
    </w:p>
    <w:p w14:paraId="4E04D670" w14:textId="77777777" w:rsidR="00C82555" w:rsidRDefault="00000000" w:rsidP="00F70A47">
      <w:pPr>
        <w:spacing w:after="0" w:line="312" w:lineRule="auto"/>
        <w:ind w:leftChars="0" w:left="0" w:firstLineChars="0" w:firstLine="567"/>
        <w:jc w:val="both"/>
        <w:rPr>
          <w:spacing w:val="-6"/>
          <w:position w:val="0"/>
          <w:szCs w:val="28"/>
          <w:lang w:val="vi-VN"/>
        </w:rPr>
      </w:pPr>
      <w:r>
        <w:rPr>
          <w:position w:val="0"/>
          <w:szCs w:val="28"/>
          <w:lang w:val="vi-VN"/>
        </w:rPr>
        <w:t xml:space="preserve">e) Chịu trách nhiệm trước pháp luật về việc lợi dụng tư cách giám định </w:t>
      </w:r>
      <w:r>
        <w:rPr>
          <w:spacing w:val="-6"/>
          <w:position w:val="0"/>
          <w:szCs w:val="28"/>
          <w:lang w:val="vi-VN"/>
        </w:rPr>
        <w:t>và hoạt động giám định để trục lợi hoặc cố ý đưa ra kết luận giám định sai sự thật;</w:t>
      </w:r>
    </w:p>
    <w:p w14:paraId="2AA3554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g) Thực hiện chế độ thông tin, báo cáo tình hình hoạt động giám định theo định kỳ </w:t>
      </w:r>
      <w:r>
        <w:rPr>
          <w:position w:val="0"/>
          <w:szCs w:val="28"/>
        </w:rPr>
        <w:t>0</w:t>
      </w:r>
      <w:r>
        <w:rPr>
          <w:position w:val="0"/>
          <w:szCs w:val="28"/>
          <w:lang w:val="vi-VN"/>
        </w:rPr>
        <w:t>6 tháng và hằng năm bằng văn bản gửi về cơ quan quản lý nhà nước về quyền sở hữu công nghiệp, quyền đối với giống cây trồng;</w:t>
      </w:r>
    </w:p>
    <w:p w14:paraId="570BC01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h) Các nghĩa vụ khác theo quy định của pháp luật.</w:t>
      </w:r>
    </w:p>
    <w:p w14:paraId="78D5F644" w14:textId="77777777" w:rsidR="00C82555" w:rsidRDefault="00C82555" w:rsidP="00F70A47">
      <w:pPr>
        <w:spacing w:after="0" w:line="312" w:lineRule="auto"/>
        <w:ind w:leftChars="0" w:left="0" w:firstLineChars="0" w:firstLine="567"/>
        <w:jc w:val="both"/>
        <w:rPr>
          <w:position w:val="0"/>
          <w:szCs w:val="28"/>
          <w:lang w:val="vi-VN"/>
        </w:rPr>
      </w:pPr>
    </w:p>
    <w:p w14:paraId="435597D2" w14:textId="77777777" w:rsidR="00C82555" w:rsidRDefault="00000000" w:rsidP="00F70A47">
      <w:pPr>
        <w:pStyle w:val="Heading3"/>
        <w:spacing w:before="0" w:after="0" w:line="312" w:lineRule="auto"/>
        <w:ind w:firstLine="0"/>
        <w:rPr>
          <w:lang w:val="ru-RU"/>
        </w:rPr>
      </w:pPr>
      <w:bookmarkStart w:id="437" w:name="_Toc116171121"/>
      <w:bookmarkStart w:id="438" w:name="_Toc119684897"/>
      <w:r>
        <w:rPr>
          <w:lang w:val="vi-VN"/>
        </w:rPr>
        <w:t>Mục</w:t>
      </w:r>
      <w:r>
        <w:rPr>
          <w:lang w:val="ru-RU"/>
        </w:rPr>
        <w:t xml:space="preserve"> </w:t>
      </w:r>
      <w:bookmarkEnd w:id="437"/>
      <w:bookmarkEnd w:id="438"/>
      <w:r>
        <w:rPr>
          <w:lang w:val="ru-RU"/>
        </w:rPr>
        <w:t>2</w:t>
      </w:r>
    </w:p>
    <w:p w14:paraId="45AE3CB7" w14:textId="77777777" w:rsidR="00C82555" w:rsidRDefault="00000000" w:rsidP="00F70A47">
      <w:pPr>
        <w:pStyle w:val="Heading3"/>
        <w:spacing w:before="0" w:after="0" w:line="312" w:lineRule="auto"/>
        <w:ind w:firstLine="0"/>
        <w:rPr>
          <w:lang w:val="ru-RU"/>
        </w:rPr>
      </w:pPr>
      <w:bookmarkStart w:id="439" w:name="_Toc116171122"/>
      <w:bookmarkStart w:id="440" w:name="_Toc119684898"/>
      <w:r>
        <w:rPr>
          <w:lang w:val="vi-VN"/>
        </w:rPr>
        <w:t>NỘI</w:t>
      </w:r>
      <w:r>
        <w:rPr>
          <w:lang w:val="ru-RU"/>
        </w:rPr>
        <w:t xml:space="preserve"> </w:t>
      </w:r>
      <w:r>
        <w:rPr>
          <w:lang w:val="vi-VN"/>
        </w:rPr>
        <w:t>DUNG</w:t>
      </w:r>
      <w:r>
        <w:rPr>
          <w:lang w:val="ru-RU"/>
        </w:rPr>
        <w:t xml:space="preserve"> </w:t>
      </w:r>
      <w:r>
        <w:rPr>
          <w:lang w:val="vi-VN"/>
        </w:rPr>
        <w:t>QUẢN</w:t>
      </w:r>
      <w:r>
        <w:rPr>
          <w:lang w:val="ru-RU"/>
        </w:rPr>
        <w:t xml:space="preserve"> </w:t>
      </w:r>
      <w:r>
        <w:rPr>
          <w:lang w:val="vi-VN"/>
        </w:rPr>
        <w:t>L</w:t>
      </w:r>
      <w:r>
        <w:rPr>
          <w:lang w:val="ru-RU"/>
        </w:rPr>
        <w:t xml:space="preserve">Ý </w:t>
      </w:r>
      <w:r>
        <w:rPr>
          <w:lang w:val="vi-VN"/>
        </w:rPr>
        <w:t>NH</w:t>
      </w:r>
      <w:r>
        <w:rPr>
          <w:lang w:val="ru-RU"/>
        </w:rPr>
        <w:t xml:space="preserve">À </w:t>
      </w:r>
      <w:r>
        <w:rPr>
          <w:lang w:val="vi-VN"/>
        </w:rPr>
        <w:t>N</w:t>
      </w:r>
      <w:r>
        <w:rPr>
          <w:lang w:val="ru-RU"/>
        </w:rPr>
        <w:t>Ư</w:t>
      </w:r>
      <w:r>
        <w:rPr>
          <w:lang w:val="vi-VN"/>
        </w:rPr>
        <w:t>ỚC</w:t>
      </w:r>
      <w:r>
        <w:rPr>
          <w:lang w:val="ru-RU"/>
        </w:rPr>
        <w:t xml:space="preserve"> </w:t>
      </w:r>
    </w:p>
    <w:p w14:paraId="485C01C3" w14:textId="77777777" w:rsidR="00C82555" w:rsidRDefault="00000000" w:rsidP="00F70A47">
      <w:pPr>
        <w:pStyle w:val="Heading3"/>
        <w:spacing w:before="0" w:after="0" w:line="312" w:lineRule="auto"/>
        <w:ind w:firstLine="0"/>
        <w:rPr>
          <w:lang w:val="ru-RU"/>
        </w:rPr>
      </w:pPr>
      <w:r>
        <w:rPr>
          <w:lang w:val="vi-VN"/>
        </w:rPr>
        <w:t>VỀ</w:t>
      </w:r>
      <w:r>
        <w:rPr>
          <w:lang w:val="ru-RU"/>
        </w:rPr>
        <w:t xml:space="preserve"> </w:t>
      </w:r>
      <w:r>
        <w:rPr>
          <w:lang w:val="vi-VN"/>
        </w:rPr>
        <w:t>GI</w:t>
      </w:r>
      <w:r>
        <w:rPr>
          <w:lang w:val="ru-RU"/>
        </w:rPr>
        <w:t>Á</w:t>
      </w:r>
      <w:r>
        <w:rPr>
          <w:lang w:val="vi-VN"/>
        </w:rPr>
        <w:t>M</w:t>
      </w:r>
      <w:r>
        <w:rPr>
          <w:lang w:val="ru-RU"/>
        </w:rPr>
        <w:t xml:space="preserve"> Đ</w:t>
      </w:r>
      <w:r>
        <w:rPr>
          <w:lang w:val="vi-VN"/>
        </w:rPr>
        <w:t>ỊNH</w:t>
      </w:r>
      <w:r>
        <w:rPr>
          <w:lang w:val="ru-RU"/>
        </w:rPr>
        <w:t xml:space="preserve"> </w:t>
      </w:r>
      <w:r>
        <w:rPr>
          <w:lang w:val="vi-VN"/>
        </w:rPr>
        <w:t>SỞ</w:t>
      </w:r>
      <w:r>
        <w:rPr>
          <w:lang w:val="ru-RU"/>
        </w:rPr>
        <w:t xml:space="preserve"> </w:t>
      </w:r>
      <w:r>
        <w:rPr>
          <w:lang w:val="vi-VN"/>
        </w:rPr>
        <w:t>HỮU</w:t>
      </w:r>
      <w:r>
        <w:rPr>
          <w:lang w:val="ru-RU"/>
        </w:rPr>
        <w:t xml:space="preserve"> </w:t>
      </w:r>
      <w:r>
        <w:rPr>
          <w:lang w:val="vi-VN"/>
        </w:rPr>
        <w:t>C</w:t>
      </w:r>
      <w:r>
        <w:rPr>
          <w:lang w:val="ru-RU"/>
        </w:rPr>
        <w:t>Ô</w:t>
      </w:r>
      <w:r>
        <w:rPr>
          <w:lang w:val="vi-VN"/>
        </w:rPr>
        <w:t>NG</w:t>
      </w:r>
      <w:r>
        <w:rPr>
          <w:lang w:val="ru-RU"/>
        </w:rPr>
        <w:t xml:space="preserve"> </w:t>
      </w:r>
      <w:r>
        <w:rPr>
          <w:lang w:val="vi-VN"/>
        </w:rPr>
        <w:t>NGHIỆP</w:t>
      </w:r>
      <w:bookmarkEnd w:id="439"/>
      <w:bookmarkEnd w:id="440"/>
    </w:p>
    <w:p w14:paraId="0CBC620C" w14:textId="77777777" w:rsidR="00C82555" w:rsidRDefault="00000000" w:rsidP="00F70A47">
      <w:pPr>
        <w:pStyle w:val="Heading4"/>
        <w:spacing w:before="0" w:after="0" w:line="312" w:lineRule="auto"/>
      </w:pPr>
      <w:bookmarkStart w:id="441" w:name="_Toc119684899"/>
      <w:r>
        <w:t>Điều 1</w:t>
      </w:r>
      <w:r>
        <w:rPr>
          <w:lang w:val="ru-RU"/>
        </w:rPr>
        <w:t>08</w:t>
      </w:r>
      <w:r>
        <w:t>. Kiểm tra nghiệp vụ giám định sở hữu công nghiệp</w:t>
      </w:r>
      <w:bookmarkEnd w:id="441"/>
    </w:p>
    <w:p w14:paraId="320A0F6C"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Việc kiểm tra nghiệp vụ giám định sở hữu công nghiệp được tiến hành nhằm đánh giá khả năng sử dụng kiến thức, nghiệp vụ chuyên môn để đánh giá, kết luận về những vấn đề có liên quan đến quyền sở hữu công nghiệp.</w:t>
      </w:r>
    </w:p>
    <w:p w14:paraId="46FE6A6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2. Việc tổ chức kiểm tra nghiệp vụ giám định sở hữu công nghiệp được thực hiện như sau:</w:t>
      </w:r>
    </w:p>
    <w:p w14:paraId="2944551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 Cơ quan quản lý nhà nước về quyền sở hữu công nghiệp là cơ quan có thẩm quyền tổ chức kiểm tra nghiệp vụ giám định sở hữu công nghiệp;</w:t>
      </w:r>
    </w:p>
    <w:p w14:paraId="3D816099" w14:textId="77777777" w:rsidR="00C82555" w:rsidRDefault="00000000" w:rsidP="00F70A47">
      <w:pPr>
        <w:spacing w:after="0" w:line="312" w:lineRule="auto"/>
        <w:ind w:leftChars="0" w:left="0" w:firstLineChars="0" w:firstLine="567"/>
        <w:jc w:val="both"/>
        <w:rPr>
          <w:spacing w:val="4"/>
          <w:position w:val="0"/>
          <w:szCs w:val="28"/>
          <w:lang w:val="vi-VN"/>
        </w:rPr>
      </w:pPr>
      <w:r>
        <w:rPr>
          <w:spacing w:val="4"/>
          <w:position w:val="0"/>
          <w:szCs w:val="28"/>
          <w:lang w:val="vi-VN"/>
        </w:rPr>
        <w:t xml:space="preserve">b) Cơ quan quản lý nhà nước về quyền sở hữu công nghiệp thông báo trên Cổng thông tin điện tử của cơ quan, trong đó nêu rõ điều kiện tham dự kiểm tra, thủ tục nộp hồ sơ, nội dung kiểm tra và dự kiến thời gian, địa điểm kiểm tra; </w:t>
      </w:r>
    </w:p>
    <w:p w14:paraId="2763901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c) Kỳ kiểm tra phải được tổ chức trong thời hạn 03 tháng kể từ ngày có ít nhất 05 người đăng ký dự kiểm tra có hồ sơ đăng ký được chấp nhận theo quy định tại khoản 4 Điều này;</w:t>
      </w:r>
    </w:p>
    <w:p w14:paraId="319CB421" w14:textId="77777777" w:rsidR="00C82555" w:rsidRDefault="00000000" w:rsidP="00F70A47">
      <w:pPr>
        <w:spacing w:after="0" w:line="312" w:lineRule="auto"/>
        <w:ind w:leftChars="0" w:left="0" w:firstLineChars="0" w:firstLine="567"/>
        <w:jc w:val="both"/>
        <w:rPr>
          <w:spacing w:val="4"/>
          <w:position w:val="0"/>
          <w:szCs w:val="28"/>
          <w:lang w:val="vi-VN"/>
        </w:rPr>
      </w:pPr>
      <w:r>
        <w:rPr>
          <w:spacing w:val="4"/>
          <w:position w:val="0"/>
          <w:szCs w:val="28"/>
          <w:lang w:val="vi-VN"/>
        </w:rPr>
        <w:t>d) Kết quả kiểm tra được cơ quan quản lý nhà nước về quyền sở hữu công nghiệp thông báo cho người dự kiểm tra. Người dự kiểm tra có quyền yêu cầu cơ quan quản lý nhà nước về quyền sở hữu công nghiệp phúc tra kết quả này;</w:t>
      </w:r>
    </w:p>
    <w:p w14:paraId="63B718AC"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đ) Kết quả kiểm tra có giá trị trong thời hạn 05 năm cho việc đề nghị cơ quan quản lý nhà nước về quyền sở hữu công nghiệp cấp Thẻ giám định viên sở hữu công nghiệp.</w:t>
      </w:r>
    </w:p>
    <w:p w14:paraId="023A71A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3. Hội đồng kiểm tra nghiệp vụ giám định sở hữu công nghiệp do cơ quan quản lý nhà nước về quyền sở hữu công nghiệp thành lập, có nhiệm vụ tổ chức kỳ kiểm tra nghiệp vụ giám định sở hữu công nghiệp theo Quy chế kiểm tra nghiệp vụ giám định sở hữu công nghiệp do cơ quan đó ban hành.</w:t>
      </w:r>
    </w:p>
    <w:p w14:paraId="1726CE1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rPr>
        <w:t xml:space="preserve">4. </w:t>
      </w:r>
      <w:r>
        <w:rPr>
          <w:position w:val="0"/>
          <w:szCs w:val="28"/>
          <w:lang w:val="vi-VN"/>
        </w:rPr>
        <w:t>Việc đăng ký dự kiểm tra nghiệp vụ giám định sở hữu công nghiệp được thực hiện như sau:</w:t>
      </w:r>
    </w:p>
    <w:p w14:paraId="46BDFC1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 Cá nhân đáp ứng đủ các điều kiện sau đây thì được đăng ký dự kiểm tra theo quy định tại Điều này:</w:t>
      </w:r>
    </w:p>
    <w:p w14:paraId="017CC8C3"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a1) Là công dân Việt Nam, có năng lực hành vi dân sự đầy đủ;</w:t>
      </w:r>
    </w:p>
    <w:p w14:paraId="2B2EA27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rPr>
        <w:t>a2)</w:t>
      </w:r>
      <w:r>
        <w:rPr>
          <w:position w:val="0"/>
          <w:szCs w:val="28"/>
          <w:lang w:val="vi-VN"/>
        </w:rPr>
        <w:t xml:space="preserve"> Thường trú tại Việt Nam;</w:t>
      </w:r>
    </w:p>
    <w:p w14:paraId="371C00A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a3) Có phẩm chất đạo đức tốt;</w:t>
      </w:r>
    </w:p>
    <w:p w14:paraId="4852064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a4) Có trình độ đại học trở lên về chuyên ngành phù hợp với lĩnh vực đăng ký dự kiểm tra;</w:t>
      </w:r>
    </w:p>
    <w:p w14:paraId="0DC8DB9F" w14:textId="77777777" w:rsidR="00C82555" w:rsidRDefault="00000000" w:rsidP="00F70A47">
      <w:pPr>
        <w:spacing w:after="0" w:line="312" w:lineRule="auto"/>
        <w:ind w:leftChars="0" w:left="0" w:firstLineChars="0" w:firstLine="567"/>
        <w:jc w:val="both"/>
        <w:rPr>
          <w:position w:val="0"/>
          <w:szCs w:val="28"/>
          <w:lang w:val="vi-VN"/>
        </w:rPr>
      </w:pPr>
      <w:r>
        <w:rPr>
          <w:spacing w:val="-6"/>
          <w:position w:val="0"/>
          <w:szCs w:val="28"/>
          <w:lang w:val="vi-VN"/>
        </w:rPr>
        <w:t xml:space="preserve">a5) </w:t>
      </w:r>
      <w:r>
        <w:rPr>
          <w:position w:val="0"/>
          <w:szCs w:val="28"/>
          <w:lang w:val="vi-VN"/>
        </w:rPr>
        <w:t>Đã qua thực tế hoạt động chuyên môn trong lĩnh vực đăng ký dự kiểm tra từ 05 năm trở lên.</w:t>
      </w:r>
    </w:p>
    <w:p w14:paraId="6D9E0AD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Hồ sơ đăng ký dự kiểm tra nghiệp vụ giám định sở hữu công nghiệp được nộp cho cơ quan quản lý nhà nước về quyền sở hữu công nghiệp gồm 01 bộ tài liệu sau đây:</w:t>
      </w:r>
    </w:p>
    <w:p w14:paraId="6313077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b1) Tờ khai đăng ký dự kiểm tra nghiệp vụ giám định sở hữu công nghiệp, làm theo Mẫu số 01 quy định tại Phụ lục VI của Nghị định này;</w:t>
      </w:r>
    </w:p>
    <w:p w14:paraId="6C132C8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b2) Bản sao văn bằng tốt nghiệp trình độ đại học hoặc sau đại học (xuất trình bản chính để đối chiếu, trừ trường hợp bản sao đã được chứng thực); </w:t>
      </w:r>
    </w:p>
    <w:p w14:paraId="36A073B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b3) Bản sao Quyết định tuyển dụng hoặc hợp đồng lao động và tài liệu khác chứng minh thực tế hoạt động chuyên môn (xuất trình bản chính để đối chiếu, trừ trường hợp bản sao đã được chứng thực);</w:t>
      </w:r>
    </w:p>
    <w:p w14:paraId="4483F55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b4) 02 ảnh 3 x 4 (cm);</w:t>
      </w:r>
    </w:p>
    <w:p w14:paraId="1567FDD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b5) Bản sao chứng từ nộp phí, lệ phí (trường hợp nộp phí, lệ phí qua dịch vụ bưu chính hoặc nộp trực tiếp vào tài khoản của cơ quan quản lý nhà nước về quyền sở hữu công nghiệp).</w:t>
      </w:r>
    </w:p>
    <w:p w14:paraId="51822F3E" w14:textId="77777777" w:rsidR="00C82555" w:rsidRDefault="00000000" w:rsidP="00F70A47">
      <w:pPr>
        <w:spacing w:after="0" w:line="312" w:lineRule="auto"/>
        <w:ind w:leftChars="0" w:left="0" w:firstLineChars="0" w:firstLine="567"/>
        <w:jc w:val="both"/>
        <w:rPr>
          <w:position w:val="0"/>
          <w:szCs w:val="28"/>
          <w:lang w:val="vi-VN"/>
        </w:rPr>
      </w:pPr>
      <w:r>
        <w:rPr>
          <w:bCs/>
          <w:iCs/>
          <w:position w:val="0"/>
          <w:szCs w:val="28"/>
          <w:lang w:val="vi-VN"/>
        </w:rPr>
        <w:t xml:space="preserve">c) </w:t>
      </w:r>
      <w:r>
        <w:rPr>
          <w:position w:val="0"/>
          <w:szCs w:val="28"/>
          <w:lang w:val="vi-VN"/>
        </w:rPr>
        <w:t>Trong thời hạn 20 ngày kể từ ngày nhận hồ sơ, cơ quan quản lý nhà nước về quyền sở hữu công nghiệp có trách nhiệm xử lý hồ sơ theo quy định sau đây:</w:t>
      </w:r>
    </w:p>
    <w:p w14:paraId="0A5B4D5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c1) Trường hợp hồ sơ hợp lệ, cơ quan quản lý nhà nước về quyền sở hữu công nghiệp ra thông báo chấp nhận hồ sơ, trong đó nêu rõ kế hoạch kiểm tra đã được ấn định hoặc chưa được ấn định vì chưa đủ số người đăng ký tham dự kiểm tra theo quy định tại khoản </w:t>
      </w:r>
      <w:r>
        <w:rPr>
          <w:position w:val="0"/>
          <w:szCs w:val="28"/>
        </w:rPr>
        <w:t>2</w:t>
      </w:r>
      <w:r>
        <w:rPr>
          <w:position w:val="0"/>
          <w:szCs w:val="28"/>
          <w:lang w:val="vi-VN"/>
        </w:rPr>
        <w:t xml:space="preserve"> Điều này;</w:t>
      </w:r>
    </w:p>
    <w:p w14:paraId="6BB1F69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c2) Trường hợp hồ sơ có thiếu sót, cơ quan quản lý nhà nước về quyền sở hữu công nghiệp ra thông báo dự định từ chối chấp nhận hồ sơ, trong đó nêu rõ lý do và ấn định thời hạn 01 tháng kể từ ngày ra thông báo để người đăng ký dự kiểm tra sửa chữa thiếu sót hoặc có ý kiến phản đối. Khi hết thời hạn đã ấn định mà người đăng ký dự kiểm tra không sửa chữa thiếu sót hoặc sửa chữa thiếu sót không đạt yêu cầu, không có ý kiến phản đối hoặc có ý kiến phản đối nhưng không xác đáng thì cơ quan quản lý nhà nước về quyền sở hữu công nghiệp ra quyết định từ chối chấp nhận hồ sơ, trong đó nêu rõ lý do từ chối.</w:t>
      </w:r>
    </w:p>
    <w:p w14:paraId="254CDFDC" w14:textId="77777777" w:rsidR="00C82555" w:rsidRDefault="00000000" w:rsidP="00F70A47">
      <w:pPr>
        <w:pStyle w:val="Heading4"/>
        <w:spacing w:before="0" w:after="0" w:line="312" w:lineRule="auto"/>
        <w:rPr>
          <w:spacing w:val="-6"/>
        </w:rPr>
      </w:pPr>
      <w:bookmarkStart w:id="442" w:name="_Toc119684900"/>
      <w:r>
        <w:rPr>
          <w:rFonts w:hint="eastAsia"/>
          <w:spacing w:val="-6"/>
        </w:rPr>
        <w:t>Đ</w:t>
      </w:r>
      <w:r>
        <w:rPr>
          <w:spacing w:val="-6"/>
        </w:rPr>
        <w:t>i</w:t>
      </w:r>
      <w:r>
        <w:rPr>
          <w:rFonts w:hint="eastAsia"/>
          <w:spacing w:val="-6"/>
        </w:rPr>
        <w:t>ề</w:t>
      </w:r>
      <w:r>
        <w:rPr>
          <w:spacing w:val="-6"/>
        </w:rPr>
        <w:t>u 109. Cấp, cấp lại, thu hồi Thẻ gi</w:t>
      </w:r>
      <w:r>
        <w:rPr>
          <w:rFonts w:hint="eastAsia"/>
          <w:spacing w:val="-6"/>
        </w:rPr>
        <w:t>á</w:t>
      </w:r>
      <w:r>
        <w:rPr>
          <w:spacing w:val="-6"/>
        </w:rPr>
        <w:t xml:space="preserve">m </w:t>
      </w:r>
      <w:r>
        <w:rPr>
          <w:rFonts w:hint="eastAsia"/>
          <w:spacing w:val="-6"/>
        </w:rPr>
        <w:t>đ</w:t>
      </w:r>
      <w:r>
        <w:rPr>
          <w:spacing w:val="-6"/>
        </w:rPr>
        <w:t>ịnh vi</w:t>
      </w:r>
      <w:r>
        <w:rPr>
          <w:rFonts w:hint="eastAsia"/>
          <w:spacing w:val="-6"/>
        </w:rPr>
        <w:t>ê</w:t>
      </w:r>
      <w:r>
        <w:rPr>
          <w:spacing w:val="-6"/>
        </w:rPr>
        <w:t>n sở hữu c</w:t>
      </w:r>
      <w:r>
        <w:rPr>
          <w:rFonts w:hint="eastAsia"/>
          <w:spacing w:val="-6"/>
        </w:rPr>
        <w:t>ô</w:t>
      </w:r>
      <w:r>
        <w:rPr>
          <w:spacing w:val="-6"/>
        </w:rPr>
        <w:t>ng nghiệp</w:t>
      </w:r>
      <w:bookmarkEnd w:id="442"/>
    </w:p>
    <w:p w14:paraId="1134C3F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1. Cơ quan quản lý nhà nước về quyền sở hữu công nghiệp có thẩm quyền cấp, cấp lại, thu hồi Thẻ giám định viên sở hữu công nghiệp, lập và công bố Danh sách giám định viên sở hữu công nghiệp theo thủ tục quy định tại các khoản 2, 3, 4 và 5 Điều này.</w:t>
      </w:r>
    </w:p>
    <w:p w14:paraId="304F2B7B" w14:textId="77777777" w:rsidR="00C82555" w:rsidRDefault="00000000" w:rsidP="00F70A47">
      <w:pPr>
        <w:spacing w:after="0" w:line="312" w:lineRule="auto"/>
        <w:ind w:leftChars="0" w:left="0" w:firstLineChars="0" w:firstLine="567"/>
        <w:jc w:val="both"/>
        <w:rPr>
          <w:position w:val="0"/>
          <w:szCs w:val="28"/>
          <w:lang w:val="vi-VN"/>
        </w:rPr>
      </w:pPr>
      <w:r>
        <w:rPr>
          <w:spacing w:val="-6"/>
          <w:position w:val="0"/>
          <w:szCs w:val="28"/>
          <w:lang w:val="vi-VN"/>
        </w:rPr>
        <w:t>2. Việc cấp Thẻ giám định viên sở hữu công nghiệp được thực hiện như sau</w:t>
      </w:r>
      <w:r>
        <w:rPr>
          <w:position w:val="0"/>
          <w:szCs w:val="28"/>
          <w:lang w:val="vi-VN"/>
        </w:rPr>
        <w:t>:</w:t>
      </w:r>
    </w:p>
    <w:p w14:paraId="6843E97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 Người đáp ứng đủ các điều kiện theo quy định tại khoản 3 Điều 201 của Luật Sở hữu trí tuệ thì được cơ quan quản lý nhà nước về quyền sở hữu công nghiệp cấp Thẻ giám định viên sở hữu công nghiệp nếu có yêu cầu và nộp phí, lệ phí theo quy định. Các điều kiện để được cấp Thẻ giám định viên sở hữu công nghiệp quy định tại khoản 3 Điều 201 của Luật Sở hữu trí tuệ được hiểu như sau:</w:t>
      </w:r>
    </w:p>
    <w:p w14:paraId="10608DFE"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a1) Điều kiện “Thường trú tại Việt Nam” được hiểu là có nơi thường trú tại Việt Nam theo quy định của pháp luật về cư trú;</w:t>
      </w:r>
    </w:p>
    <w:p w14:paraId="6334043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a2) Điều kiện “Có phẩm chất đạo đức tốt” được hiểu là không bị xử lý vi phạm hành chính do vi phạm pháp luật về sở hữu công nghiệp hoặc về hành vi vi phạm đạo đức nghề nghiệp và không thuộc diện bị truy cứu trách nhiệm hình sự hoặc đã bị kết án mà chưa được xoá án tích;</w:t>
      </w:r>
    </w:p>
    <w:p w14:paraId="5D93967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a3) Điều kiện “Có trình độ đại học trở lên về chuyên ngành phù hợp với lĩnh vực đề nghị cấp Thẻ giám định viên” được hiểu là có bằng tốt nghiệp đại học hoặc sau đại học các ngành khoa học tự nhiên hoặc khoa học kỹ thuật đối với chuyên ngành giám định sáng chế và thiết kế bố trí; có bằng tốt nghiệp đại học hoặc sau đại học ngành bất kỳ đối với các chuyên ngành giám định khác;</w:t>
      </w:r>
    </w:p>
    <w:p w14:paraId="02011CB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a4) Điều kiện “Đã qua thực tế hoạt động chuyên môn trong lĩnh vực đề nghị cấp Thẻ giám định viên từ 05 năm trở lên” được hiểu là đã trực tiếp làm công tác giải quyết tranh chấp, khiếu nại, thanh tra, kiểm tra, pháp chế, tư vấn pháp luật về sở hữu công nghiệp, nghiên cứu khoa học có chức danh nghiên cứu viên, giảng dạy về sở hữu công nghiệp có chức danh giảng viên từ 05 năm trở lên, hoặc những người đã trực tiếp làm công tác giải thích, hướng dẫn thi hành các quy định pháp luật, xây dựng quy chế, trực tiếp thực hiện hoặc xét duyệt kết quả thẩm định nội dung đơn đăng ký sáng chế (gồm cả giải pháp hữu ích), hoặc đơn đăng ký kiểu dáng công nghiệp, hoặc đơn đăng ký nhãn hiệu hoặc đơn đăng ký chỉ dẫn địa lý (gồm cả tên gọi xuất xứ hàng hoá) tại các cơ quan sở hữu công nghiệp quốc gia hoặc quốc tế từ 05 năm trở lên, hoặc </w:t>
      </w:r>
      <w:r>
        <w:rPr>
          <w:spacing w:val="6"/>
          <w:position w:val="0"/>
          <w:szCs w:val="28"/>
          <w:lang w:val="vi-VN"/>
        </w:rPr>
        <w:t>những người đã hành nghề dịch vụ đại diện sở hữu công nghiệp từ 05 năm</w:t>
      </w:r>
      <w:r>
        <w:rPr>
          <w:position w:val="0"/>
          <w:szCs w:val="28"/>
          <w:lang w:val="vi-VN"/>
        </w:rPr>
        <w:t xml:space="preserve"> trở lên.</w:t>
      </w:r>
    </w:p>
    <w:p w14:paraId="7FB67FA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Hồ sơ yêu cầu cấp Thẻ giám định viên sở hữu công nghiệp được nộp cho cơ quan quản lý nhà nước về quyền sở hữu công nghiệp gồm 01 bộ tài liệu sau đây:</w:t>
      </w:r>
    </w:p>
    <w:p w14:paraId="174B085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b1) </w:t>
      </w:r>
      <w:r>
        <w:rPr>
          <w:position w:val="0"/>
          <w:szCs w:val="28"/>
        </w:rPr>
        <w:t>T</w:t>
      </w:r>
      <w:r>
        <w:rPr>
          <w:position w:val="0"/>
          <w:szCs w:val="28"/>
          <w:lang w:val="vi-VN"/>
        </w:rPr>
        <w:t>ờ khai yêu cầu cấp Thẻ giám định viên, làm theo Mẫu số 02 tại Phụ lục VI của Nghị định này;</w:t>
      </w:r>
    </w:p>
    <w:p w14:paraId="348C2C6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b2) Bản sao Chứng minh nhân dân (xuất trình bản chính để đối chiếu, trừ trường hợp bản sao đã được chứng thực), trừ trường hợp Tờ khai yêu cầu cấp Thẻ giám định viên sở hữu công nghiệp đã có thông tin về số Căn cước công dân;</w:t>
      </w:r>
    </w:p>
    <w:p w14:paraId="00903EBE"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b3) 02 ảnh 3 x 4 (cm);</w:t>
      </w:r>
    </w:p>
    <w:p w14:paraId="38C3B1E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b4) Bản sao chứng từ nộp phí, lệ phí (trường hợp nộp phí, lệ phí qua dịch vụ bưu chính hoặc nộp trực tiếp vào tài khoản của cơ quan quản lý nhà nước về quyền sở hữu công nghiệp).</w:t>
      </w:r>
    </w:p>
    <w:p w14:paraId="468CAB35"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c) Trong thời hạn 01 tháng kể từ ngày nhận hồ sơ, cơ quan quản lý nhà nước về quyền sở hữu công nghiệp xem xét hồ sơ theo quy định sau đây:</w:t>
      </w:r>
    </w:p>
    <w:p w14:paraId="1D90EFB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c1) Trường hợp hồ sơ hợp lệ, cơ quan quản lý nhà nước về quyền sở hữu công nghiệp ra quyết định cấp Thẻ giám định viên, trong đó ghi rõ họ tên, ngày sinh, địa chỉ thường trú, số Chứng minh nhân dân/Căn cước công dân, số Thẻ giám định và chuyên ngành giám định của người được cấp Thẻ; ghi nhận việc cấp Thẻ vào </w:t>
      </w:r>
      <w:r>
        <w:rPr>
          <w:position w:val="0"/>
          <w:szCs w:val="28"/>
        </w:rPr>
        <w:t>Sổ đăng ký quốc gia về giám định</w:t>
      </w:r>
      <w:r>
        <w:rPr>
          <w:position w:val="0"/>
          <w:szCs w:val="28"/>
          <w:lang w:val="vi-VN"/>
        </w:rPr>
        <w:t xml:space="preserve"> sở hữu công nghiệp và công bố trên Công báo sở hữu công nghiệp, Cổng thông tin điện tử của cơ quan đó trong thời hạn 02 tháng kể từ ngày ra quyết định;</w:t>
      </w:r>
    </w:p>
    <w:p w14:paraId="5C4902B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c2) Trường hợp hồ sơ không hợp lệ, cơ quan quản lý nhà nước về quyền sở hữu công nghiệp ra thông báo dự định từ chối chấp nhận hồ sơ, trong đó nêu rõ lý do và ấn định thời hạn 01 tháng kể từ ngày ra thông báo để người yêu cầu cấp Thẻ giám định viên sửa chữa thiếu sót hoặc có ý kiến phản đối. Khi hết thời hạn đã ấn định mà người yêu cầu cấp Thẻ giám định viên không sửa chữa thiếu sót hoặc sửa chữa thiếu sót không đạt yêu cầu, không có ý kiến phản đối hoặc có ý kiến phản đối nhưng không xác đáng thì cơ quan quản lý nhà nước về quyền sở hữu công nghiệp ra quyết định từ chối cấp Thẻ giám định viên, trong đó nêu rõ lý do từ chối;</w:t>
      </w:r>
    </w:p>
    <w:p w14:paraId="77F9178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c3) Thẻ giám định viên được làm theo Mẫu số 04 tại Phụ lục VI của Nghị định này.</w:t>
      </w:r>
    </w:p>
    <w:p w14:paraId="2A080D4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3. Việc cấp lại Thẻ giám định viên sở hữu công nghiệp được thực hiện như sau:</w:t>
      </w:r>
    </w:p>
    <w:p w14:paraId="11F22D0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 Trong các trường hợp sau đây, cơ quan quản lý nhà nước về quyền sở hữu công nghiệp ra quyết định cấp lại Thẻ giám định viên sở hữu công nghiệp nếu giám định viên có yêu cầu và nộp phí, lệ phí theo quy định:</w:t>
      </w:r>
    </w:p>
    <w:p w14:paraId="12B6C715"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a1) Thẻ giám định viên sở hữu công nghiệp bị mất, bị lỗi, bị hỏng (rách, bẩn, phai mờ, v.v...) đến mức không sử dụng được;</w:t>
      </w:r>
    </w:p>
    <w:p w14:paraId="09001A1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a2) Thông tin được ghi nhận trong Thẻ giám định viên sở hữu công nghiệp theo quy định tại điểm c1 khoản 2 Điều này có sự thay đổi.</w:t>
      </w:r>
    </w:p>
    <w:p w14:paraId="63F4C2CF"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lastRenderedPageBreak/>
        <w:t>b) Giám định viên có nghĩa vụ yêu cầu cơ quan quản lý nhà nước về quyền sở hữu công nghiệp cấp lại Thẻ giám định viên sở hữu công nghiệp để ghi nhận lại các thay đổi nêu tại điểm a2 khoản này;</w:t>
      </w:r>
    </w:p>
    <w:p w14:paraId="3FE267B9"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 xml:space="preserve">c) Hồ sơ yêu cầu cấp lại Thẻ giám định viên sở hữu công nghiệp được nộp </w:t>
      </w:r>
      <w:r>
        <w:rPr>
          <w:position w:val="0"/>
          <w:szCs w:val="28"/>
          <w:lang w:val="vi-VN"/>
        </w:rPr>
        <w:t xml:space="preserve">cho </w:t>
      </w:r>
      <w:r>
        <w:rPr>
          <w:position w:val="0"/>
          <w:szCs w:val="28"/>
          <w:lang w:val="nl-NL"/>
        </w:rPr>
        <w:t>cơ quan quản lý nhà nước về quyền sở hữu công nghiệp gồm 01 bộ tài liệu sau đây:</w:t>
      </w:r>
    </w:p>
    <w:p w14:paraId="6BB20CF4"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c1) Tờ khai yêu cầu cấp lại Thẻ giám định viên, làm theo Mẫu số 03 tại Phụ lục VI của Nghị định này;</w:t>
      </w:r>
    </w:p>
    <w:p w14:paraId="28A7EA4C"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c2) Bản sao Chứng minh nhân dân (xuất trình bản chính để đối chiếu trừ trường hợp bản sao đã được chứng thực), trừ trường hợp Tờ khai yêu cầu cấp lại Thẻ giám định viên đã có thông tin về số căn cước công dân đối với trường hợp quy định tại điểm a2 khoản này;</w:t>
      </w:r>
    </w:p>
    <w:p w14:paraId="4CD4309D"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c3) 02 ảnh 3 x 4 (cm);</w:t>
      </w:r>
    </w:p>
    <w:p w14:paraId="0359CA0F"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c4) Bản sao chứng từ nộp phí, lệ phí (trường hợp nộp phí, lệ phí qua dịch vụ bưu chính hoặc nộp trực tiếp vào tài khoản của cơ quan quản lý nhà nước về quyền sở hữu công nghiệp).</w:t>
      </w:r>
    </w:p>
    <w:p w14:paraId="26A95ED1"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d) Việc xử lý hồ sơ yêu cầu cấp lại Thẻ giám định viên sở hữu công nghiệp được thực hiện như sau:</w:t>
      </w:r>
    </w:p>
    <w:p w14:paraId="4AA748B3"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d1) Trong thời hạn 20 ngày kể từ ngày nhận hồ sơ yêu cầu cấp lại Thẻ giám định viên sở hữu công nghiệp, cơ quan quản lý nhà nước về quyền sở hữu công nghiệp xem xét hồ sơ theo trình tự như đối với thủ tục cấp Thẻ giám định viên sở hữu công nghiệp theo quy định tại điểm c khoản 2 Điều này.</w:t>
      </w:r>
    </w:p>
    <w:p w14:paraId="0E9CCD87"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 xml:space="preserve">d2) Trong trường hợp Thẻ giám định viên sở hữu công nghiệp bị lỗi do cơ quan quản lý nhà nước về quyền sở hữu công nghiệp gây ra, cơ quan quản lý nhà nước về quyền sở hữu công nghiệp có trách nhiệm cấp lại Thẻ giám định viên sở hữu công nghiệp trong thời hạn 05 ngày làm việc kể từ ngày nhận được yêu cầu của người được cấp Thẻ, </w:t>
      </w:r>
      <w:r>
        <w:rPr>
          <w:rFonts w:eastAsia="Arial"/>
          <w:position w:val="0"/>
          <w:szCs w:val="28"/>
          <w:lang w:val="nl-NL"/>
        </w:rPr>
        <w:t>không thu phí khi cấp lại Thẻ</w:t>
      </w:r>
      <w:r>
        <w:rPr>
          <w:position w:val="0"/>
          <w:szCs w:val="28"/>
          <w:lang w:val="nl-NL"/>
        </w:rPr>
        <w:t>.</w:t>
      </w:r>
    </w:p>
    <w:p w14:paraId="308566FF"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4. Việc thu hồi Thẻ giám định viên sở hữu công nghiệp được thực hiện như sau:</w:t>
      </w:r>
    </w:p>
    <w:p w14:paraId="08CD0BE6"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a) Thẻ giám định viên sở hữu công nghiệp bị thu hồi trong các trường hợp sau đây:</w:t>
      </w:r>
    </w:p>
    <w:p w14:paraId="3D4E2011"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a1) Có chứng cứ khẳng định rằng Thẻ giám định viên được cấp trái với quy định pháp luật;</w:t>
      </w:r>
    </w:p>
    <w:p w14:paraId="7930F7C6"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a2) Người được cấp Thẻ giám định viên không còn đáp ứng các điều kiện quy định tại khoản 3 Điều 201 của Luật Sở hữu trí tuệ;</w:t>
      </w:r>
    </w:p>
    <w:p w14:paraId="669E71B2"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a3) Người được cấp Thẻ giám định viên từ bỏ hoạt động giám định;</w:t>
      </w:r>
    </w:p>
    <w:p w14:paraId="677CA2C9"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lastRenderedPageBreak/>
        <w:t>a4) Người được cấp Thẻ giám định viên bị xử phạt bằng hình thức thu hồi Thẻ giám định viên theo quyết định của cơ quan có thẩm quyền.</w:t>
      </w:r>
    </w:p>
    <w:p w14:paraId="337DF327"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b) Cơ quan quản lý nhà nước về quyền sở hữu công nghiệp chủ động hoặc theo yêu cầu của tổ chức, cá nhân thu hồi nếu có căn cứ khẳng định người được cấp Thẻ giám định viên sở hữu công nghiệp thuộc một trong các trường hợp quy định tại điểm a khoản này.</w:t>
      </w:r>
    </w:p>
    <w:p w14:paraId="01E5FBDC"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nl-NL"/>
        </w:rPr>
        <w:t xml:space="preserve">c) Hồ sơ yêu cầu thu hồi Thẻ giám định viên sở hữu công nghiệp được nộp </w:t>
      </w:r>
      <w:r>
        <w:rPr>
          <w:position w:val="0"/>
          <w:szCs w:val="28"/>
          <w:lang w:val="vi-VN"/>
        </w:rPr>
        <w:t>cho cơ quan quản lý nhà nước về quyền sở hữu công nghiệp gồm 01 bộ tài liệu sau:</w:t>
      </w:r>
    </w:p>
    <w:p w14:paraId="6EFBCE7B" w14:textId="77777777" w:rsidR="00C82555" w:rsidRDefault="00000000" w:rsidP="00F70A47">
      <w:pPr>
        <w:pStyle w:val="NormalWeb"/>
        <w:spacing w:before="0" w:beforeAutospacing="0" w:after="0" w:afterAutospacing="0" w:line="312" w:lineRule="auto"/>
        <w:ind w:leftChars="0" w:left="0" w:firstLineChars="0" w:firstLine="567"/>
        <w:jc w:val="both"/>
        <w:rPr>
          <w:position w:val="0"/>
          <w:sz w:val="28"/>
          <w:szCs w:val="28"/>
        </w:rPr>
      </w:pPr>
      <w:r>
        <w:rPr>
          <w:position w:val="0"/>
          <w:sz w:val="28"/>
          <w:szCs w:val="28"/>
          <w:lang w:val="vi-VN"/>
        </w:rPr>
        <w:t>c1)</w:t>
      </w:r>
      <w:r>
        <w:rPr>
          <w:position w:val="0"/>
          <w:sz w:val="28"/>
          <w:szCs w:val="28"/>
        </w:rPr>
        <w:t xml:space="preserve"> Đơn yêu cầu thu hồi Thẻ giám định viên</w:t>
      </w:r>
      <w:r>
        <w:rPr>
          <w:rFonts w:eastAsia="Calibri"/>
          <w:position w:val="0"/>
          <w:sz w:val="28"/>
          <w:szCs w:val="28"/>
        </w:rPr>
        <w:t xml:space="preserve"> sở hữu công nghiệp</w:t>
      </w:r>
      <w:r>
        <w:rPr>
          <w:position w:val="0"/>
          <w:sz w:val="28"/>
          <w:szCs w:val="28"/>
        </w:rPr>
        <w:t>;</w:t>
      </w:r>
    </w:p>
    <w:p w14:paraId="4D2D414B" w14:textId="77777777" w:rsidR="00C82555" w:rsidRDefault="00000000" w:rsidP="00F70A47">
      <w:pPr>
        <w:spacing w:after="0" w:line="312" w:lineRule="auto"/>
        <w:ind w:leftChars="0" w:left="0" w:firstLineChars="0" w:firstLine="567"/>
        <w:jc w:val="both"/>
        <w:rPr>
          <w:position w:val="0"/>
          <w:szCs w:val="28"/>
          <w:lang w:val="nl-NL"/>
        </w:rPr>
      </w:pPr>
      <w:r>
        <w:rPr>
          <w:spacing w:val="6"/>
          <w:position w:val="0"/>
          <w:szCs w:val="28"/>
        </w:rPr>
        <w:t>c</w:t>
      </w:r>
      <w:r>
        <w:rPr>
          <w:spacing w:val="6"/>
          <w:position w:val="0"/>
          <w:szCs w:val="28"/>
          <w:lang w:val="ru-RU"/>
        </w:rPr>
        <w:t xml:space="preserve">2) </w:t>
      </w:r>
      <w:r>
        <w:rPr>
          <w:spacing w:val="6"/>
          <w:position w:val="0"/>
          <w:szCs w:val="28"/>
          <w:lang w:val="nl-NL"/>
        </w:rPr>
        <w:t>Chứng cứ chứng minh căn cứ đề nghị thu hồi Thẻ giám định sở hữu</w:t>
      </w:r>
      <w:r>
        <w:rPr>
          <w:position w:val="0"/>
          <w:szCs w:val="28"/>
          <w:lang w:val="nl-NL"/>
        </w:rPr>
        <w:t xml:space="preserve"> công nghiệp.</w:t>
      </w:r>
    </w:p>
    <w:p w14:paraId="5C2EA759"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d</w:t>
      </w:r>
      <w:r>
        <w:rPr>
          <w:position w:val="0"/>
          <w:szCs w:val="28"/>
          <w:lang w:val="ru-RU"/>
        </w:rPr>
        <w:t>)</w:t>
      </w:r>
      <w:r>
        <w:rPr>
          <w:position w:val="0"/>
          <w:szCs w:val="28"/>
          <w:lang w:val="nl-NL"/>
        </w:rPr>
        <w:t xml:space="preserve"> Trình tự thu hồi Thẻ</w:t>
      </w:r>
      <w:r>
        <w:rPr>
          <w:position w:val="0"/>
          <w:szCs w:val="28"/>
          <w:lang w:val="ru-RU"/>
        </w:rPr>
        <w:t xml:space="preserve"> </w:t>
      </w:r>
      <w:r>
        <w:rPr>
          <w:position w:val="0"/>
          <w:szCs w:val="28"/>
          <w:lang w:val="nl-NL"/>
        </w:rPr>
        <w:t>gi</w:t>
      </w:r>
      <w:r>
        <w:rPr>
          <w:position w:val="0"/>
          <w:szCs w:val="28"/>
          <w:lang w:val="ru-RU"/>
        </w:rPr>
        <w:t>á</w:t>
      </w:r>
      <w:r>
        <w:rPr>
          <w:position w:val="0"/>
          <w:szCs w:val="28"/>
          <w:lang w:val="nl-NL"/>
        </w:rPr>
        <w:t>m</w:t>
      </w:r>
      <w:r>
        <w:rPr>
          <w:position w:val="0"/>
          <w:szCs w:val="28"/>
          <w:lang w:val="ru-RU"/>
        </w:rPr>
        <w:t xml:space="preserve"> đ</w:t>
      </w:r>
      <w:r>
        <w:rPr>
          <w:position w:val="0"/>
          <w:szCs w:val="28"/>
          <w:lang w:val="nl-NL"/>
        </w:rPr>
        <w:t>ịnh</w:t>
      </w:r>
      <w:r>
        <w:rPr>
          <w:position w:val="0"/>
          <w:szCs w:val="28"/>
          <w:lang w:val="ru-RU"/>
        </w:rPr>
        <w:t xml:space="preserve"> </w:t>
      </w:r>
      <w:r>
        <w:rPr>
          <w:position w:val="0"/>
          <w:szCs w:val="28"/>
          <w:lang w:val="nl-NL"/>
        </w:rPr>
        <w:t>vi</w:t>
      </w:r>
      <w:r>
        <w:rPr>
          <w:position w:val="0"/>
          <w:szCs w:val="28"/>
          <w:lang w:val="ru-RU"/>
        </w:rPr>
        <w:t>ê</w:t>
      </w:r>
      <w:r>
        <w:rPr>
          <w:position w:val="0"/>
          <w:szCs w:val="28"/>
          <w:lang w:val="nl-NL"/>
        </w:rPr>
        <w:t>n</w:t>
      </w:r>
      <w:r>
        <w:rPr>
          <w:position w:val="0"/>
          <w:szCs w:val="28"/>
          <w:lang w:val="ru-RU"/>
        </w:rPr>
        <w:t xml:space="preserve"> </w:t>
      </w:r>
      <w:r>
        <w:rPr>
          <w:position w:val="0"/>
          <w:szCs w:val="28"/>
          <w:lang w:val="nl-NL"/>
        </w:rPr>
        <w:t>sở</w:t>
      </w:r>
      <w:r>
        <w:rPr>
          <w:position w:val="0"/>
          <w:szCs w:val="28"/>
          <w:lang w:val="ru-RU"/>
        </w:rPr>
        <w:t xml:space="preserve"> </w:t>
      </w:r>
      <w:r>
        <w:rPr>
          <w:position w:val="0"/>
          <w:szCs w:val="28"/>
          <w:lang w:val="nl-NL"/>
        </w:rPr>
        <w:t>hữu</w:t>
      </w:r>
      <w:r>
        <w:rPr>
          <w:position w:val="0"/>
          <w:szCs w:val="28"/>
          <w:lang w:val="ru-RU"/>
        </w:rPr>
        <w:t xml:space="preserve"> </w:t>
      </w:r>
      <w:r>
        <w:rPr>
          <w:position w:val="0"/>
          <w:szCs w:val="28"/>
          <w:lang w:val="nl-NL"/>
        </w:rPr>
        <w:t>c</w:t>
      </w:r>
      <w:r>
        <w:rPr>
          <w:position w:val="0"/>
          <w:szCs w:val="28"/>
          <w:lang w:val="ru-RU"/>
        </w:rPr>
        <w:t>ô</w:t>
      </w:r>
      <w:r>
        <w:rPr>
          <w:position w:val="0"/>
          <w:szCs w:val="28"/>
          <w:lang w:val="nl-NL"/>
        </w:rPr>
        <w:t>ng</w:t>
      </w:r>
      <w:r>
        <w:rPr>
          <w:position w:val="0"/>
          <w:szCs w:val="28"/>
          <w:lang w:val="ru-RU"/>
        </w:rPr>
        <w:t xml:space="preserve"> </w:t>
      </w:r>
      <w:r>
        <w:rPr>
          <w:position w:val="0"/>
          <w:szCs w:val="28"/>
          <w:lang w:val="nl-NL"/>
        </w:rPr>
        <w:t>nghiệp được thực hiện như sau:</w:t>
      </w:r>
    </w:p>
    <w:p w14:paraId="04D6D7A7"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spacing w:val="2"/>
          <w:position w:val="0"/>
          <w:sz w:val="28"/>
          <w:szCs w:val="28"/>
          <w:lang w:val="vi-VN"/>
        </w:rPr>
      </w:pPr>
      <w:r>
        <w:rPr>
          <w:spacing w:val="2"/>
          <w:position w:val="0"/>
          <w:sz w:val="28"/>
          <w:szCs w:val="28"/>
          <w:lang w:val="nl-NL"/>
        </w:rPr>
        <w:t xml:space="preserve">d1) Trường hợp tổ chức, cá nhân có yêu cầu thu hồi </w:t>
      </w:r>
      <w:r>
        <w:rPr>
          <w:rFonts w:eastAsia="Calibri"/>
          <w:spacing w:val="2"/>
          <w:position w:val="0"/>
          <w:sz w:val="28"/>
          <w:szCs w:val="28"/>
        </w:rPr>
        <w:t xml:space="preserve">Thẻ giám định viên sở hữu công nghiệp </w:t>
      </w:r>
      <w:r>
        <w:rPr>
          <w:spacing w:val="2"/>
          <w:position w:val="0"/>
          <w:sz w:val="28"/>
          <w:szCs w:val="28"/>
          <w:lang w:val="nl-NL"/>
        </w:rPr>
        <w:t xml:space="preserve">theo quy định tại điểm c khoản này, trong thời hạn 01 tháng </w:t>
      </w:r>
      <w:r>
        <w:rPr>
          <w:spacing w:val="2"/>
          <w:position w:val="0"/>
          <w:sz w:val="28"/>
          <w:szCs w:val="28"/>
          <w:lang w:val="vi-VN"/>
        </w:rPr>
        <w:t>kể từ ngày nhận được yêu cầu</w:t>
      </w:r>
      <w:r>
        <w:rPr>
          <w:spacing w:val="2"/>
          <w:position w:val="0"/>
          <w:sz w:val="28"/>
          <w:szCs w:val="28"/>
        </w:rPr>
        <w:t>, cơ quan quản lý nhà nước về quyền sở hữu công nghiệp thông báo</w:t>
      </w:r>
      <w:r>
        <w:rPr>
          <w:spacing w:val="2"/>
          <w:position w:val="0"/>
          <w:sz w:val="28"/>
          <w:szCs w:val="28"/>
          <w:lang w:val="vi-VN"/>
        </w:rPr>
        <w:t xml:space="preserve"> bằng văn bản về </w:t>
      </w:r>
      <w:r>
        <w:rPr>
          <w:spacing w:val="2"/>
          <w:position w:val="0"/>
          <w:sz w:val="28"/>
          <w:szCs w:val="28"/>
          <w:lang w:val="nl-NL"/>
        </w:rPr>
        <w:t>yêu cầu này</w:t>
      </w:r>
      <w:r>
        <w:rPr>
          <w:spacing w:val="2"/>
          <w:position w:val="0"/>
          <w:sz w:val="28"/>
          <w:szCs w:val="28"/>
          <w:lang w:val="vi-VN"/>
        </w:rPr>
        <w:t xml:space="preserve"> cho </w:t>
      </w:r>
      <w:r>
        <w:rPr>
          <w:spacing w:val="2"/>
          <w:position w:val="0"/>
          <w:sz w:val="28"/>
          <w:szCs w:val="28"/>
          <w:lang w:val="nl-NL"/>
        </w:rPr>
        <w:t xml:space="preserve">người được cấp </w:t>
      </w:r>
      <w:r>
        <w:rPr>
          <w:rFonts w:eastAsia="Calibri"/>
          <w:spacing w:val="2"/>
          <w:position w:val="0"/>
          <w:sz w:val="28"/>
          <w:szCs w:val="28"/>
        </w:rPr>
        <w:t xml:space="preserve">Thẻ giám định viên sở hữu công nghiệp </w:t>
      </w:r>
      <w:r>
        <w:rPr>
          <w:spacing w:val="2"/>
          <w:position w:val="0"/>
          <w:sz w:val="28"/>
          <w:szCs w:val="28"/>
          <w:lang w:val="nl-NL"/>
        </w:rPr>
        <w:t xml:space="preserve">và </w:t>
      </w:r>
      <w:r>
        <w:rPr>
          <w:spacing w:val="2"/>
          <w:position w:val="0"/>
          <w:sz w:val="28"/>
          <w:szCs w:val="28"/>
          <w:lang w:val="vi-VN"/>
        </w:rPr>
        <w:t xml:space="preserve">ấn định thời hạn là 01 tháng kể từ ngày ra thông báo để </w:t>
      </w:r>
      <w:r>
        <w:rPr>
          <w:spacing w:val="2"/>
          <w:position w:val="0"/>
          <w:sz w:val="28"/>
          <w:szCs w:val="28"/>
          <w:lang w:val="nl-NL"/>
        </w:rPr>
        <w:t xml:space="preserve">người đó </w:t>
      </w:r>
      <w:r>
        <w:rPr>
          <w:spacing w:val="2"/>
          <w:position w:val="0"/>
          <w:sz w:val="28"/>
          <w:szCs w:val="28"/>
          <w:lang w:val="vi-VN"/>
        </w:rPr>
        <w:t xml:space="preserve">có ý kiến. </w:t>
      </w:r>
      <w:r>
        <w:rPr>
          <w:spacing w:val="-4"/>
          <w:position w:val="0"/>
          <w:sz w:val="28"/>
          <w:szCs w:val="28"/>
          <w:lang w:val="vi-VN"/>
        </w:rPr>
        <w:t xml:space="preserve">Trên cơ sở xem xét ý kiến của các bên, cơ quan quản lý nhà nước về quyền sở hữu công nghiệp ra quyết định thu hồi </w:t>
      </w:r>
      <w:r>
        <w:rPr>
          <w:spacing w:val="-4"/>
          <w:position w:val="0"/>
          <w:sz w:val="28"/>
          <w:szCs w:val="28"/>
          <w:lang w:val="en-US"/>
        </w:rPr>
        <w:t xml:space="preserve">   </w:t>
      </w:r>
      <w:r>
        <w:rPr>
          <w:rFonts w:eastAsia="Calibri"/>
          <w:spacing w:val="2"/>
          <w:position w:val="0"/>
          <w:sz w:val="28"/>
          <w:szCs w:val="28"/>
        </w:rPr>
        <w:t xml:space="preserve">Thẻ giám định viên sở hữu công nghiệp </w:t>
      </w:r>
      <w:r>
        <w:rPr>
          <w:spacing w:val="2"/>
          <w:position w:val="0"/>
          <w:sz w:val="28"/>
          <w:szCs w:val="28"/>
          <w:lang w:val="vi-VN"/>
        </w:rPr>
        <w:t xml:space="preserve">hoặc quyết định từ chối thu hồi </w:t>
      </w:r>
      <w:r>
        <w:rPr>
          <w:rFonts w:eastAsia="Calibri"/>
          <w:spacing w:val="2"/>
          <w:position w:val="0"/>
          <w:sz w:val="28"/>
          <w:szCs w:val="28"/>
        </w:rPr>
        <w:t xml:space="preserve">Thẻ giám định viên sở hữu công nghiệp </w:t>
      </w:r>
      <w:r>
        <w:rPr>
          <w:spacing w:val="2"/>
          <w:position w:val="0"/>
          <w:sz w:val="28"/>
          <w:szCs w:val="28"/>
          <w:lang w:val="vi-VN"/>
        </w:rPr>
        <w:t>cho các bên;</w:t>
      </w:r>
    </w:p>
    <w:p w14:paraId="411BDEBC"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position w:val="0"/>
          <w:sz w:val="28"/>
          <w:szCs w:val="28"/>
          <w:lang w:val="vi-VN"/>
        </w:rPr>
      </w:pPr>
      <w:r>
        <w:rPr>
          <w:position w:val="0"/>
          <w:sz w:val="28"/>
          <w:szCs w:val="28"/>
          <w:lang w:val="vi-VN"/>
        </w:rPr>
        <w:t xml:space="preserve">d2) Trường hợp có căn cứ </w:t>
      </w:r>
      <w:r>
        <w:rPr>
          <w:position w:val="0"/>
          <w:sz w:val="28"/>
          <w:szCs w:val="28"/>
          <w:shd w:val="clear" w:color="auto" w:fill="FFFFFF"/>
        </w:rPr>
        <w:t xml:space="preserve">khẳng định người được cấp </w:t>
      </w:r>
      <w:r>
        <w:rPr>
          <w:rFonts w:eastAsia="Calibri"/>
          <w:position w:val="0"/>
          <w:sz w:val="28"/>
          <w:szCs w:val="28"/>
        </w:rPr>
        <w:t xml:space="preserve">Thẻ giám định viên sở hữu công nghiệp </w:t>
      </w:r>
      <w:r>
        <w:rPr>
          <w:bCs/>
          <w:position w:val="0"/>
          <w:sz w:val="28"/>
          <w:szCs w:val="28"/>
          <w:lang w:val="nl-NL"/>
        </w:rPr>
        <w:t xml:space="preserve">không còn đáp ứng các điều kiện quy định tại khoản 2 Điều </w:t>
      </w:r>
      <w:r>
        <w:rPr>
          <w:bCs/>
          <w:spacing w:val="-6"/>
          <w:position w:val="0"/>
          <w:sz w:val="28"/>
          <w:szCs w:val="28"/>
          <w:lang w:val="nl-NL"/>
        </w:rPr>
        <w:t>201 của Luật Sở hữu trí tuệ, cơ quan quản lý nhà nước về quyền sở hữu công nghiệp</w:t>
      </w:r>
      <w:r>
        <w:rPr>
          <w:bCs/>
          <w:position w:val="0"/>
          <w:sz w:val="28"/>
          <w:szCs w:val="28"/>
          <w:lang w:val="nl-NL"/>
        </w:rPr>
        <w:t xml:space="preserve"> </w:t>
      </w:r>
      <w:r>
        <w:rPr>
          <w:position w:val="0"/>
          <w:sz w:val="28"/>
          <w:szCs w:val="28"/>
        </w:rPr>
        <w:t xml:space="preserve">thông báo </w:t>
      </w:r>
      <w:r>
        <w:rPr>
          <w:position w:val="0"/>
          <w:sz w:val="28"/>
          <w:szCs w:val="28"/>
          <w:lang w:val="vi-VN"/>
        </w:rPr>
        <w:t xml:space="preserve">bằng văn bản về dự định thu hồi </w:t>
      </w:r>
      <w:r>
        <w:rPr>
          <w:rFonts w:eastAsia="Calibri"/>
          <w:position w:val="0"/>
          <w:sz w:val="28"/>
          <w:szCs w:val="28"/>
        </w:rPr>
        <w:t xml:space="preserve">Thẻ giám định viên sở hữu công nghiệp </w:t>
      </w:r>
      <w:r>
        <w:rPr>
          <w:position w:val="0"/>
          <w:sz w:val="28"/>
          <w:szCs w:val="28"/>
          <w:lang w:val="vi-VN"/>
        </w:rPr>
        <w:t xml:space="preserve">cho người được cấp </w:t>
      </w:r>
      <w:r>
        <w:rPr>
          <w:rFonts w:eastAsia="Calibri"/>
          <w:position w:val="0"/>
          <w:sz w:val="28"/>
          <w:szCs w:val="28"/>
        </w:rPr>
        <w:t xml:space="preserve">Thẻ giám định viên sở hữu công nghiệp </w:t>
      </w:r>
      <w:r>
        <w:rPr>
          <w:position w:val="0"/>
          <w:sz w:val="28"/>
          <w:szCs w:val="28"/>
          <w:lang w:val="vi-VN"/>
        </w:rPr>
        <w:t xml:space="preserve">và ấn định thời hạn là 01 tháng kể từ ngày ra thông báo để người đó có ý kiến. Trên cơ sở xem xét ý kiến của người được cấp </w:t>
      </w:r>
      <w:r>
        <w:rPr>
          <w:rFonts w:eastAsia="Calibri"/>
          <w:position w:val="0"/>
          <w:sz w:val="28"/>
          <w:szCs w:val="28"/>
        </w:rPr>
        <w:t>Thẻ giám định viên sở hữu công nghiệp</w:t>
      </w:r>
      <w:r>
        <w:rPr>
          <w:position w:val="0"/>
          <w:sz w:val="28"/>
          <w:szCs w:val="28"/>
          <w:lang w:val="vi-VN"/>
        </w:rPr>
        <w:t xml:space="preserve">, cơ quan quản lý nhà nước về quyền sở hữu công nghiệp ra quyết định thu hồi </w:t>
      </w:r>
      <w:r>
        <w:rPr>
          <w:rFonts w:eastAsia="Calibri"/>
          <w:position w:val="0"/>
          <w:sz w:val="28"/>
          <w:szCs w:val="28"/>
        </w:rPr>
        <w:t xml:space="preserve">Thẻ giám định viên sở hữu công nghiệp </w:t>
      </w:r>
      <w:r>
        <w:rPr>
          <w:position w:val="0"/>
          <w:sz w:val="28"/>
          <w:szCs w:val="28"/>
          <w:lang w:val="vi-VN"/>
        </w:rPr>
        <w:t xml:space="preserve">hoặc thông báo không thu hồi </w:t>
      </w:r>
      <w:r>
        <w:rPr>
          <w:rFonts w:eastAsia="Calibri"/>
          <w:position w:val="0"/>
          <w:sz w:val="28"/>
          <w:szCs w:val="28"/>
        </w:rPr>
        <w:t xml:space="preserve">Thẻ giám định viên sở hữu công nghiệp </w:t>
      </w:r>
      <w:r>
        <w:rPr>
          <w:position w:val="0"/>
          <w:sz w:val="28"/>
          <w:szCs w:val="28"/>
          <w:lang w:val="vi-VN"/>
        </w:rPr>
        <w:t>cho người được cấp;</w:t>
      </w:r>
    </w:p>
    <w:p w14:paraId="653CAD8F"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spacing w:val="-6"/>
          <w:position w:val="0"/>
          <w:sz w:val="28"/>
          <w:szCs w:val="28"/>
          <w:shd w:val="clear" w:color="auto" w:fill="FFFFFF"/>
          <w:lang w:val="vi-VN"/>
        </w:rPr>
      </w:pPr>
      <w:r>
        <w:rPr>
          <w:position w:val="0"/>
          <w:sz w:val="28"/>
          <w:szCs w:val="28"/>
          <w:lang w:val="vi-VN"/>
        </w:rPr>
        <w:t xml:space="preserve">d3) Trường hợp có </w:t>
      </w:r>
      <w:r>
        <w:rPr>
          <w:position w:val="0"/>
          <w:sz w:val="28"/>
          <w:szCs w:val="28"/>
          <w:shd w:val="clear" w:color="auto" w:fill="FFFFFF"/>
        </w:rPr>
        <w:t xml:space="preserve">quyết định thu hồi </w:t>
      </w:r>
      <w:r>
        <w:rPr>
          <w:rFonts w:eastAsia="Calibri"/>
          <w:position w:val="0"/>
          <w:sz w:val="28"/>
          <w:szCs w:val="28"/>
        </w:rPr>
        <w:t xml:space="preserve">Thẻ giám định viên sở hữu công nghiệp </w:t>
      </w:r>
      <w:r>
        <w:rPr>
          <w:position w:val="0"/>
          <w:sz w:val="28"/>
          <w:szCs w:val="28"/>
          <w:shd w:val="clear" w:color="auto" w:fill="FFFFFF"/>
        </w:rPr>
        <w:t>của cơ quan nhà nước có thẩm quyền</w:t>
      </w:r>
      <w:r>
        <w:rPr>
          <w:position w:val="0"/>
          <w:sz w:val="28"/>
          <w:szCs w:val="28"/>
          <w:shd w:val="clear" w:color="auto" w:fill="FFFFFF"/>
          <w:lang w:val="vi-VN"/>
        </w:rPr>
        <w:t xml:space="preserve">, trong thời hạn 01 tháng kể từ ngày nhận được quyết định nói trên, cơ quan quản lý nhà nước về quyền sở </w:t>
      </w:r>
      <w:r>
        <w:rPr>
          <w:spacing w:val="-6"/>
          <w:position w:val="0"/>
          <w:sz w:val="28"/>
          <w:szCs w:val="28"/>
          <w:shd w:val="clear" w:color="auto" w:fill="FFFFFF"/>
          <w:lang w:val="vi-VN"/>
        </w:rPr>
        <w:t xml:space="preserve">hữu công nghiệp ra quyết định thu hồi </w:t>
      </w:r>
      <w:r>
        <w:rPr>
          <w:rFonts w:eastAsia="Calibri"/>
          <w:spacing w:val="-6"/>
          <w:position w:val="0"/>
          <w:sz w:val="28"/>
          <w:szCs w:val="28"/>
        </w:rPr>
        <w:t>Thẻ giám định viên sở hữu công nghiệp</w:t>
      </w:r>
      <w:r>
        <w:rPr>
          <w:spacing w:val="-6"/>
          <w:position w:val="0"/>
          <w:sz w:val="28"/>
          <w:szCs w:val="28"/>
          <w:shd w:val="clear" w:color="auto" w:fill="FFFFFF"/>
          <w:lang w:val="vi-VN"/>
        </w:rPr>
        <w:t>;</w:t>
      </w:r>
    </w:p>
    <w:p w14:paraId="63DB29E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shd w:val="clear" w:color="auto" w:fill="FFFFFF"/>
          <w:lang w:val="vi-VN"/>
        </w:rPr>
        <w:lastRenderedPageBreak/>
        <w:t xml:space="preserve">d4) Quyết định thu hồi </w:t>
      </w:r>
      <w:r>
        <w:rPr>
          <w:position w:val="0"/>
          <w:szCs w:val="28"/>
          <w:lang w:val="vi-VN"/>
        </w:rPr>
        <w:t xml:space="preserve">Thẻ giám định viên sở hữu công nghiệp </w:t>
      </w:r>
      <w:r>
        <w:rPr>
          <w:position w:val="0"/>
          <w:szCs w:val="28"/>
          <w:shd w:val="clear" w:color="auto" w:fill="FFFFFF"/>
          <w:lang w:val="vi-VN"/>
        </w:rPr>
        <w:t xml:space="preserve">được cơ quan quản lý nhà nước về quyền sở hữu công nghiệp ghi nhận vào </w:t>
      </w:r>
      <w:r>
        <w:rPr>
          <w:position w:val="0"/>
          <w:szCs w:val="28"/>
        </w:rPr>
        <w:t>Sổ đăng ký quốc gia về giám định</w:t>
      </w:r>
      <w:r>
        <w:rPr>
          <w:position w:val="0"/>
          <w:szCs w:val="28"/>
          <w:shd w:val="clear" w:color="auto" w:fill="FFFFFF"/>
          <w:lang w:val="vi-VN"/>
        </w:rPr>
        <w:t xml:space="preserve"> </w:t>
      </w:r>
      <w:r>
        <w:rPr>
          <w:rFonts w:eastAsia="Calibri"/>
          <w:position w:val="0"/>
          <w:szCs w:val="28"/>
          <w:lang w:val="vi-VN"/>
        </w:rPr>
        <w:t>sở hữu</w:t>
      </w:r>
      <w:r>
        <w:rPr>
          <w:rFonts w:eastAsia="Calibri"/>
          <w:position w:val="0"/>
          <w:szCs w:val="28"/>
          <w:lang w:val="ru-RU"/>
        </w:rPr>
        <w:t xml:space="preserve"> </w:t>
      </w:r>
      <w:r>
        <w:rPr>
          <w:rFonts w:eastAsia="Calibri"/>
          <w:position w:val="0"/>
          <w:szCs w:val="28"/>
          <w:lang w:val="vi-VN"/>
        </w:rPr>
        <w:t>c</w:t>
      </w:r>
      <w:r>
        <w:rPr>
          <w:rFonts w:eastAsia="Calibri"/>
          <w:position w:val="0"/>
          <w:szCs w:val="28"/>
          <w:lang w:val="ru-RU"/>
        </w:rPr>
        <w:t>ô</w:t>
      </w:r>
      <w:r>
        <w:rPr>
          <w:rFonts w:eastAsia="Calibri"/>
          <w:position w:val="0"/>
          <w:szCs w:val="28"/>
          <w:lang w:val="vi-VN"/>
        </w:rPr>
        <w:t>ng</w:t>
      </w:r>
      <w:r>
        <w:rPr>
          <w:rFonts w:eastAsia="Calibri"/>
          <w:position w:val="0"/>
          <w:szCs w:val="28"/>
          <w:lang w:val="ru-RU"/>
        </w:rPr>
        <w:t xml:space="preserve"> </w:t>
      </w:r>
      <w:r>
        <w:rPr>
          <w:rFonts w:eastAsia="Calibri"/>
          <w:position w:val="0"/>
          <w:szCs w:val="28"/>
          <w:lang w:val="vi-VN"/>
        </w:rPr>
        <w:t>nghiệp</w:t>
      </w:r>
      <w:r>
        <w:rPr>
          <w:position w:val="0"/>
          <w:szCs w:val="28"/>
          <w:shd w:val="clear" w:color="auto" w:fill="FFFFFF"/>
          <w:lang w:val="vi-VN"/>
        </w:rPr>
        <w:t xml:space="preserve"> và công bố trên Công báo Sở hữu công nghiệp, Cổng thông tin điện tử của cơ quan đó trong thời hạn 02 tháng kể từ ngày ra quyết định.</w:t>
      </w:r>
    </w:p>
    <w:p w14:paraId="69E46746"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5. Việc lập và </w:t>
      </w:r>
      <w:r>
        <w:rPr>
          <w:position w:val="0"/>
          <w:szCs w:val="28"/>
        </w:rPr>
        <w:t xml:space="preserve">đăng tải </w:t>
      </w:r>
      <w:r>
        <w:rPr>
          <w:position w:val="0"/>
          <w:szCs w:val="28"/>
          <w:lang w:val="vi-VN"/>
        </w:rPr>
        <w:t>Danh sách giám định viên sở hữu công nghiệp được thực hiện như sau:</w:t>
      </w:r>
    </w:p>
    <w:p w14:paraId="7A5AE42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Cơ quan quản lý nhà nước về quyền sở hữu công nghiệp lập Danh sách giám định viên sở hữu công nghiệp </w:t>
      </w:r>
      <w:r>
        <w:rPr>
          <w:position w:val="0"/>
          <w:szCs w:val="28"/>
        </w:rPr>
        <w:t xml:space="preserve">gồm các thông tin được </w:t>
      </w:r>
      <w:r>
        <w:rPr>
          <w:position w:val="0"/>
          <w:szCs w:val="28"/>
          <w:lang w:val="vi-VN"/>
        </w:rPr>
        <w:t xml:space="preserve">ghi nhận theo các quyết định cấp, cấp lại, thu hồi Thẻ giám định viên sở hữu công nghiệp và </w:t>
      </w:r>
      <w:r>
        <w:rPr>
          <w:position w:val="0"/>
          <w:szCs w:val="28"/>
        </w:rPr>
        <w:t>đăng tải, cập nhật</w:t>
      </w:r>
      <w:r>
        <w:rPr>
          <w:position w:val="0"/>
          <w:szCs w:val="28"/>
          <w:lang w:val="vi-VN"/>
        </w:rPr>
        <w:t xml:space="preserve"> trên Cổng thông tin điện tử của cơ quan quản lý nhà nước về quyền sở hữu công nghiệp </w:t>
      </w:r>
      <w:r>
        <w:rPr>
          <w:position w:val="0"/>
          <w:szCs w:val="28"/>
        </w:rPr>
        <w:t>hằng năm</w:t>
      </w:r>
      <w:r>
        <w:rPr>
          <w:position w:val="0"/>
          <w:szCs w:val="28"/>
          <w:lang w:val="vi-VN"/>
        </w:rPr>
        <w:t>;</w:t>
      </w:r>
    </w:p>
    <w:p w14:paraId="0BEEE84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Cơ quan quản lý nhà nước về quyền sở hữu công nghiệp thông báo cho cơ quan quản lý nhà nước về sở hữu công nghiệp tại địa phương thông tin về các thay đổi liên quan đến Thẻ giám định viên của những giám định viên hoạt động cho tổ chức giám định sở hữu công nghiệp của địa phương tương ứng để phục vụ công tác cấp, cấp lại, thu hồi Giấy chứng nhận tổ chức giám định tại địa phương trong thời hạn 02 tháng kể từ ngày ra quyết định.</w:t>
      </w:r>
    </w:p>
    <w:p w14:paraId="6751FCC7" w14:textId="77777777" w:rsidR="00C82555" w:rsidRDefault="00000000" w:rsidP="00F70A47">
      <w:pPr>
        <w:pStyle w:val="Heading4"/>
        <w:spacing w:before="0" w:after="0" w:line="312" w:lineRule="auto"/>
      </w:pPr>
      <w:bookmarkStart w:id="443" w:name="_Toc119684901"/>
      <w:r>
        <w:t>Điều 110. Cấp, cấp lại, thu hồi Giấy chứng nhận tổ chức giám định sở hữu công nghiệp</w:t>
      </w:r>
      <w:bookmarkEnd w:id="443"/>
    </w:p>
    <w:p w14:paraId="4F5B4A5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1. Thẩm quyền cấp, cấp lại và thu hồi Giấy chứng nhận tổ chức giám định sở hữu công nghiệp như sau: </w:t>
      </w:r>
    </w:p>
    <w:p w14:paraId="7C3FC298" w14:textId="77777777" w:rsidR="00C82555" w:rsidRDefault="00000000" w:rsidP="00F70A47">
      <w:pPr>
        <w:spacing w:after="0" w:line="312" w:lineRule="auto"/>
        <w:ind w:leftChars="0" w:left="0" w:firstLineChars="0" w:firstLine="567"/>
        <w:jc w:val="both"/>
        <w:rPr>
          <w:position w:val="0"/>
          <w:szCs w:val="28"/>
        </w:rPr>
      </w:pPr>
      <w:r>
        <w:rPr>
          <w:position w:val="0"/>
          <w:szCs w:val="28"/>
          <w:lang w:val="vi-VN"/>
        </w:rPr>
        <w:t>a) Cơ quan quản lý nhà nước về quyền sở hữu công nghiệp có thẩm quyền cấp, cấp lại, thu hồi Giấy chứng nhận tổ chức giám định sở hữu công nghiệp theo quy định tại các khoản 2, 3, 4 và 5 Điều này cho các đơn vị sự nghiệp là tổ chức khoa học và công nghệ đăng ký hoạt động khoa học và công nghệ tại Bộ Khoa học và Công nghệ</w:t>
      </w:r>
      <w:r>
        <w:rPr>
          <w:position w:val="0"/>
          <w:szCs w:val="28"/>
        </w:rPr>
        <w:t>;</w:t>
      </w:r>
    </w:p>
    <w:p w14:paraId="35193D0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Cơ quan quản lý nhà nước về sở hữu công nghiệp tại địa phương có thẩm quyền cấp, cấp lại, thu hồi Giấy chứng nhận tổ chức giám định theo quy định tại các khoản 2, 3, 4 và 5 Điều này cho các tổ chức quy định tại khoản 2 Điều 201 của Luật Sở hữu trí tuệ đăng ký kinh doanh, đăng ký hoạt động tại cơ quan nhà nước có thẩm quyền của địa phương.</w:t>
      </w:r>
    </w:p>
    <w:p w14:paraId="2446058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2. Việc cấp Giấy chứng nhận tổ chức giám định sở hữu công nghiệp được thực hiện như sau:</w:t>
      </w:r>
    </w:p>
    <w:p w14:paraId="2D4F3F1F" w14:textId="77777777" w:rsidR="00C82555" w:rsidRDefault="00000000" w:rsidP="00F70A47">
      <w:pPr>
        <w:spacing w:after="0" w:line="312" w:lineRule="auto"/>
        <w:ind w:leftChars="0" w:left="0" w:firstLineChars="0" w:firstLine="567"/>
        <w:jc w:val="both"/>
        <w:rPr>
          <w:position w:val="0"/>
          <w:szCs w:val="28"/>
        </w:rPr>
      </w:pPr>
      <w:r>
        <w:rPr>
          <w:position w:val="0"/>
          <w:szCs w:val="28"/>
          <w:lang w:val="vi-VN"/>
        </w:rPr>
        <w:t xml:space="preserve">a) Tổ chức đáp ứng các điều kiện quy định tại khoản 2 Điều 201 của Luật Sở hữu trí tuệ thì được cơ quan quản lý nhà nước về quyền sở hữu công nghiệp, cơ quan quản </w:t>
      </w:r>
      <w:r>
        <w:rPr>
          <w:position w:val="0"/>
          <w:szCs w:val="28"/>
          <w:lang w:val="vi-VN"/>
        </w:rPr>
        <w:lastRenderedPageBreak/>
        <w:t>lý nhà nước về sở hữu công nghiệp tại địa phương cấp Giấy chứng nhận tổ chức giám định sở hữu công nghiệp nếu có yêu cầu và nộp phí, lệ phí theo quy định</w:t>
      </w:r>
      <w:r>
        <w:rPr>
          <w:position w:val="0"/>
          <w:szCs w:val="28"/>
        </w:rPr>
        <w:t>;</w:t>
      </w:r>
    </w:p>
    <w:p w14:paraId="543566B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Hồ sơ yêu cầu cấp Giấy chứng nhận tổ chức giám định sở hữu công nghiệp được nộp cho cơ quan quản lý nhà nước về quyền sở hữu công nghiệp, cơ quan quản lý nhà nước về sở hữu công nghiệp tại địa phương gồm 01 bộ tài liệu sau:</w:t>
      </w:r>
    </w:p>
    <w:p w14:paraId="1FB3891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b1) </w:t>
      </w:r>
      <w:r>
        <w:rPr>
          <w:position w:val="0"/>
          <w:szCs w:val="28"/>
        </w:rPr>
        <w:t>T</w:t>
      </w:r>
      <w:r>
        <w:rPr>
          <w:position w:val="0"/>
          <w:szCs w:val="28"/>
          <w:lang w:val="vi-VN"/>
        </w:rPr>
        <w:t>ờ khai yêu cầu cấp Giấy chứng nhận tổ chức giám định sở hữu công nghiệp, làm theo Mẫu số 05 tại Phụ lục VI của Nghị định này;</w:t>
      </w:r>
    </w:p>
    <w:p w14:paraId="459F6A8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b2) Bản sao Quyết định tuyển dụng hoặc hợp đồng lao động giữa tổ chức và giám định viên sở hữu công nghiệp hoạt động cho tổ chức (xuất trình bản chính để đối chiếu, trừ trường hợp bản sao đã được chứng thực);</w:t>
      </w:r>
    </w:p>
    <w:p w14:paraId="0FC5E2A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b3) Bản sao chứng từ nộp phí, lệ phí (trường hợp nộp phí, lệ phí qua dịch vụ bưu chính hoặc nộp trực tiếp vào tài khoản của cơ quan có thẩm quyền giải quyết thủ tục này).</w:t>
      </w:r>
    </w:p>
    <w:p w14:paraId="359604CE"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c) Trong thời hạn 01 tháng kể từ ngày nhận hồ sơ, cơ quan quản lý nhà nước về quyền sở hữu công nghiệp, cơ quan quản lý nhà nước về sở hữu công nghiệp tại địa phương xem xét hồ sơ theo quy định sau đây:</w:t>
      </w:r>
    </w:p>
    <w:p w14:paraId="57431346" w14:textId="77777777" w:rsidR="00C82555" w:rsidRDefault="00000000" w:rsidP="00F70A47">
      <w:pPr>
        <w:spacing w:after="0" w:line="312" w:lineRule="auto"/>
        <w:ind w:leftChars="0" w:left="0" w:firstLineChars="0" w:firstLine="567"/>
        <w:jc w:val="both"/>
        <w:rPr>
          <w:position w:val="0"/>
          <w:szCs w:val="28"/>
        </w:rPr>
      </w:pPr>
      <w:r>
        <w:rPr>
          <w:position w:val="0"/>
          <w:szCs w:val="28"/>
          <w:lang w:val="vi-VN"/>
        </w:rPr>
        <w:t xml:space="preserve">c1) Trường hợp hồ sơ hợp lệ, cơ quan quản lý nhà nước về quyền sở hữu công nghiệp, cơ quan quản lý nhà nước về sở hữu công nghiệp tại địa phương ra quyết định cấp Giấy chứng nhận tổ chức giám định, trong đó ghi rõ tên đầy đủ, tên giao dịch, địa chỉ, mã số của tổ chức và chuyên ngành giám định của tổ chức tương ứng với chuyên ngành giám định của các giám định viên thuộc tổ chức, </w:t>
      </w:r>
      <w:r>
        <w:rPr>
          <w:position w:val="0"/>
          <w:szCs w:val="28"/>
        </w:rPr>
        <w:t>d</w:t>
      </w:r>
      <w:r>
        <w:rPr>
          <w:position w:val="0"/>
          <w:szCs w:val="28"/>
          <w:lang w:val="vi-VN"/>
        </w:rPr>
        <w:t>anh sách giám định viên sở hữu công nghiệp là thành viên của tổ chức</w:t>
      </w:r>
      <w:r>
        <w:rPr>
          <w:bCs/>
          <w:position w:val="0"/>
          <w:szCs w:val="28"/>
          <w:lang w:val="vi-VN"/>
        </w:rPr>
        <w:t xml:space="preserve">; ghi nhận vào </w:t>
      </w:r>
      <w:r>
        <w:rPr>
          <w:bCs/>
          <w:position w:val="0"/>
          <w:szCs w:val="28"/>
        </w:rPr>
        <w:t>Sổ đăng ký quốc gia về</w:t>
      </w:r>
      <w:r>
        <w:rPr>
          <w:bCs/>
          <w:position w:val="0"/>
          <w:szCs w:val="28"/>
          <w:lang w:val="vi-VN"/>
        </w:rPr>
        <w:t xml:space="preserve"> giám định sở hữu công nghiệp và công bố trên Công báo Sở hữu công nghiệp, Cổng thông tin điện tử của cơ quan quản lý nhà nước về quyền sở hữu công nghiệp trong thời hạn 0</w:t>
      </w:r>
      <w:r>
        <w:rPr>
          <w:bCs/>
          <w:position w:val="0"/>
          <w:szCs w:val="28"/>
        </w:rPr>
        <w:t>2</w:t>
      </w:r>
      <w:r>
        <w:rPr>
          <w:bCs/>
          <w:position w:val="0"/>
          <w:szCs w:val="28"/>
          <w:lang w:val="vi-VN"/>
        </w:rPr>
        <w:t xml:space="preserve"> </w:t>
      </w:r>
      <w:r>
        <w:rPr>
          <w:bCs/>
          <w:position w:val="0"/>
          <w:szCs w:val="28"/>
        </w:rPr>
        <w:t>tháng</w:t>
      </w:r>
      <w:r>
        <w:rPr>
          <w:bCs/>
          <w:position w:val="0"/>
          <w:szCs w:val="28"/>
          <w:lang w:val="vi-VN"/>
        </w:rPr>
        <w:t xml:space="preserve"> kể từ ngày ra quyết định</w:t>
      </w:r>
      <w:r>
        <w:rPr>
          <w:position w:val="0"/>
          <w:szCs w:val="28"/>
        </w:rPr>
        <w:t>;</w:t>
      </w:r>
    </w:p>
    <w:p w14:paraId="4347465C" w14:textId="77777777" w:rsidR="00C82555" w:rsidRDefault="00000000" w:rsidP="00F70A47">
      <w:pPr>
        <w:spacing w:after="0" w:line="312" w:lineRule="auto"/>
        <w:ind w:leftChars="0" w:left="0" w:firstLineChars="0" w:firstLine="567"/>
        <w:jc w:val="both"/>
        <w:rPr>
          <w:position w:val="0"/>
          <w:szCs w:val="28"/>
        </w:rPr>
      </w:pPr>
      <w:r>
        <w:rPr>
          <w:position w:val="0"/>
          <w:szCs w:val="28"/>
          <w:lang w:val="vi-VN"/>
        </w:rPr>
        <w:t xml:space="preserve">c2) Trường hợp hồ sơ có thiếu sót, cơ quan quản lý nhà nước về quyền sở hữu công nghiệp, cơ quan quản lý nhà nước về sở hữu công nghiệp tại địa phương ra thông báo dự định từ chối chấp nhận hồ sơ, trong đó nêu rõ lý do và ấn định thời hạn 01 tháng kể từ ngày ra thông báo để tổ chức nộp hồ sơ sửa chữa thiếu sót hoặc có ý kiến phản đối. Khi hết thời hạn đã ấn định mà tổ chức nộp hồ sơ không sửa chữa thiếu sót hoặc sửa chữa thiếu sót không đạt yêu cầu, không có ý kiến phản đối hoặc có ý kiến phản đối nhưng không xác đáng thì cơ quan quản lý nhà nước về quyền sở hữu công nghiệp, cơ quan quản lý nhà nước về sở hữu công nghiệp tại địa phương ra quyết định từ chối cấp Giấy </w:t>
      </w:r>
      <w:r>
        <w:rPr>
          <w:spacing w:val="-6"/>
          <w:position w:val="0"/>
          <w:szCs w:val="28"/>
          <w:lang w:val="vi-VN"/>
        </w:rPr>
        <w:t>chứng nhận tổ chức giám định sở hữu công nghiệp, trong đó nêu rõ lý do từ chối</w:t>
      </w:r>
      <w:r>
        <w:rPr>
          <w:spacing w:val="-6"/>
          <w:position w:val="0"/>
          <w:szCs w:val="28"/>
        </w:rPr>
        <w:t>;</w:t>
      </w:r>
    </w:p>
    <w:p w14:paraId="206320C6"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c3) Giấy chứng nhận tổ chức giám định sở hữu công nghiệp được làm theo Mẫu số 07 tại Phụ lục VI của Nghị định này.</w:t>
      </w:r>
    </w:p>
    <w:p w14:paraId="15ED0E3E"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3. Việc cấp lại Giấy chứng nhận tổ chức giám định sở hữu công nghiệp được thực hiện như sau:</w:t>
      </w:r>
    </w:p>
    <w:p w14:paraId="424830D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Trong các trường hợp sau đây, cơ quan quản lý nhà nước về quyền sở hữu công nghiệp, cơ quan quản lý nhà nước về sở hữu công nghiệp tại địa phương ra quyết định cấp lại Giấy chứng nhận tổ chức giám định sở hữu công nghiệp nếu tổ chức giám định sở hữu công nghiệp có yêu cầu và nộp phí, lệ phí theo quy định: </w:t>
      </w:r>
    </w:p>
    <w:p w14:paraId="6686C3E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a1) Giấy chứng nhận tổ chức giám định sở hữu công nghiệp bị mất, bị lỗi, bị hỏng (rách, bẩn, phai mờ v.v…) đến mức không sử dụng được;</w:t>
      </w:r>
    </w:p>
    <w:p w14:paraId="5B1580C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a2) Có sự thay đổi liên quan đến các thông tin đã được ghi nhận trong Giấy chứng nhận tổ chức giám định sở hữu công nghiệp theo quy định tại điểm c1 khoản 2 Điều này.</w:t>
      </w:r>
    </w:p>
    <w:p w14:paraId="62FA3DAA" w14:textId="77777777" w:rsidR="00C82555" w:rsidRDefault="00000000" w:rsidP="00F70A47">
      <w:pPr>
        <w:spacing w:after="0" w:line="312" w:lineRule="auto"/>
        <w:ind w:leftChars="0" w:left="0" w:firstLineChars="0" w:firstLine="567"/>
        <w:jc w:val="both"/>
        <w:rPr>
          <w:position w:val="0"/>
          <w:szCs w:val="28"/>
        </w:rPr>
      </w:pPr>
      <w:r>
        <w:rPr>
          <w:position w:val="0"/>
          <w:szCs w:val="28"/>
          <w:lang w:val="vi-VN"/>
        </w:rPr>
        <w:t>b) Tổ chức giám định sở hữu công nghiệp có nghĩa vụ làm thủ tục yêu cầu cơ quan đã cấp Giấy chứng nhận tổ chức giám định sở hữu công nghiệp cấp lại Giấy chứng nhận để ghi nhận các thay đổi nêu tại điểm c1 khoản 2 Điều này</w:t>
      </w:r>
      <w:r>
        <w:rPr>
          <w:position w:val="0"/>
          <w:szCs w:val="28"/>
        </w:rPr>
        <w:t>;</w:t>
      </w:r>
    </w:p>
    <w:p w14:paraId="351C87C3" w14:textId="77777777" w:rsidR="00C82555" w:rsidRDefault="00000000" w:rsidP="00F70A47">
      <w:pPr>
        <w:pStyle w:val="NormalWeb"/>
        <w:spacing w:before="0" w:beforeAutospacing="0" w:after="0" w:afterAutospacing="0" w:line="312" w:lineRule="auto"/>
        <w:ind w:leftChars="0" w:left="0" w:firstLineChars="0" w:firstLine="567"/>
        <w:jc w:val="both"/>
        <w:rPr>
          <w:position w:val="0"/>
          <w:sz w:val="28"/>
          <w:szCs w:val="28"/>
        </w:rPr>
      </w:pPr>
      <w:r>
        <w:rPr>
          <w:position w:val="0"/>
          <w:sz w:val="28"/>
          <w:szCs w:val="28"/>
          <w:lang w:val="vi-VN"/>
        </w:rPr>
        <w:t>c</w:t>
      </w:r>
      <w:r>
        <w:rPr>
          <w:position w:val="0"/>
          <w:sz w:val="28"/>
          <w:szCs w:val="28"/>
        </w:rPr>
        <w:t xml:space="preserve">) Hồ sơ yêu cầu cấp lại Giấy chứng nhận tổ chức giám định sở hữu công nghiệp được nộp cho </w:t>
      </w:r>
      <w:r>
        <w:rPr>
          <w:position w:val="0"/>
          <w:sz w:val="28"/>
          <w:szCs w:val="28"/>
          <w:lang w:val="vi-VN"/>
        </w:rPr>
        <w:t>c</w:t>
      </w:r>
      <w:r>
        <w:rPr>
          <w:position w:val="0"/>
          <w:sz w:val="28"/>
          <w:szCs w:val="28"/>
        </w:rPr>
        <w:t xml:space="preserve">ơ quan quản lý nhà nước về quyền sở hữu công nghiệp, </w:t>
      </w:r>
      <w:r>
        <w:rPr>
          <w:rFonts w:eastAsia="Calibri"/>
          <w:position w:val="0"/>
          <w:sz w:val="28"/>
          <w:szCs w:val="28"/>
        </w:rPr>
        <w:t>cơ quan quản lý nhà nước về sở hữu công nghiệp tại địa phương</w:t>
      </w:r>
      <w:r>
        <w:rPr>
          <w:position w:val="0"/>
          <w:sz w:val="28"/>
          <w:szCs w:val="28"/>
        </w:rPr>
        <w:t xml:space="preserve"> gồm 01 bộ tài liệu sau đây: </w:t>
      </w:r>
    </w:p>
    <w:p w14:paraId="229117FD" w14:textId="77777777" w:rsidR="00C82555" w:rsidRDefault="00000000" w:rsidP="00F70A47">
      <w:pPr>
        <w:pStyle w:val="NormalWeb"/>
        <w:spacing w:before="0" w:beforeAutospacing="0" w:after="0" w:afterAutospacing="0" w:line="312" w:lineRule="auto"/>
        <w:ind w:leftChars="0" w:left="0" w:firstLineChars="0" w:firstLine="567"/>
        <w:jc w:val="both"/>
        <w:rPr>
          <w:position w:val="0"/>
          <w:sz w:val="28"/>
          <w:szCs w:val="28"/>
        </w:rPr>
      </w:pPr>
      <w:r>
        <w:rPr>
          <w:position w:val="0"/>
          <w:sz w:val="28"/>
          <w:szCs w:val="28"/>
          <w:lang w:val="en-US"/>
        </w:rPr>
        <w:t>c</w:t>
      </w:r>
      <w:r>
        <w:rPr>
          <w:position w:val="0"/>
          <w:sz w:val="28"/>
          <w:szCs w:val="28"/>
        </w:rPr>
        <w:t xml:space="preserve">1) </w:t>
      </w:r>
      <w:r>
        <w:rPr>
          <w:position w:val="0"/>
          <w:sz w:val="28"/>
          <w:szCs w:val="28"/>
          <w:lang w:val="en-US"/>
        </w:rPr>
        <w:t>T</w:t>
      </w:r>
      <w:r>
        <w:rPr>
          <w:position w:val="0"/>
          <w:sz w:val="28"/>
          <w:szCs w:val="28"/>
        </w:rPr>
        <w:t>ờ khai yêu cầu cấp lại Giấy chứng nhận tổ chức giám định</w:t>
      </w:r>
      <w:r>
        <w:rPr>
          <w:rFonts w:eastAsia="Calibri"/>
          <w:position w:val="0"/>
          <w:sz w:val="28"/>
          <w:szCs w:val="28"/>
        </w:rPr>
        <w:t xml:space="preserve"> sở hữu công nghiệp</w:t>
      </w:r>
      <w:r>
        <w:rPr>
          <w:position w:val="0"/>
          <w:sz w:val="28"/>
          <w:szCs w:val="28"/>
        </w:rPr>
        <w:t xml:space="preserve">, làm theo </w:t>
      </w:r>
      <w:r>
        <w:rPr>
          <w:position w:val="0"/>
          <w:sz w:val="28"/>
          <w:szCs w:val="28"/>
          <w:lang w:val="en-US"/>
        </w:rPr>
        <w:t>M</w:t>
      </w:r>
      <w:r>
        <w:rPr>
          <w:position w:val="0"/>
          <w:sz w:val="28"/>
          <w:szCs w:val="28"/>
        </w:rPr>
        <w:t xml:space="preserve">ẫu </w:t>
      </w:r>
      <w:r>
        <w:rPr>
          <w:position w:val="0"/>
          <w:sz w:val="28"/>
          <w:szCs w:val="28"/>
          <w:lang w:val="en-US"/>
        </w:rPr>
        <w:t>số</w:t>
      </w:r>
      <w:r>
        <w:rPr>
          <w:position w:val="0"/>
          <w:sz w:val="28"/>
          <w:szCs w:val="28"/>
        </w:rPr>
        <w:t xml:space="preserve"> 06 </w:t>
      </w:r>
      <w:r>
        <w:rPr>
          <w:position w:val="0"/>
          <w:sz w:val="28"/>
          <w:szCs w:val="28"/>
          <w:lang w:val="en-US"/>
        </w:rPr>
        <w:t>tại</w:t>
      </w:r>
      <w:r>
        <w:rPr>
          <w:position w:val="0"/>
          <w:sz w:val="28"/>
          <w:szCs w:val="28"/>
        </w:rPr>
        <w:t xml:space="preserve"> Phụ lục </w:t>
      </w:r>
      <w:r>
        <w:rPr>
          <w:position w:val="0"/>
          <w:sz w:val="28"/>
          <w:szCs w:val="28"/>
          <w:lang w:val="en-US"/>
        </w:rPr>
        <w:t>V</w:t>
      </w:r>
      <w:r>
        <w:rPr>
          <w:position w:val="0"/>
          <w:sz w:val="28"/>
          <w:szCs w:val="28"/>
        </w:rPr>
        <w:t>I của Nghị định này;</w:t>
      </w:r>
    </w:p>
    <w:p w14:paraId="3351F7B6" w14:textId="77777777" w:rsidR="00C82555" w:rsidRDefault="00000000" w:rsidP="00F70A47">
      <w:pPr>
        <w:pStyle w:val="NormalWeb"/>
        <w:spacing w:before="0" w:beforeAutospacing="0" w:after="0" w:afterAutospacing="0" w:line="312" w:lineRule="auto"/>
        <w:ind w:leftChars="0" w:left="0" w:firstLineChars="0" w:firstLine="567"/>
        <w:jc w:val="both"/>
        <w:rPr>
          <w:position w:val="0"/>
          <w:sz w:val="28"/>
          <w:szCs w:val="28"/>
        </w:rPr>
      </w:pPr>
      <w:r>
        <w:rPr>
          <w:position w:val="0"/>
          <w:sz w:val="28"/>
          <w:szCs w:val="28"/>
          <w:lang w:val="en-US"/>
        </w:rPr>
        <w:t>c</w:t>
      </w:r>
      <w:r>
        <w:rPr>
          <w:position w:val="0"/>
          <w:sz w:val="28"/>
          <w:szCs w:val="28"/>
        </w:rPr>
        <w:t xml:space="preserve">2) </w:t>
      </w:r>
      <w:r>
        <w:rPr>
          <w:position w:val="0"/>
          <w:sz w:val="28"/>
          <w:szCs w:val="28"/>
          <w:lang w:val="en-US"/>
        </w:rPr>
        <w:t>B</w:t>
      </w:r>
      <w:r>
        <w:rPr>
          <w:position w:val="0"/>
          <w:sz w:val="28"/>
          <w:szCs w:val="28"/>
        </w:rPr>
        <w:t xml:space="preserve">ản sao Giấy chứng nhận đăng ký kinh doanh </w:t>
      </w:r>
      <w:r>
        <w:rPr>
          <w:position w:val="0"/>
          <w:sz w:val="28"/>
          <w:szCs w:val="28"/>
          <w:lang w:val="en-US"/>
        </w:rPr>
        <w:t>hoặc</w:t>
      </w:r>
      <w:r>
        <w:rPr>
          <w:position w:val="0"/>
          <w:sz w:val="28"/>
          <w:szCs w:val="28"/>
        </w:rPr>
        <w:t xml:space="preserve"> Giấy chứng nhận đăng ký hoạt động đã được sửa đổi của tổ chức giám định </w:t>
      </w:r>
      <w:r>
        <w:rPr>
          <w:position w:val="0"/>
          <w:sz w:val="28"/>
          <w:szCs w:val="28"/>
          <w:lang w:val="en-US"/>
        </w:rPr>
        <w:t>sở</w:t>
      </w:r>
      <w:r>
        <w:rPr>
          <w:position w:val="0"/>
          <w:sz w:val="28"/>
          <w:szCs w:val="28"/>
        </w:rPr>
        <w:t xml:space="preserve"> </w:t>
      </w:r>
      <w:r>
        <w:rPr>
          <w:position w:val="0"/>
          <w:sz w:val="28"/>
          <w:szCs w:val="28"/>
          <w:lang w:val="en-US"/>
        </w:rPr>
        <w:t>hữu</w:t>
      </w:r>
      <w:r>
        <w:rPr>
          <w:position w:val="0"/>
          <w:sz w:val="28"/>
          <w:szCs w:val="28"/>
        </w:rPr>
        <w:t xml:space="preserve"> </w:t>
      </w:r>
      <w:r>
        <w:rPr>
          <w:position w:val="0"/>
          <w:sz w:val="28"/>
          <w:szCs w:val="28"/>
          <w:lang w:val="en-US"/>
        </w:rPr>
        <w:t>c</w:t>
      </w:r>
      <w:r>
        <w:rPr>
          <w:position w:val="0"/>
          <w:sz w:val="28"/>
          <w:szCs w:val="28"/>
        </w:rPr>
        <w:t>ô</w:t>
      </w:r>
      <w:r>
        <w:rPr>
          <w:position w:val="0"/>
          <w:sz w:val="28"/>
          <w:szCs w:val="28"/>
          <w:lang w:val="en-US"/>
        </w:rPr>
        <w:t>ng</w:t>
      </w:r>
      <w:r>
        <w:rPr>
          <w:position w:val="0"/>
          <w:sz w:val="28"/>
          <w:szCs w:val="28"/>
        </w:rPr>
        <w:t xml:space="preserve"> </w:t>
      </w:r>
      <w:r>
        <w:rPr>
          <w:position w:val="0"/>
          <w:sz w:val="28"/>
          <w:szCs w:val="28"/>
          <w:lang w:val="en-US"/>
        </w:rPr>
        <w:t>nghiệp</w:t>
      </w:r>
      <w:r>
        <w:rPr>
          <w:position w:val="0"/>
          <w:sz w:val="28"/>
          <w:szCs w:val="28"/>
        </w:rPr>
        <w:t xml:space="preserve"> trong trường hợp có sự thay đổi thông tin của tổ chức </w:t>
      </w:r>
      <w:r>
        <w:rPr>
          <w:position w:val="0"/>
          <w:sz w:val="28"/>
          <w:szCs w:val="28"/>
          <w:lang w:val="vi-VN"/>
        </w:rPr>
        <w:t>(xuất trình bản chính để đối chiếu, trừ trường hợp bản sao đã được chứng thực)</w:t>
      </w:r>
      <w:r>
        <w:rPr>
          <w:position w:val="0"/>
          <w:sz w:val="28"/>
          <w:szCs w:val="28"/>
        </w:rPr>
        <w:t xml:space="preserve">, </w:t>
      </w:r>
      <w:r>
        <w:rPr>
          <w:position w:val="0"/>
          <w:sz w:val="28"/>
          <w:szCs w:val="28"/>
          <w:lang w:val="en-US"/>
        </w:rPr>
        <w:t>trừ</w:t>
      </w:r>
      <w:r>
        <w:rPr>
          <w:position w:val="0"/>
          <w:sz w:val="28"/>
          <w:szCs w:val="28"/>
        </w:rPr>
        <w:t xml:space="preserve"> </w:t>
      </w:r>
      <w:r>
        <w:rPr>
          <w:position w:val="0"/>
          <w:sz w:val="28"/>
          <w:szCs w:val="28"/>
          <w:lang w:val="en-US"/>
        </w:rPr>
        <w:t>tr</w:t>
      </w:r>
      <w:r>
        <w:rPr>
          <w:position w:val="0"/>
          <w:sz w:val="28"/>
          <w:szCs w:val="28"/>
        </w:rPr>
        <w:t>ư</w:t>
      </w:r>
      <w:r>
        <w:rPr>
          <w:position w:val="0"/>
          <w:sz w:val="28"/>
          <w:szCs w:val="28"/>
          <w:lang w:val="en-US"/>
        </w:rPr>
        <w:t>ờng</w:t>
      </w:r>
      <w:r>
        <w:rPr>
          <w:position w:val="0"/>
          <w:sz w:val="28"/>
          <w:szCs w:val="28"/>
        </w:rPr>
        <w:t xml:space="preserve"> </w:t>
      </w:r>
      <w:r>
        <w:rPr>
          <w:position w:val="0"/>
          <w:sz w:val="28"/>
          <w:szCs w:val="28"/>
          <w:lang w:val="en-US"/>
        </w:rPr>
        <w:t>hợp</w:t>
      </w:r>
      <w:r>
        <w:rPr>
          <w:position w:val="0"/>
          <w:sz w:val="28"/>
          <w:szCs w:val="28"/>
        </w:rPr>
        <w:t xml:space="preserve"> </w:t>
      </w:r>
      <w:r>
        <w:rPr>
          <w:position w:val="0"/>
          <w:sz w:val="28"/>
          <w:szCs w:val="28"/>
          <w:lang w:val="en-US"/>
        </w:rPr>
        <w:t>trong</w:t>
      </w:r>
      <w:r>
        <w:rPr>
          <w:position w:val="0"/>
          <w:sz w:val="28"/>
          <w:szCs w:val="28"/>
        </w:rPr>
        <w:t xml:space="preserve"> Tờ khai yêu cầu cấp lại Giấy chứng nhận tổ chức giám định</w:t>
      </w:r>
      <w:r>
        <w:rPr>
          <w:rFonts w:eastAsia="Calibri"/>
          <w:position w:val="0"/>
          <w:sz w:val="28"/>
          <w:szCs w:val="28"/>
        </w:rPr>
        <w:t xml:space="preserve"> sở hữu công nghiệp đã </w:t>
      </w:r>
      <w:r>
        <w:rPr>
          <w:rFonts w:eastAsia="Calibri"/>
          <w:position w:val="0"/>
          <w:sz w:val="28"/>
          <w:szCs w:val="28"/>
          <w:lang w:val="en-US"/>
        </w:rPr>
        <w:t>c</w:t>
      </w:r>
      <w:r>
        <w:rPr>
          <w:rFonts w:eastAsia="Calibri"/>
          <w:position w:val="0"/>
          <w:sz w:val="28"/>
          <w:szCs w:val="28"/>
        </w:rPr>
        <w:t xml:space="preserve">ó </w:t>
      </w:r>
      <w:r>
        <w:rPr>
          <w:rFonts w:eastAsia="Calibri"/>
          <w:position w:val="0"/>
          <w:sz w:val="28"/>
          <w:szCs w:val="28"/>
          <w:lang w:val="en-US"/>
        </w:rPr>
        <w:t>th</w:t>
      </w:r>
      <w:r>
        <w:rPr>
          <w:rFonts w:eastAsia="Calibri"/>
          <w:position w:val="0"/>
          <w:sz w:val="28"/>
          <w:szCs w:val="28"/>
        </w:rPr>
        <w:t>ô</w:t>
      </w:r>
      <w:r>
        <w:rPr>
          <w:rFonts w:eastAsia="Calibri"/>
          <w:position w:val="0"/>
          <w:sz w:val="28"/>
          <w:szCs w:val="28"/>
          <w:lang w:val="en-US"/>
        </w:rPr>
        <w:t>ng</w:t>
      </w:r>
      <w:r>
        <w:rPr>
          <w:rFonts w:eastAsia="Calibri"/>
          <w:position w:val="0"/>
          <w:sz w:val="28"/>
          <w:szCs w:val="28"/>
        </w:rPr>
        <w:t xml:space="preserve"> </w:t>
      </w:r>
      <w:r>
        <w:rPr>
          <w:rFonts w:eastAsia="Calibri"/>
          <w:position w:val="0"/>
          <w:sz w:val="28"/>
          <w:szCs w:val="28"/>
          <w:lang w:val="en-US"/>
        </w:rPr>
        <w:t>tin</w:t>
      </w:r>
      <w:r>
        <w:rPr>
          <w:rFonts w:eastAsia="Calibri"/>
          <w:position w:val="0"/>
          <w:sz w:val="28"/>
          <w:szCs w:val="28"/>
        </w:rPr>
        <w:t xml:space="preserve"> </w:t>
      </w:r>
      <w:r>
        <w:rPr>
          <w:rFonts w:eastAsia="Calibri"/>
          <w:position w:val="0"/>
          <w:sz w:val="28"/>
          <w:szCs w:val="28"/>
          <w:lang w:val="en-US"/>
        </w:rPr>
        <w:t>về</w:t>
      </w:r>
      <w:r>
        <w:rPr>
          <w:rFonts w:eastAsia="Calibri"/>
          <w:position w:val="0"/>
          <w:sz w:val="28"/>
          <w:szCs w:val="28"/>
        </w:rPr>
        <w:t xml:space="preserve"> </w:t>
      </w:r>
      <w:r>
        <w:rPr>
          <w:rFonts w:eastAsia="Calibri"/>
          <w:position w:val="0"/>
          <w:sz w:val="28"/>
          <w:szCs w:val="28"/>
          <w:lang w:val="en-US"/>
        </w:rPr>
        <w:t>M</w:t>
      </w:r>
      <w:r>
        <w:rPr>
          <w:rFonts w:eastAsia="Calibri"/>
          <w:position w:val="0"/>
          <w:sz w:val="28"/>
          <w:szCs w:val="28"/>
        </w:rPr>
        <w:t xml:space="preserve">ã </w:t>
      </w:r>
      <w:r>
        <w:rPr>
          <w:rFonts w:eastAsia="Calibri"/>
          <w:position w:val="0"/>
          <w:sz w:val="28"/>
          <w:szCs w:val="28"/>
          <w:lang w:val="en-US"/>
        </w:rPr>
        <w:t>số</w:t>
      </w:r>
      <w:r>
        <w:rPr>
          <w:rFonts w:eastAsia="Calibri"/>
          <w:position w:val="0"/>
          <w:sz w:val="28"/>
          <w:szCs w:val="28"/>
        </w:rPr>
        <w:t xml:space="preserve"> </w:t>
      </w:r>
      <w:r>
        <w:rPr>
          <w:rFonts w:eastAsia="Calibri"/>
          <w:position w:val="0"/>
          <w:sz w:val="28"/>
          <w:szCs w:val="28"/>
          <w:lang w:val="en-US"/>
        </w:rPr>
        <w:t>doanh</w:t>
      </w:r>
      <w:r>
        <w:rPr>
          <w:rFonts w:eastAsia="Calibri"/>
          <w:position w:val="0"/>
          <w:sz w:val="28"/>
          <w:szCs w:val="28"/>
        </w:rPr>
        <w:t xml:space="preserve"> </w:t>
      </w:r>
      <w:r>
        <w:rPr>
          <w:rFonts w:eastAsia="Calibri"/>
          <w:position w:val="0"/>
          <w:sz w:val="28"/>
          <w:szCs w:val="28"/>
          <w:lang w:val="en-US"/>
        </w:rPr>
        <w:t>nghiệp</w:t>
      </w:r>
      <w:r>
        <w:rPr>
          <w:position w:val="0"/>
          <w:sz w:val="28"/>
          <w:szCs w:val="28"/>
        </w:rPr>
        <w:t>;</w:t>
      </w:r>
    </w:p>
    <w:p w14:paraId="6A98E0CC"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c</w:t>
      </w:r>
      <w:r>
        <w:rPr>
          <w:position w:val="0"/>
          <w:szCs w:val="28"/>
          <w:lang w:val="ru-RU"/>
        </w:rPr>
        <w:t xml:space="preserve">3) </w:t>
      </w:r>
      <w:r>
        <w:rPr>
          <w:position w:val="0"/>
          <w:szCs w:val="28"/>
        </w:rPr>
        <w:t>Bản</w:t>
      </w:r>
      <w:r>
        <w:rPr>
          <w:position w:val="0"/>
          <w:szCs w:val="28"/>
          <w:lang w:val="ru-RU"/>
        </w:rPr>
        <w:t xml:space="preserve"> </w:t>
      </w:r>
      <w:r>
        <w:rPr>
          <w:position w:val="0"/>
          <w:szCs w:val="28"/>
        </w:rPr>
        <w:t>sao</w:t>
      </w:r>
      <w:r>
        <w:rPr>
          <w:position w:val="0"/>
          <w:szCs w:val="28"/>
          <w:lang w:val="ru-RU"/>
        </w:rPr>
        <w:t xml:space="preserve"> </w:t>
      </w:r>
      <w:r>
        <w:rPr>
          <w:position w:val="0"/>
          <w:szCs w:val="28"/>
        </w:rPr>
        <w:t>Quyết</w:t>
      </w:r>
      <w:r>
        <w:rPr>
          <w:position w:val="0"/>
          <w:szCs w:val="28"/>
          <w:lang w:val="ru-RU"/>
        </w:rPr>
        <w:t xml:space="preserve"> đ</w:t>
      </w:r>
      <w:r>
        <w:rPr>
          <w:position w:val="0"/>
          <w:szCs w:val="28"/>
        </w:rPr>
        <w:t>ịnh</w:t>
      </w:r>
      <w:r>
        <w:rPr>
          <w:position w:val="0"/>
          <w:szCs w:val="28"/>
          <w:lang w:val="ru-RU"/>
        </w:rPr>
        <w:t xml:space="preserve"> </w:t>
      </w:r>
      <w:r>
        <w:rPr>
          <w:position w:val="0"/>
          <w:szCs w:val="28"/>
        </w:rPr>
        <w:t>tuyển</w:t>
      </w:r>
      <w:r>
        <w:rPr>
          <w:position w:val="0"/>
          <w:szCs w:val="28"/>
          <w:lang w:val="ru-RU"/>
        </w:rPr>
        <w:t xml:space="preserve"> </w:t>
      </w:r>
      <w:r>
        <w:rPr>
          <w:position w:val="0"/>
          <w:szCs w:val="28"/>
        </w:rPr>
        <w:t>dụng</w:t>
      </w:r>
      <w:r>
        <w:rPr>
          <w:position w:val="0"/>
          <w:szCs w:val="28"/>
          <w:lang w:val="ru-RU"/>
        </w:rPr>
        <w:t xml:space="preserve">, </w:t>
      </w:r>
      <w:r>
        <w:rPr>
          <w:position w:val="0"/>
          <w:szCs w:val="28"/>
        </w:rPr>
        <w:t>hợp</w:t>
      </w:r>
      <w:r>
        <w:rPr>
          <w:position w:val="0"/>
          <w:szCs w:val="28"/>
          <w:lang w:val="ru-RU"/>
        </w:rPr>
        <w:t xml:space="preserve"> đ</w:t>
      </w:r>
      <w:r>
        <w:rPr>
          <w:position w:val="0"/>
          <w:szCs w:val="28"/>
        </w:rPr>
        <w:t>ồng</w:t>
      </w:r>
      <w:r>
        <w:rPr>
          <w:position w:val="0"/>
          <w:szCs w:val="28"/>
          <w:lang w:val="ru-RU"/>
        </w:rPr>
        <w:t xml:space="preserve"> </w:t>
      </w:r>
      <w:r>
        <w:rPr>
          <w:position w:val="0"/>
          <w:szCs w:val="28"/>
        </w:rPr>
        <w:t>lao</w:t>
      </w:r>
      <w:r>
        <w:rPr>
          <w:position w:val="0"/>
          <w:szCs w:val="28"/>
          <w:lang w:val="ru-RU"/>
        </w:rPr>
        <w:t xml:space="preserve"> đ</w:t>
      </w:r>
      <w:r>
        <w:rPr>
          <w:position w:val="0"/>
          <w:szCs w:val="28"/>
        </w:rPr>
        <w:t>ộng</w:t>
      </w:r>
      <w:r>
        <w:rPr>
          <w:position w:val="0"/>
          <w:szCs w:val="28"/>
          <w:lang w:val="ru-RU"/>
        </w:rPr>
        <w:t xml:space="preserve"> </w:t>
      </w:r>
      <w:r>
        <w:rPr>
          <w:position w:val="0"/>
          <w:szCs w:val="28"/>
        </w:rPr>
        <w:t>hoặc</w:t>
      </w:r>
      <w:r>
        <w:rPr>
          <w:position w:val="0"/>
          <w:szCs w:val="28"/>
          <w:lang w:val="ru-RU"/>
        </w:rPr>
        <w:t xml:space="preserve"> </w:t>
      </w:r>
      <w:r>
        <w:rPr>
          <w:position w:val="0"/>
          <w:szCs w:val="28"/>
        </w:rPr>
        <w:t>quyết</w:t>
      </w:r>
      <w:r>
        <w:rPr>
          <w:position w:val="0"/>
          <w:szCs w:val="28"/>
          <w:lang w:val="ru-RU"/>
        </w:rPr>
        <w:t xml:space="preserve"> đ</w:t>
      </w:r>
      <w:r>
        <w:rPr>
          <w:position w:val="0"/>
          <w:szCs w:val="28"/>
        </w:rPr>
        <w:t>ịnh</w:t>
      </w:r>
      <w:r>
        <w:rPr>
          <w:position w:val="0"/>
          <w:szCs w:val="28"/>
          <w:lang w:val="ru-RU"/>
        </w:rPr>
        <w:t xml:space="preserve"> </w:t>
      </w:r>
      <w:r>
        <w:rPr>
          <w:position w:val="0"/>
          <w:szCs w:val="28"/>
        </w:rPr>
        <w:t>chấm</w:t>
      </w:r>
      <w:r>
        <w:rPr>
          <w:position w:val="0"/>
          <w:szCs w:val="28"/>
          <w:lang w:val="ru-RU"/>
        </w:rPr>
        <w:t xml:space="preserve"> </w:t>
      </w:r>
      <w:r>
        <w:rPr>
          <w:position w:val="0"/>
          <w:szCs w:val="28"/>
        </w:rPr>
        <w:t>dứt</w:t>
      </w:r>
      <w:r>
        <w:rPr>
          <w:position w:val="0"/>
          <w:szCs w:val="28"/>
          <w:lang w:val="ru-RU"/>
        </w:rPr>
        <w:t xml:space="preserve"> </w:t>
      </w:r>
      <w:r>
        <w:rPr>
          <w:position w:val="0"/>
          <w:szCs w:val="28"/>
        </w:rPr>
        <w:t>hợp</w:t>
      </w:r>
      <w:r>
        <w:rPr>
          <w:position w:val="0"/>
          <w:szCs w:val="28"/>
          <w:lang w:val="ru-RU"/>
        </w:rPr>
        <w:t xml:space="preserve"> đ</w:t>
      </w:r>
      <w:r>
        <w:rPr>
          <w:position w:val="0"/>
          <w:szCs w:val="28"/>
        </w:rPr>
        <w:t>ồng</w:t>
      </w:r>
      <w:r>
        <w:rPr>
          <w:position w:val="0"/>
          <w:szCs w:val="28"/>
          <w:lang w:val="ru-RU"/>
        </w:rPr>
        <w:t xml:space="preserve"> </w:t>
      </w:r>
      <w:r>
        <w:rPr>
          <w:position w:val="0"/>
          <w:szCs w:val="28"/>
        </w:rPr>
        <w:t>lao</w:t>
      </w:r>
      <w:r>
        <w:rPr>
          <w:position w:val="0"/>
          <w:szCs w:val="28"/>
          <w:lang w:val="ru-RU"/>
        </w:rPr>
        <w:t xml:space="preserve"> đ</w:t>
      </w:r>
      <w:r>
        <w:rPr>
          <w:position w:val="0"/>
          <w:szCs w:val="28"/>
        </w:rPr>
        <w:t>ộng</w:t>
      </w:r>
      <w:r>
        <w:rPr>
          <w:position w:val="0"/>
          <w:szCs w:val="28"/>
          <w:lang w:val="ru-RU"/>
        </w:rPr>
        <w:t xml:space="preserve"> </w:t>
      </w:r>
      <w:r>
        <w:rPr>
          <w:position w:val="0"/>
          <w:szCs w:val="28"/>
        </w:rPr>
        <w:t>giữa</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v</w:t>
      </w:r>
      <w:r>
        <w:rPr>
          <w:position w:val="0"/>
          <w:szCs w:val="28"/>
          <w:lang w:val="ru-RU"/>
        </w:rPr>
        <w:t xml:space="preserve">à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vi</w:t>
      </w:r>
      <w:r>
        <w:rPr>
          <w:position w:val="0"/>
          <w:szCs w:val="28"/>
          <w:lang w:val="ru-RU"/>
        </w:rPr>
        <w:t>ê</w:t>
      </w:r>
      <w:r>
        <w:rPr>
          <w:position w:val="0"/>
          <w:szCs w:val="28"/>
        </w:rPr>
        <w:t>n</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hoạt</w:t>
      </w:r>
      <w:r>
        <w:rPr>
          <w:position w:val="0"/>
          <w:szCs w:val="28"/>
          <w:lang w:val="ru-RU"/>
        </w:rPr>
        <w:t xml:space="preserve"> đ</w:t>
      </w:r>
      <w:r>
        <w:rPr>
          <w:position w:val="0"/>
          <w:szCs w:val="28"/>
        </w:rPr>
        <w:t>ộng</w:t>
      </w:r>
      <w:r>
        <w:rPr>
          <w:position w:val="0"/>
          <w:szCs w:val="28"/>
          <w:lang w:val="ru-RU"/>
        </w:rPr>
        <w:t xml:space="preserve"> </w:t>
      </w:r>
      <w:r>
        <w:rPr>
          <w:position w:val="0"/>
          <w:szCs w:val="28"/>
        </w:rPr>
        <w:t>cho</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trong</w:t>
      </w:r>
      <w:r>
        <w:rPr>
          <w:position w:val="0"/>
          <w:szCs w:val="28"/>
          <w:lang w:val="ru-RU"/>
        </w:rPr>
        <w:t xml:space="preserve"> </w:t>
      </w:r>
      <w:r>
        <w:rPr>
          <w:position w:val="0"/>
          <w:szCs w:val="28"/>
        </w:rPr>
        <w:t>tr</w:t>
      </w:r>
      <w:r>
        <w:rPr>
          <w:position w:val="0"/>
          <w:szCs w:val="28"/>
          <w:lang w:val="ru-RU"/>
        </w:rPr>
        <w:t>ư</w:t>
      </w:r>
      <w:r>
        <w:rPr>
          <w:position w:val="0"/>
          <w:szCs w:val="28"/>
        </w:rPr>
        <w:t>ờng</w:t>
      </w:r>
      <w:r>
        <w:rPr>
          <w:position w:val="0"/>
          <w:szCs w:val="28"/>
          <w:lang w:val="ru-RU"/>
        </w:rPr>
        <w:t xml:space="preserve"> </w:t>
      </w:r>
      <w:r>
        <w:rPr>
          <w:position w:val="0"/>
          <w:szCs w:val="28"/>
        </w:rPr>
        <w:t>hợp</w:t>
      </w:r>
      <w:r>
        <w:rPr>
          <w:position w:val="0"/>
          <w:szCs w:val="28"/>
          <w:lang w:val="ru-RU"/>
        </w:rPr>
        <w:t xml:space="preserve"> </w:t>
      </w:r>
      <w:r>
        <w:rPr>
          <w:position w:val="0"/>
          <w:szCs w:val="28"/>
        </w:rPr>
        <w:t>c</w:t>
      </w:r>
      <w:r>
        <w:rPr>
          <w:position w:val="0"/>
          <w:szCs w:val="28"/>
          <w:lang w:val="ru-RU"/>
        </w:rPr>
        <w:t xml:space="preserve">ó </w:t>
      </w:r>
      <w:r>
        <w:rPr>
          <w:position w:val="0"/>
          <w:szCs w:val="28"/>
        </w:rPr>
        <w:t>sự</w:t>
      </w:r>
      <w:r>
        <w:rPr>
          <w:position w:val="0"/>
          <w:szCs w:val="28"/>
          <w:lang w:val="ru-RU"/>
        </w:rPr>
        <w:t xml:space="preserve"> </w:t>
      </w:r>
      <w:r>
        <w:rPr>
          <w:position w:val="0"/>
          <w:szCs w:val="28"/>
        </w:rPr>
        <w:t>thay</w:t>
      </w:r>
      <w:r>
        <w:rPr>
          <w:position w:val="0"/>
          <w:szCs w:val="28"/>
          <w:lang w:val="ru-RU"/>
        </w:rPr>
        <w:t xml:space="preserve"> đ</w:t>
      </w:r>
      <w:r>
        <w:rPr>
          <w:position w:val="0"/>
          <w:szCs w:val="28"/>
        </w:rPr>
        <w:t>ổi</w:t>
      </w:r>
      <w:r>
        <w:rPr>
          <w:position w:val="0"/>
          <w:szCs w:val="28"/>
          <w:lang w:val="ru-RU"/>
        </w:rPr>
        <w:t xml:space="preserve"> </w:t>
      </w:r>
      <w:r>
        <w:rPr>
          <w:position w:val="0"/>
          <w:szCs w:val="28"/>
        </w:rPr>
        <w:t>về</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vi</w:t>
      </w:r>
      <w:r>
        <w:rPr>
          <w:position w:val="0"/>
          <w:szCs w:val="28"/>
          <w:lang w:val="ru-RU"/>
        </w:rPr>
        <w:t>ê</w:t>
      </w:r>
      <w:r>
        <w:rPr>
          <w:position w:val="0"/>
          <w:szCs w:val="28"/>
        </w:rPr>
        <w:t>n</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xuất</w:t>
      </w:r>
      <w:r>
        <w:rPr>
          <w:position w:val="0"/>
          <w:szCs w:val="28"/>
          <w:lang w:val="ru-RU"/>
        </w:rPr>
        <w:t xml:space="preserve"> </w:t>
      </w:r>
      <w:r>
        <w:rPr>
          <w:position w:val="0"/>
          <w:szCs w:val="28"/>
        </w:rPr>
        <w:t>tr</w:t>
      </w:r>
      <w:r>
        <w:rPr>
          <w:position w:val="0"/>
          <w:szCs w:val="28"/>
          <w:lang w:val="ru-RU"/>
        </w:rPr>
        <w:t>ì</w:t>
      </w:r>
      <w:r>
        <w:rPr>
          <w:position w:val="0"/>
          <w:szCs w:val="28"/>
        </w:rPr>
        <w:t>nh</w:t>
      </w:r>
      <w:r>
        <w:rPr>
          <w:position w:val="0"/>
          <w:szCs w:val="28"/>
          <w:lang w:val="ru-RU"/>
        </w:rPr>
        <w:t xml:space="preserve"> </w:t>
      </w:r>
      <w:r>
        <w:rPr>
          <w:position w:val="0"/>
          <w:szCs w:val="28"/>
        </w:rPr>
        <w:t>bản</w:t>
      </w:r>
      <w:r>
        <w:rPr>
          <w:position w:val="0"/>
          <w:szCs w:val="28"/>
          <w:lang w:val="ru-RU"/>
        </w:rPr>
        <w:t xml:space="preserve"> </w:t>
      </w:r>
      <w:r>
        <w:rPr>
          <w:position w:val="0"/>
          <w:szCs w:val="28"/>
        </w:rPr>
        <w:t>ch</w:t>
      </w:r>
      <w:r>
        <w:rPr>
          <w:position w:val="0"/>
          <w:szCs w:val="28"/>
          <w:lang w:val="ru-RU"/>
        </w:rPr>
        <w:t>í</w:t>
      </w:r>
      <w:r>
        <w:rPr>
          <w:position w:val="0"/>
          <w:szCs w:val="28"/>
        </w:rPr>
        <w:t>nh</w:t>
      </w:r>
      <w:r>
        <w:rPr>
          <w:position w:val="0"/>
          <w:szCs w:val="28"/>
          <w:lang w:val="ru-RU"/>
        </w:rPr>
        <w:t xml:space="preserve"> đ</w:t>
      </w:r>
      <w:r>
        <w:rPr>
          <w:position w:val="0"/>
          <w:szCs w:val="28"/>
        </w:rPr>
        <w:t>ể</w:t>
      </w:r>
      <w:r>
        <w:rPr>
          <w:position w:val="0"/>
          <w:szCs w:val="28"/>
          <w:lang w:val="ru-RU"/>
        </w:rPr>
        <w:t xml:space="preserve"> đ</w:t>
      </w:r>
      <w:r>
        <w:rPr>
          <w:position w:val="0"/>
          <w:szCs w:val="28"/>
        </w:rPr>
        <w:t>ối</w:t>
      </w:r>
      <w:r>
        <w:rPr>
          <w:position w:val="0"/>
          <w:szCs w:val="28"/>
          <w:lang w:val="ru-RU"/>
        </w:rPr>
        <w:t xml:space="preserve"> </w:t>
      </w:r>
      <w:r>
        <w:rPr>
          <w:position w:val="0"/>
          <w:szCs w:val="28"/>
        </w:rPr>
        <w:t>chiếu</w:t>
      </w:r>
      <w:r>
        <w:rPr>
          <w:position w:val="0"/>
          <w:szCs w:val="28"/>
          <w:lang w:val="ru-RU"/>
        </w:rPr>
        <w:t xml:space="preserve">, </w:t>
      </w:r>
      <w:r>
        <w:rPr>
          <w:position w:val="0"/>
          <w:szCs w:val="28"/>
        </w:rPr>
        <w:t>trừ</w:t>
      </w:r>
      <w:r>
        <w:rPr>
          <w:position w:val="0"/>
          <w:szCs w:val="28"/>
          <w:lang w:val="ru-RU"/>
        </w:rPr>
        <w:t xml:space="preserve"> </w:t>
      </w:r>
      <w:r>
        <w:rPr>
          <w:position w:val="0"/>
          <w:szCs w:val="28"/>
        </w:rPr>
        <w:t>tr</w:t>
      </w:r>
      <w:r>
        <w:rPr>
          <w:position w:val="0"/>
          <w:szCs w:val="28"/>
          <w:lang w:val="ru-RU"/>
        </w:rPr>
        <w:t>ư</w:t>
      </w:r>
      <w:r>
        <w:rPr>
          <w:position w:val="0"/>
          <w:szCs w:val="28"/>
        </w:rPr>
        <w:t>ờng</w:t>
      </w:r>
      <w:r>
        <w:rPr>
          <w:position w:val="0"/>
          <w:szCs w:val="28"/>
          <w:lang w:val="ru-RU"/>
        </w:rPr>
        <w:t xml:space="preserve"> </w:t>
      </w:r>
      <w:r>
        <w:rPr>
          <w:position w:val="0"/>
          <w:szCs w:val="28"/>
        </w:rPr>
        <w:t>hợp</w:t>
      </w:r>
      <w:r>
        <w:rPr>
          <w:position w:val="0"/>
          <w:szCs w:val="28"/>
          <w:lang w:val="ru-RU"/>
        </w:rPr>
        <w:t xml:space="preserve"> </w:t>
      </w:r>
      <w:r>
        <w:rPr>
          <w:position w:val="0"/>
          <w:szCs w:val="28"/>
        </w:rPr>
        <w:t>bản</w:t>
      </w:r>
      <w:r>
        <w:rPr>
          <w:position w:val="0"/>
          <w:szCs w:val="28"/>
          <w:lang w:val="ru-RU"/>
        </w:rPr>
        <w:t xml:space="preserve"> </w:t>
      </w:r>
      <w:r>
        <w:rPr>
          <w:position w:val="0"/>
          <w:szCs w:val="28"/>
        </w:rPr>
        <w:t>sao</w:t>
      </w:r>
      <w:r>
        <w:rPr>
          <w:position w:val="0"/>
          <w:szCs w:val="28"/>
          <w:lang w:val="ru-RU"/>
        </w:rPr>
        <w:t xml:space="preserve"> đã đư</w:t>
      </w:r>
      <w:r>
        <w:rPr>
          <w:position w:val="0"/>
          <w:szCs w:val="28"/>
        </w:rPr>
        <w:t>ợc</w:t>
      </w:r>
      <w:r>
        <w:rPr>
          <w:position w:val="0"/>
          <w:szCs w:val="28"/>
          <w:lang w:val="ru-RU"/>
        </w:rPr>
        <w:t xml:space="preserve"> </w:t>
      </w:r>
      <w:r>
        <w:rPr>
          <w:position w:val="0"/>
          <w:szCs w:val="28"/>
        </w:rPr>
        <w:t>chứng</w:t>
      </w:r>
      <w:r>
        <w:rPr>
          <w:position w:val="0"/>
          <w:szCs w:val="28"/>
          <w:lang w:val="ru-RU"/>
        </w:rPr>
        <w:t xml:space="preserve"> </w:t>
      </w:r>
      <w:r>
        <w:rPr>
          <w:position w:val="0"/>
          <w:szCs w:val="28"/>
        </w:rPr>
        <w:t>thực</w:t>
      </w:r>
      <w:r>
        <w:rPr>
          <w:position w:val="0"/>
          <w:szCs w:val="28"/>
          <w:lang w:val="ru-RU"/>
        </w:rPr>
        <w:t>);</w:t>
      </w:r>
    </w:p>
    <w:p w14:paraId="05F4F098"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c</w:t>
      </w:r>
      <w:r>
        <w:rPr>
          <w:position w:val="0"/>
          <w:szCs w:val="28"/>
          <w:lang w:val="ru-RU"/>
        </w:rPr>
        <w:t xml:space="preserve">4) </w:t>
      </w:r>
      <w:r>
        <w:rPr>
          <w:position w:val="0"/>
          <w:szCs w:val="28"/>
        </w:rPr>
        <w:t>Bản</w:t>
      </w:r>
      <w:r>
        <w:rPr>
          <w:position w:val="0"/>
          <w:szCs w:val="28"/>
          <w:lang w:val="ru-RU"/>
        </w:rPr>
        <w:t xml:space="preserve"> </w:t>
      </w:r>
      <w:r>
        <w:rPr>
          <w:position w:val="0"/>
          <w:szCs w:val="28"/>
        </w:rPr>
        <w:t>sao</w:t>
      </w:r>
      <w:r>
        <w:rPr>
          <w:position w:val="0"/>
          <w:szCs w:val="28"/>
          <w:lang w:val="ru-RU"/>
        </w:rPr>
        <w:t xml:space="preserve"> </w:t>
      </w:r>
      <w:r>
        <w:rPr>
          <w:position w:val="0"/>
          <w:szCs w:val="28"/>
        </w:rPr>
        <w:t>chứng</w:t>
      </w:r>
      <w:r>
        <w:rPr>
          <w:position w:val="0"/>
          <w:szCs w:val="28"/>
          <w:lang w:val="ru-RU"/>
        </w:rPr>
        <w:t xml:space="preserve"> </w:t>
      </w:r>
      <w:r>
        <w:rPr>
          <w:position w:val="0"/>
          <w:szCs w:val="28"/>
        </w:rPr>
        <w:t>từ</w:t>
      </w:r>
      <w:r>
        <w:rPr>
          <w:position w:val="0"/>
          <w:szCs w:val="28"/>
          <w:lang w:val="ru-RU"/>
        </w:rPr>
        <w:t xml:space="preserve"> </w:t>
      </w:r>
      <w:r>
        <w:rPr>
          <w:position w:val="0"/>
          <w:szCs w:val="28"/>
        </w:rPr>
        <w:t>nộp</w:t>
      </w:r>
      <w:r>
        <w:rPr>
          <w:position w:val="0"/>
          <w:szCs w:val="28"/>
          <w:lang w:val="ru-RU"/>
        </w:rPr>
        <w:t xml:space="preserve"> </w:t>
      </w:r>
      <w:r>
        <w:rPr>
          <w:position w:val="0"/>
          <w:szCs w:val="28"/>
        </w:rPr>
        <w:t>ph</w:t>
      </w:r>
      <w:r>
        <w:rPr>
          <w:position w:val="0"/>
          <w:szCs w:val="28"/>
          <w:lang w:val="ru-RU"/>
        </w:rPr>
        <w:t xml:space="preserve">í, </w:t>
      </w:r>
      <w:r>
        <w:rPr>
          <w:position w:val="0"/>
          <w:szCs w:val="28"/>
        </w:rPr>
        <w:t>lệ</w:t>
      </w:r>
      <w:r>
        <w:rPr>
          <w:position w:val="0"/>
          <w:szCs w:val="28"/>
          <w:lang w:val="ru-RU"/>
        </w:rPr>
        <w:t xml:space="preserve"> </w:t>
      </w:r>
      <w:r>
        <w:rPr>
          <w:position w:val="0"/>
          <w:szCs w:val="28"/>
        </w:rPr>
        <w:t>ph</w:t>
      </w:r>
      <w:r>
        <w:rPr>
          <w:position w:val="0"/>
          <w:szCs w:val="28"/>
          <w:lang w:val="ru-RU"/>
        </w:rPr>
        <w:t>í (</w:t>
      </w:r>
      <w:r>
        <w:rPr>
          <w:position w:val="0"/>
          <w:szCs w:val="28"/>
        </w:rPr>
        <w:t>tr</w:t>
      </w:r>
      <w:r>
        <w:rPr>
          <w:position w:val="0"/>
          <w:szCs w:val="28"/>
          <w:lang w:val="ru-RU"/>
        </w:rPr>
        <w:t>ư</w:t>
      </w:r>
      <w:r>
        <w:rPr>
          <w:position w:val="0"/>
          <w:szCs w:val="28"/>
        </w:rPr>
        <w:t>ờng</w:t>
      </w:r>
      <w:r>
        <w:rPr>
          <w:position w:val="0"/>
          <w:szCs w:val="28"/>
          <w:lang w:val="ru-RU"/>
        </w:rPr>
        <w:t xml:space="preserve"> </w:t>
      </w:r>
      <w:r>
        <w:rPr>
          <w:position w:val="0"/>
          <w:szCs w:val="28"/>
        </w:rPr>
        <w:t>hợp</w:t>
      </w:r>
      <w:r>
        <w:rPr>
          <w:position w:val="0"/>
          <w:szCs w:val="28"/>
          <w:lang w:val="ru-RU"/>
        </w:rPr>
        <w:t xml:space="preserve"> </w:t>
      </w:r>
      <w:r>
        <w:rPr>
          <w:position w:val="0"/>
          <w:szCs w:val="28"/>
        </w:rPr>
        <w:t>nộp</w:t>
      </w:r>
      <w:r>
        <w:rPr>
          <w:position w:val="0"/>
          <w:szCs w:val="28"/>
          <w:lang w:val="ru-RU"/>
        </w:rPr>
        <w:t xml:space="preserve"> </w:t>
      </w:r>
      <w:r>
        <w:rPr>
          <w:position w:val="0"/>
          <w:szCs w:val="28"/>
        </w:rPr>
        <w:t>ph</w:t>
      </w:r>
      <w:r>
        <w:rPr>
          <w:position w:val="0"/>
          <w:szCs w:val="28"/>
          <w:lang w:val="ru-RU"/>
        </w:rPr>
        <w:t xml:space="preserve">í, </w:t>
      </w:r>
      <w:r>
        <w:rPr>
          <w:position w:val="0"/>
          <w:szCs w:val="28"/>
        </w:rPr>
        <w:t>lệ</w:t>
      </w:r>
      <w:r>
        <w:rPr>
          <w:position w:val="0"/>
          <w:szCs w:val="28"/>
          <w:lang w:val="ru-RU"/>
        </w:rPr>
        <w:t xml:space="preserve"> </w:t>
      </w:r>
      <w:r>
        <w:rPr>
          <w:position w:val="0"/>
          <w:szCs w:val="28"/>
        </w:rPr>
        <w:t>ph</w:t>
      </w:r>
      <w:r>
        <w:rPr>
          <w:position w:val="0"/>
          <w:szCs w:val="28"/>
          <w:lang w:val="ru-RU"/>
        </w:rPr>
        <w:t xml:space="preserve">í </w:t>
      </w:r>
      <w:r>
        <w:rPr>
          <w:position w:val="0"/>
          <w:szCs w:val="28"/>
        </w:rPr>
        <w:t>qua</w:t>
      </w:r>
      <w:r>
        <w:rPr>
          <w:position w:val="0"/>
          <w:szCs w:val="28"/>
          <w:lang w:val="ru-RU"/>
        </w:rPr>
        <w:t xml:space="preserve"> </w:t>
      </w:r>
      <w:r>
        <w:rPr>
          <w:position w:val="0"/>
          <w:szCs w:val="28"/>
        </w:rPr>
        <w:t>dịch</w:t>
      </w:r>
      <w:r>
        <w:rPr>
          <w:position w:val="0"/>
          <w:szCs w:val="28"/>
          <w:lang w:val="ru-RU"/>
        </w:rPr>
        <w:t xml:space="preserve"> </w:t>
      </w:r>
      <w:r>
        <w:rPr>
          <w:position w:val="0"/>
          <w:szCs w:val="28"/>
        </w:rPr>
        <w:t>vụ</w:t>
      </w:r>
      <w:r>
        <w:rPr>
          <w:position w:val="0"/>
          <w:szCs w:val="28"/>
          <w:lang w:val="ru-RU"/>
        </w:rPr>
        <w:t xml:space="preserve"> </w:t>
      </w:r>
      <w:r>
        <w:rPr>
          <w:position w:val="0"/>
          <w:szCs w:val="28"/>
        </w:rPr>
        <w:t>b</w:t>
      </w:r>
      <w:r>
        <w:rPr>
          <w:position w:val="0"/>
          <w:szCs w:val="28"/>
          <w:lang w:val="ru-RU"/>
        </w:rPr>
        <w:t>ư</w:t>
      </w:r>
      <w:r>
        <w:rPr>
          <w:position w:val="0"/>
          <w:szCs w:val="28"/>
        </w:rPr>
        <w:t>u</w:t>
      </w:r>
      <w:r>
        <w:rPr>
          <w:position w:val="0"/>
          <w:szCs w:val="28"/>
          <w:lang w:val="ru-RU"/>
        </w:rPr>
        <w:t xml:space="preserve"> </w:t>
      </w:r>
      <w:r>
        <w:rPr>
          <w:position w:val="0"/>
          <w:szCs w:val="28"/>
        </w:rPr>
        <w:t>ch</w:t>
      </w:r>
      <w:r>
        <w:rPr>
          <w:position w:val="0"/>
          <w:szCs w:val="28"/>
          <w:lang w:val="ru-RU"/>
        </w:rPr>
        <w:t>í</w:t>
      </w:r>
      <w:r>
        <w:rPr>
          <w:position w:val="0"/>
          <w:szCs w:val="28"/>
        </w:rPr>
        <w:t>nh</w:t>
      </w:r>
      <w:r>
        <w:rPr>
          <w:position w:val="0"/>
          <w:szCs w:val="28"/>
          <w:lang w:val="ru-RU"/>
        </w:rPr>
        <w:t xml:space="preserve"> </w:t>
      </w:r>
      <w:r>
        <w:rPr>
          <w:position w:val="0"/>
          <w:szCs w:val="28"/>
        </w:rPr>
        <w:t>hoặc</w:t>
      </w:r>
      <w:r>
        <w:rPr>
          <w:position w:val="0"/>
          <w:szCs w:val="28"/>
          <w:lang w:val="ru-RU"/>
        </w:rPr>
        <w:t xml:space="preserve"> </w:t>
      </w:r>
      <w:r>
        <w:rPr>
          <w:position w:val="0"/>
          <w:szCs w:val="28"/>
        </w:rPr>
        <w:t>nộp</w:t>
      </w:r>
      <w:r>
        <w:rPr>
          <w:position w:val="0"/>
          <w:szCs w:val="28"/>
          <w:lang w:val="ru-RU"/>
        </w:rPr>
        <w:t xml:space="preserve"> </w:t>
      </w:r>
      <w:r>
        <w:rPr>
          <w:position w:val="0"/>
          <w:szCs w:val="28"/>
        </w:rPr>
        <w:t>trực</w:t>
      </w:r>
      <w:r>
        <w:rPr>
          <w:position w:val="0"/>
          <w:szCs w:val="28"/>
          <w:lang w:val="ru-RU"/>
        </w:rPr>
        <w:t xml:space="preserve"> </w:t>
      </w:r>
      <w:r>
        <w:rPr>
          <w:position w:val="0"/>
          <w:szCs w:val="28"/>
        </w:rPr>
        <w:t>tiếp</w:t>
      </w:r>
      <w:r>
        <w:rPr>
          <w:position w:val="0"/>
          <w:szCs w:val="28"/>
          <w:lang w:val="ru-RU"/>
        </w:rPr>
        <w:t xml:space="preserve"> </w:t>
      </w:r>
      <w:r>
        <w:rPr>
          <w:position w:val="0"/>
          <w:szCs w:val="28"/>
        </w:rPr>
        <w:t>v</w:t>
      </w:r>
      <w:r>
        <w:rPr>
          <w:position w:val="0"/>
          <w:szCs w:val="28"/>
          <w:lang w:val="ru-RU"/>
        </w:rPr>
        <w:t>à</w:t>
      </w:r>
      <w:r>
        <w:rPr>
          <w:position w:val="0"/>
          <w:szCs w:val="28"/>
        </w:rPr>
        <w:t>o</w:t>
      </w:r>
      <w:r>
        <w:rPr>
          <w:position w:val="0"/>
          <w:szCs w:val="28"/>
          <w:lang w:val="ru-RU"/>
        </w:rPr>
        <w:t xml:space="preserve"> </w:t>
      </w:r>
      <w:r>
        <w:rPr>
          <w:position w:val="0"/>
          <w:szCs w:val="28"/>
        </w:rPr>
        <w:t>t</w:t>
      </w:r>
      <w:r>
        <w:rPr>
          <w:position w:val="0"/>
          <w:szCs w:val="28"/>
          <w:lang w:val="ru-RU"/>
        </w:rPr>
        <w:t>à</w:t>
      </w:r>
      <w:r>
        <w:rPr>
          <w:position w:val="0"/>
          <w:szCs w:val="28"/>
        </w:rPr>
        <w:t>i</w:t>
      </w:r>
      <w:r>
        <w:rPr>
          <w:position w:val="0"/>
          <w:szCs w:val="28"/>
          <w:lang w:val="ru-RU"/>
        </w:rPr>
        <w:t xml:space="preserve"> </w:t>
      </w:r>
      <w:r>
        <w:rPr>
          <w:position w:val="0"/>
          <w:szCs w:val="28"/>
        </w:rPr>
        <w:t>khoản</w:t>
      </w:r>
      <w:r>
        <w:rPr>
          <w:position w:val="0"/>
          <w:szCs w:val="28"/>
          <w:lang w:val="ru-RU"/>
        </w:rPr>
        <w:t xml:space="preserve"> </w:t>
      </w:r>
      <w:r>
        <w:rPr>
          <w:position w:val="0"/>
          <w:szCs w:val="28"/>
        </w:rPr>
        <w:t>của</w:t>
      </w:r>
      <w:r>
        <w:rPr>
          <w:position w:val="0"/>
          <w:szCs w:val="28"/>
          <w:lang w:val="ru-RU"/>
        </w:rPr>
        <w:t xml:space="preserve"> </w:t>
      </w:r>
      <w:r>
        <w:rPr>
          <w:position w:val="0"/>
          <w:szCs w:val="28"/>
        </w:rPr>
        <w:t>c</w:t>
      </w:r>
      <w:r>
        <w:rPr>
          <w:position w:val="0"/>
          <w:szCs w:val="28"/>
          <w:lang w:val="ru-RU"/>
        </w:rPr>
        <w:t xml:space="preserve">ơ </w:t>
      </w:r>
      <w:r>
        <w:rPr>
          <w:position w:val="0"/>
          <w:szCs w:val="28"/>
        </w:rPr>
        <w:t>quan</w:t>
      </w:r>
      <w:r>
        <w:rPr>
          <w:position w:val="0"/>
          <w:szCs w:val="28"/>
          <w:lang w:val="ru-RU"/>
        </w:rPr>
        <w:t xml:space="preserve"> </w:t>
      </w:r>
      <w:r>
        <w:rPr>
          <w:position w:val="0"/>
          <w:szCs w:val="28"/>
        </w:rPr>
        <w:t>c</w:t>
      </w:r>
      <w:r>
        <w:rPr>
          <w:position w:val="0"/>
          <w:szCs w:val="28"/>
          <w:lang w:val="ru-RU"/>
        </w:rPr>
        <w:t xml:space="preserve">ó </w:t>
      </w:r>
      <w:r>
        <w:rPr>
          <w:position w:val="0"/>
          <w:szCs w:val="28"/>
        </w:rPr>
        <w:t>thẩm</w:t>
      </w:r>
      <w:r>
        <w:rPr>
          <w:position w:val="0"/>
          <w:szCs w:val="28"/>
          <w:lang w:val="ru-RU"/>
        </w:rPr>
        <w:t xml:space="preserve"> </w:t>
      </w:r>
      <w:r>
        <w:rPr>
          <w:position w:val="0"/>
          <w:szCs w:val="28"/>
        </w:rPr>
        <w:t>quyền</w:t>
      </w:r>
      <w:r>
        <w:rPr>
          <w:position w:val="0"/>
          <w:szCs w:val="28"/>
          <w:lang w:val="ru-RU"/>
        </w:rPr>
        <w:t xml:space="preserve"> </w:t>
      </w:r>
      <w:r>
        <w:rPr>
          <w:position w:val="0"/>
          <w:szCs w:val="28"/>
        </w:rPr>
        <w:t>giải</w:t>
      </w:r>
      <w:r>
        <w:rPr>
          <w:position w:val="0"/>
          <w:szCs w:val="28"/>
          <w:lang w:val="ru-RU"/>
        </w:rPr>
        <w:t xml:space="preserve"> </w:t>
      </w:r>
      <w:r>
        <w:rPr>
          <w:position w:val="0"/>
          <w:szCs w:val="28"/>
        </w:rPr>
        <w:t>quyết</w:t>
      </w:r>
      <w:r>
        <w:rPr>
          <w:position w:val="0"/>
          <w:szCs w:val="28"/>
          <w:lang w:val="ru-RU"/>
        </w:rPr>
        <w:t xml:space="preserve"> </w:t>
      </w:r>
      <w:r>
        <w:rPr>
          <w:position w:val="0"/>
          <w:szCs w:val="28"/>
        </w:rPr>
        <w:t>thủ</w:t>
      </w:r>
      <w:r>
        <w:rPr>
          <w:position w:val="0"/>
          <w:szCs w:val="28"/>
          <w:lang w:val="ru-RU"/>
        </w:rPr>
        <w:t xml:space="preserve"> </w:t>
      </w:r>
      <w:r>
        <w:rPr>
          <w:position w:val="0"/>
          <w:szCs w:val="28"/>
        </w:rPr>
        <w:t>tục</w:t>
      </w:r>
      <w:r>
        <w:rPr>
          <w:position w:val="0"/>
          <w:szCs w:val="28"/>
          <w:lang w:val="ru-RU"/>
        </w:rPr>
        <w:t xml:space="preserve"> </w:t>
      </w:r>
      <w:r>
        <w:rPr>
          <w:position w:val="0"/>
          <w:szCs w:val="28"/>
        </w:rPr>
        <w:t>n</w:t>
      </w:r>
      <w:r>
        <w:rPr>
          <w:position w:val="0"/>
          <w:szCs w:val="28"/>
          <w:lang w:val="ru-RU"/>
        </w:rPr>
        <w:t>à</w:t>
      </w:r>
      <w:r>
        <w:rPr>
          <w:position w:val="0"/>
          <w:szCs w:val="28"/>
        </w:rPr>
        <w:t>y</w:t>
      </w:r>
      <w:r>
        <w:rPr>
          <w:position w:val="0"/>
          <w:szCs w:val="28"/>
          <w:lang w:val="ru-RU"/>
        </w:rPr>
        <w:t>).</w:t>
      </w:r>
    </w:p>
    <w:p w14:paraId="20BE9BB6"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d</w:t>
      </w:r>
      <w:r>
        <w:rPr>
          <w:position w:val="0"/>
          <w:szCs w:val="28"/>
          <w:lang w:val="ru-RU"/>
        </w:rPr>
        <w:t xml:space="preserve">) </w:t>
      </w:r>
      <w:r>
        <w:rPr>
          <w:position w:val="0"/>
          <w:szCs w:val="28"/>
        </w:rPr>
        <w:t>Việc</w:t>
      </w:r>
      <w:r>
        <w:rPr>
          <w:position w:val="0"/>
          <w:szCs w:val="28"/>
          <w:lang w:val="ru-RU"/>
        </w:rPr>
        <w:t xml:space="preserve"> </w:t>
      </w:r>
      <w:r>
        <w:rPr>
          <w:position w:val="0"/>
          <w:szCs w:val="28"/>
        </w:rPr>
        <w:t>xử</w:t>
      </w:r>
      <w:r>
        <w:rPr>
          <w:position w:val="0"/>
          <w:szCs w:val="28"/>
          <w:lang w:val="ru-RU"/>
        </w:rPr>
        <w:t xml:space="preserve"> </w:t>
      </w:r>
      <w:r>
        <w:rPr>
          <w:position w:val="0"/>
          <w:szCs w:val="28"/>
        </w:rPr>
        <w:t>l</w:t>
      </w:r>
      <w:r>
        <w:rPr>
          <w:position w:val="0"/>
          <w:szCs w:val="28"/>
          <w:lang w:val="ru-RU"/>
        </w:rPr>
        <w:t xml:space="preserve">ý </w:t>
      </w:r>
      <w:r>
        <w:rPr>
          <w:position w:val="0"/>
          <w:szCs w:val="28"/>
        </w:rPr>
        <w:t>hồ</w:t>
      </w:r>
      <w:r>
        <w:rPr>
          <w:position w:val="0"/>
          <w:szCs w:val="28"/>
          <w:lang w:val="ru-RU"/>
        </w:rPr>
        <w:t xml:space="preserve"> </w:t>
      </w:r>
      <w:r>
        <w:rPr>
          <w:position w:val="0"/>
          <w:szCs w:val="28"/>
        </w:rPr>
        <w:t>s</w:t>
      </w:r>
      <w:r>
        <w:rPr>
          <w:position w:val="0"/>
          <w:szCs w:val="28"/>
          <w:lang w:val="ru-RU"/>
        </w:rPr>
        <w:t xml:space="preserve">ơ </w:t>
      </w:r>
      <w:r>
        <w:rPr>
          <w:position w:val="0"/>
          <w:szCs w:val="28"/>
        </w:rPr>
        <w:t>y</w:t>
      </w:r>
      <w:r>
        <w:rPr>
          <w:position w:val="0"/>
          <w:szCs w:val="28"/>
          <w:lang w:val="ru-RU"/>
        </w:rPr>
        <w:t>ê</w:t>
      </w:r>
      <w:r>
        <w:rPr>
          <w:position w:val="0"/>
          <w:szCs w:val="28"/>
        </w:rPr>
        <w:t>u</w:t>
      </w:r>
      <w:r>
        <w:rPr>
          <w:position w:val="0"/>
          <w:szCs w:val="28"/>
          <w:lang w:val="ru-RU"/>
        </w:rPr>
        <w:t xml:space="preserve"> </w:t>
      </w:r>
      <w:r>
        <w:rPr>
          <w:position w:val="0"/>
          <w:szCs w:val="28"/>
        </w:rPr>
        <w:t>cầu</w:t>
      </w:r>
      <w:r>
        <w:rPr>
          <w:position w:val="0"/>
          <w:szCs w:val="28"/>
          <w:lang w:val="ru-RU"/>
        </w:rPr>
        <w:t xml:space="preserve"> </w:t>
      </w:r>
      <w:r>
        <w:rPr>
          <w:position w:val="0"/>
          <w:szCs w:val="28"/>
        </w:rPr>
        <w:t>cấp</w:t>
      </w:r>
      <w:r>
        <w:rPr>
          <w:position w:val="0"/>
          <w:szCs w:val="28"/>
          <w:lang w:val="ru-RU"/>
        </w:rPr>
        <w:t xml:space="preserve"> </w:t>
      </w:r>
      <w:r>
        <w:rPr>
          <w:position w:val="0"/>
          <w:szCs w:val="28"/>
        </w:rPr>
        <w:t>lại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đư</w:t>
      </w:r>
      <w:r>
        <w:rPr>
          <w:position w:val="0"/>
          <w:szCs w:val="28"/>
        </w:rPr>
        <w:t>ợc</w:t>
      </w:r>
      <w:r>
        <w:rPr>
          <w:position w:val="0"/>
          <w:szCs w:val="28"/>
          <w:lang w:val="ru-RU"/>
        </w:rPr>
        <w:t xml:space="preserve"> </w:t>
      </w:r>
      <w:r>
        <w:rPr>
          <w:position w:val="0"/>
          <w:szCs w:val="28"/>
        </w:rPr>
        <w:t>thực</w:t>
      </w:r>
      <w:r>
        <w:rPr>
          <w:position w:val="0"/>
          <w:szCs w:val="28"/>
          <w:lang w:val="ru-RU"/>
        </w:rPr>
        <w:t xml:space="preserve"> </w:t>
      </w:r>
      <w:r>
        <w:rPr>
          <w:position w:val="0"/>
          <w:szCs w:val="28"/>
        </w:rPr>
        <w:t>hiện</w:t>
      </w:r>
      <w:r>
        <w:rPr>
          <w:position w:val="0"/>
          <w:szCs w:val="28"/>
          <w:lang w:val="ru-RU"/>
        </w:rPr>
        <w:t xml:space="preserve"> </w:t>
      </w:r>
      <w:r>
        <w:rPr>
          <w:position w:val="0"/>
          <w:szCs w:val="28"/>
        </w:rPr>
        <w:t>nh</w:t>
      </w:r>
      <w:r>
        <w:rPr>
          <w:position w:val="0"/>
          <w:szCs w:val="28"/>
          <w:lang w:val="ru-RU"/>
        </w:rPr>
        <w:t xml:space="preserve">ư </w:t>
      </w:r>
      <w:r>
        <w:rPr>
          <w:position w:val="0"/>
          <w:szCs w:val="28"/>
        </w:rPr>
        <w:t>sau</w:t>
      </w:r>
      <w:r>
        <w:rPr>
          <w:position w:val="0"/>
          <w:szCs w:val="28"/>
          <w:lang w:val="ru-RU"/>
        </w:rPr>
        <w:t>:</w:t>
      </w:r>
    </w:p>
    <w:p w14:paraId="4B685A33"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lastRenderedPageBreak/>
        <w:t>d</w:t>
      </w:r>
      <w:r>
        <w:rPr>
          <w:position w:val="0"/>
          <w:szCs w:val="28"/>
          <w:lang w:val="ru-RU"/>
        </w:rPr>
        <w:t xml:space="preserve">1) </w:t>
      </w:r>
      <w:r>
        <w:rPr>
          <w:position w:val="0"/>
          <w:szCs w:val="28"/>
        </w:rPr>
        <w:t>Trong</w:t>
      </w:r>
      <w:r>
        <w:rPr>
          <w:position w:val="0"/>
          <w:szCs w:val="28"/>
          <w:lang w:val="ru-RU"/>
        </w:rPr>
        <w:t xml:space="preserve"> </w:t>
      </w:r>
      <w:r>
        <w:rPr>
          <w:position w:val="0"/>
          <w:szCs w:val="28"/>
        </w:rPr>
        <w:t>th</w:t>
      </w:r>
      <w:r>
        <w:rPr>
          <w:position w:val="0"/>
          <w:szCs w:val="28"/>
          <w:lang w:val="ru-RU"/>
        </w:rPr>
        <w:t>ờ</w:t>
      </w:r>
      <w:r>
        <w:rPr>
          <w:position w:val="0"/>
          <w:szCs w:val="28"/>
        </w:rPr>
        <w:t>i</w:t>
      </w:r>
      <w:r>
        <w:rPr>
          <w:position w:val="0"/>
          <w:szCs w:val="28"/>
          <w:lang w:val="ru-RU"/>
        </w:rPr>
        <w:t xml:space="preserve"> </w:t>
      </w:r>
      <w:r>
        <w:rPr>
          <w:position w:val="0"/>
          <w:szCs w:val="28"/>
        </w:rPr>
        <w:t>ha</w:t>
      </w:r>
      <w:r>
        <w:rPr>
          <w:position w:val="0"/>
          <w:szCs w:val="28"/>
          <w:lang w:val="ru-RU"/>
        </w:rPr>
        <w:t>̣</w:t>
      </w:r>
      <w:r>
        <w:rPr>
          <w:position w:val="0"/>
          <w:szCs w:val="28"/>
        </w:rPr>
        <w:t>n</w:t>
      </w:r>
      <w:r>
        <w:rPr>
          <w:position w:val="0"/>
          <w:szCs w:val="28"/>
          <w:lang w:val="ru-RU"/>
        </w:rPr>
        <w:t xml:space="preserve"> 20 </w:t>
      </w:r>
      <w:r>
        <w:rPr>
          <w:position w:val="0"/>
          <w:szCs w:val="28"/>
        </w:rPr>
        <w:t>nga</w:t>
      </w:r>
      <w:r>
        <w:rPr>
          <w:position w:val="0"/>
          <w:szCs w:val="28"/>
          <w:lang w:val="ru-RU"/>
        </w:rPr>
        <w:t>̀</w:t>
      </w:r>
      <w:r>
        <w:rPr>
          <w:position w:val="0"/>
          <w:szCs w:val="28"/>
        </w:rPr>
        <w:t>y</w:t>
      </w:r>
      <w:r>
        <w:rPr>
          <w:position w:val="0"/>
          <w:szCs w:val="28"/>
          <w:lang w:val="ru-RU"/>
        </w:rPr>
        <w:t xml:space="preserve"> </w:t>
      </w:r>
      <w:r>
        <w:rPr>
          <w:position w:val="0"/>
          <w:szCs w:val="28"/>
        </w:rPr>
        <w:t>k</w:t>
      </w:r>
      <w:r>
        <w:rPr>
          <w:position w:val="0"/>
          <w:szCs w:val="28"/>
          <w:lang w:val="ru-RU"/>
        </w:rPr>
        <w:t xml:space="preserve">ể </w:t>
      </w:r>
      <w:r>
        <w:rPr>
          <w:position w:val="0"/>
          <w:szCs w:val="28"/>
        </w:rPr>
        <w:t>t</w:t>
      </w:r>
      <w:r>
        <w:rPr>
          <w:position w:val="0"/>
          <w:szCs w:val="28"/>
          <w:lang w:val="ru-RU"/>
        </w:rPr>
        <w:t xml:space="preserve">ừ </w:t>
      </w:r>
      <w:r>
        <w:rPr>
          <w:position w:val="0"/>
          <w:szCs w:val="28"/>
        </w:rPr>
        <w:t>nga</w:t>
      </w:r>
      <w:r>
        <w:rPr>
          <w:position w:val="0"/>
          <w:szCs w:val="28"/>
          <w:lang w:val="ru-RU"/>
        </w:rPr>
        <w:t>̀</w:t>
      </w:r>
      <w:r>
        <w:rPr>
          <w:position w:val="0"/>
          <w:szCs w:val="28"/>
        </w:rPr>
        <w:t>y</w:t>
      </w:r>
      <w:r>
        <w:rPr>
          <w:position w:val="0"/>
          <w:szCs w:val="28"/>
          <w:lang w:val="ru-RU"/>
        </w:rPr>
        <w:t xml:space="preserve"> </w:t>
      </w:r>
      <w:r>
        <w:rPr>
          <w:position w:val="0"/>
          <w:szCs w:val="28"/>
        </w:rPr>
        <w:t>nh</w:t>
      </w:r>
      <w:r>
        <w:rPr>
          <w:position w:val="0"/>
          <w:szCs w:val="28"/>
          <w:lang w:val="ru-RU"/>
        </w:rPr>
        <w:t>ậ</w:t>
      </w:r>
      <w:r>
        <w:rPr>
          <w:position w:val="0"/>
          <w:szCs w:val="28"/>
        </w:rPr>
        <w:t>n</w:t>
      </w:r>
      <w:r>
        <w:rPr>
          <w:position w:val="0"/>
          <w:szCs w:val="28"/>
          <w:lang w:val="ru-RU"/>
        </w:rPr>
        <w:t xml:space="preserve"> đượ</w:t>
      </w:r>
      <w:r>
        <w:rPr>
          <w:position w:val="0"/>
          <w:szCs w:val="28"/>
        </w:rPr>
        <w:t>c</w:t>
      </w:r>
      <w:r>
        <w:rPr>
          <w:position w:val="0"/>
          <w:szCs w:val="28"/>
          <w:lang w:val="ru-RU"/>
        </w:rPr>
        <w:t xml:space="preserve"> </w:t>
      </w:r>
      <w:r>
        <w:rPr>
          <w:position w:val="0"/>
          <w:szCs w:val="28"/>
        </w:rPr>
        <w:t>hồ</w:t>
      </w:r>
      <w:r>
        <w:rPr>
          <w:position w:val="0"/>
          <w:szCs w:val="28"/>
          <w:lang w:val="ru-RU"/>
        </w:rPr>
        <w:t xml:space="preserve"> </w:t>
      </w:r>
      <w:r>
        <w:rPr>
          <w:position w:val="0"/>
          <w:szCs w:val="28"/>
        </w:rPr>
        <w:t>s</w:t>
      </w:r>
      <w:r>
        <w:rPr>
          <w:position w:val="0"/>
          <w:szCs w:val="28"/>
          <w:lang w:val="ru-RU"/>
        </w:rPr>
        <w:t xml:space="preserve">ơ </w:t>
      </w:r>
      <w:r>
        <w:rPr>
          <w:position w:val="0"/>
          <w:szCs w:val="28"/>
        </w:rPr>
        <w:t>y</w:t>
      </w:r>
      <w:r>
        <w:rPr>
          <w:position w:val="0"/>
          <w:szCs w:val="28"/>
          <w:lang w:val="ru-RU"/>
        </w:rPr>
        <w:t>ê</w:t>
      </w:r>
      <w:r>
        <w:rPr>
          <w:position w:val="0"/>
          <w:szCs w:val="28"/>
        </w:rPr>
        <w:t>u</w:t>
      </w:r>
      <w:r>
        <w:rPr>
          <w:position w:val="0"/>
          <w:szCs w:val="28"/>
          <w:lang w:val="ru-RU"/>
        </w:rPr>
        <w:t xml:space="preserve"> </w:t>
      </w:r>
      <w:r>
        <w:rPr>
          <w:position w:val="0"/>
          <w:szCs w:val="28"/>
        </w:rPr>
        <w:t>cầu</w:t>
      </w:r>
      <w:r>
        <w:rPr>
          <w:position w:val="0"/>
          <w:szCs w:val="28"/>
          <w:lang w:val="ru-RU"/>
        </w:rPr>
        <w:t xml:space="preserve"> </w:t>
      </w:r>
      <w:r>
        <w:rPr>
          <w:position w:val="0"/>
          <w:szCs w:val="28"/>
        </w:rPr>
        <w:t>cấp</w:t>
      </w:r>
      <w:r>
        <w:rPr>
          <w:position w:val="0"/>
          <w:szCs w:val="28"/>
          <w:lang w:val="ru-RU"/>
        </w:rPr>
        <w:t xml:space="preserve"> </w:t>
      </w:r>
      <w:r>
        <w:rPr>
          <w:position w:val="0"/>
          <w:szCs w:val="28"/>
        </w:rPr>
        <w:t>lại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c</w:t>
      </w:r>
      <w:r>
        <w:rPr>
          <w:position w:val="0"/>
          <w:szCs w:val="28"/>
          <w:lang w:val="ru-RU"/>
        </w:rPr>
        <w:t xml:space="preserve">ơ </w:t>
      </w:r>
      <w:r>
        <w:rPr>
          <w:position w:val="0"/>
          <w:szCs w:val="28"/>
        </w:rPr>
        <w:t>quan</w:t>
      </w:r>
      <w:r>
        <w:rPr>
          <w:position w:val="0"/>
          <w:szCs w:val="28"/>
          <w:lang w:val="ru-RU"/>
        </w:rPr>
        <w:t xml:space="preserve"> </w:t>
      </w:r>
      <w:r>
        <w:rPr>
          <w:position w:val="0"/>
          <w:szCs w:val="28"/>
        </w:rPr>
        <w:t>quản</w:t>
      </w:r>
      <w:r>
        <w:rPr>
          <w:position w:val="0"/>
          <w:szCs w:val="28"/>
          <w:lang w:val="ru-RU"/>
        </w:rPr>
        <w:t xml:space="preserve"> </w:t>
      </w:r>
      <w:r>
        <w:rPr>
          <w:position w:val="0"/>
          <w:szCs w:val="28"/>
        </w:rPr>
        <w:t>l</w:t>
      </w:r>
      <w:r>
        <w:rPr>
          <w:position w:val="0"/>
          <w:szCs w:val="28"/>
          <w:lang w:val="ru-RU"/>
        </w:rPr>
        <w:t xml:space="preserve">ý </w:t>
      </w:r>
      <w:r>
        <w:rPr>
          <w:position w:val="0"/>
          <w:szCs w:val="28"/>
        </w:rPr>
        <w:t>nh</w:t>
      </w:r>
      <w:r>
        <w:rPr>
          <w:position w:val="0"/>
          <w:szCs w:val="28"/>
          <w:lang w:val="ru-RU"/>
        </w:rPr>
        <w:t xml:space="preserve">à </w:t>
      </w:r>
      <w:r>
        <w:rPr>
          <w:position w:val="0"/>
          <w:szCs w:val="28"/>
        </w:rPr>
        <w:t>n</w:t>
      </w:r>
      <w:r>
        <w:rPr>
          <w:position w:val="0"/>
          <w:szCs w:val="28"/>
          <w:lang w:val="ru-RU"/>
        </w:rPr>
        <w:t>ư</w:t>
      </w:r>
      <w:r>
        <w:rPr>
          <w:position w:val="0"/>
          <w:szCs w:val="28"/>
        </w:rPr>
        <w:t>ớc</w:t>
      </w:r>
      <w:r>
        <w:rPr>
          <w:position w:val="0"/>
          <w:szCs w:val="28"/>
          <w:lang w:val="ru-RU"/>
        </w:rPr>
        <w:t xml:space="preserve"> </w:t>
      </w:r>
      <w:r>
        <w:rPr>
          <w:position w:val="0"/>
          <w:szCs w:val="28"/>
        </w:rPr>
        <w:t>về</w:t>
      </w:r>
      <w:r>
        <w:rPr>
          <w:position w:val="0"/>
          <w:szCs w:val="28"/>
          <w:lang w:val="ru-RU"/>
        </w:rPr>
        <w:t xml:space="preserve"> </w:t>
      </w:r>
      <w:r>
        <w:rPr>
          <w:position w:val="0"/>
          <w:szCs w:val="28"/>
        </w:rPr>
        <w:t>quyền</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c</w:t>
      </w:r>
      <w:r>
        <w:rPr>
          <w:position w:val="0"/>
          <w:szCs w:val="28"/>
          <w:lang w:val="ru-RU"/>
        </w:rPr>
        <w:t xml:space="preserve">ơ </w:t>
      </w:r>
      <w:r>
        <w:rPr>
          <w:position w:val="0"/>
          <w:szCs w:val="28"/>
        </w:rPr>
        <w:t>quan</w:t>
      </w:r>
      <w:r>
        <w:rPr>
          <w:position w:val="0"/>
          <w:szCs w:val="28"/>
          <w:lang w:val="ru-RU"/>
        </w:rPr>
        <w:t xml:space="preserve"> </w:t>
      </w:r>
      <w:r>
        <w:rPr>
          <w:position w:val="0"/>
          <w:szCs w:val="28"/>
        </w:rPr>
        <w:t>quản</w:t>
      </w:r>
      <w:r>
        <w:rPr>
          <w:position w:val="0"/>
          <w:szCs w:val="28"/>
          <w:lang w:val="ru-RU"/>
        </w:rPr>
        <w:t xml:space="preserve"> </w:t>
      </w:r>
      <w:r>
        <w:rPr>
          <w:position w:val="0"/>
          <w:szCs w:val="28"/>
        </w:rPr>
        <w:t>l</w:t>
      </w:r>
      <w:r>
        <w:rPr>
          <w:position w:val="0"/>
          <w:szCs w:val="28"/>
          <w:lang w:val="ru-RU"/>
        </w:rPr>
        <w:t xml:space="preserve">ý </w:t>
      </w:r>
      <w:r>
        <w:rPr>
          <w:position w:val="0"/>
          <w:szCs w:val="28"/>
        </w:rPr>
        <w:t>nh</w:t>
      </w:r>
      <w:r>
        <w:rPr>
          <w:position w:val="0"/>
          <w:szCs w:val="28"/>
          <w:lang w:val="ru-RU"/>
        </w:rPr>
        <w:t xml:space="preserve">à </w:t>
      </w:r>
      <w:r>
        <w:rPr>
          <w:position w:val="0"/>
          <w:szCs w:val="28"/>
        </w:rPr>
        <w:t>n</w:t>
      </w:r>
      <w:r>
        <w:rPr>
          <w:position w:val="0"/>
          <w:szCs w:val="28"/>
          <w:lang w:val="ru-RU"/>
        </w:rPr>
        <w:t>ư</w:t>
      </w:r>
      <w:r>
        <w:rPr>
          <w:position w:val="0"/>
          <w:szCs w:val="28"/>
        </w:rPr>
        <w:t>ớc</w:t>
      </w:r>
      <w:r>
        <w:rPr>
          <w:position w:val="0"/>
          <w:szCs w:val="28"/>
          <w:lang w:val="ru-RU"/>
        </w:rPr>
        <w:t xml:space="preserve"> </w:t>
      </w:r>
      <w:r>
        <w:rPr>
          <w:position w:val="0"/>
          <w:szCs w:val="28"/>
        </w:rPr>
        <w:t>về</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tại</w:t>
      </w:r>
      <w:r>
        <w:rPr>
          <w:position w:val="0"/>
          <w:szCs w:val="28"/>
          <w:lang w:val="ru-RU"/>
        </w:rPr>
        <w:t xml:space="preserve"> đ</w:t>
      </w:r>
      <w:r>
        <w:rPr>
          <w:position w:val="0"/>
          <w:szCs w:val="28"/>
        </w:rPr>
        <w:t>ịa</w:t>
      </w:r>
      <w:r>
        <w:rPr>
          <w:position w:val="0"/>
          <w:szCs w:val="28"/>
          <w:lang w:val="ru-RU"/>
        </w:rPr>
        <w:t xml:space="preserve"> </w:t>
      </w:r>
      <w:r>
        <w:rPr>
          <w:position w:val="0"/>
          <w:szCs w:val="28"/>
        </w:rPr>
        <w:t>ph</w:t>
      </w:r>
      <w:r>
        <w:rPr>
          <w:position w:val="0"/>
          <w:szCs w:val="28"/>
          <w:lang w:val="ru-RU"/>
        </w:rPr>
        <w:t>ươ</w:t>
      </w:r>
      <w:r>
        <w:rPr>
          <w:position w:val="0"/>
          <w:szCs w:val="28"/>
        </w:rPr>
        <w:t>ng</w:t>
      </w:r>
      <w:r>
        <w:rPr>
          <w:position w:val="0"/>
          <w:szCs w:val="28"/>
          <w:lang w:val="ru-RU"/>
        </w:rPr>
        <w:t xml:space="preserve"> </w:t>
      </w:r>
      <w:r>
        <w:rPr>
          <w:position w:val="0"/>
          <w:szCs w:val="28"/>
        </w:rPr>
        <w:t>xem</w:t>
      </w:r>
      <w:r>
        <w:rPr>
          <w:position w:val="0"/>
          <w:szCs w:val="28"/>
          <w:lang w:val="ru-RU"/>
        </w:rPr>
        <w:t xml:space="preserve"> </w:t>
      </w:r>
      <w:r>
        <w:rPr>
          <w:position w:val="0"/>
          <w:szCs w:val="28"/>
        </w:rPr>
        <w:t>x</w:t>
      </w:r>
      <w:r>
        <w:rPr>
          <w:position w:val="0"/>
          <w:szCs w:val="28"/>
          <w:lang w:val="ru-RU"/>
        </w:rPr>
        <w:t>é</w:t>
      </w:r>
      <w:r>
        <w:rPr>
          <w:position w:val="0"/>
          <w:szCs w:val="28"/>
        </w:rPr>
        <w:t>t</w:t>
      </w:r>
      <w:r>
        <w:rPr>
          <w:position w:val="0"/>
          <w:szCs w:val="28"/>
          <w:lang w:val="ru-RU"/>
        </w:rPr>
        <w:t xml:space="preserve"> </w:t>
      </w:r>
      <w:r>
        <w:rPr>
          <w:position w:val="0"/>
          <w:szCs w:val="28"/>
        </w:rPr>
        <w:t>hồ</w:t>
      </w:r>
      <w:r>
        <w:rPr>
          <w:position w:val="0"/>
          <w:szCs w:val="28"/>
          <w:lang w:val="ru-RU"/>
        </w:rPr>
        <w:t xml:space="preserve"> </w:t>
      </w:r>
      <w:r>
        <w:rPr>
          <w:position w:val="0"/>
          <w:szCs w:val="28"/>
        </w:rPr>
        <w:t>s</w:t>
      </w:r>
      <w:r>
        <w:rPr>
          <w:position w:val="0"/>
          <w:szCs w:val="28"/>
          <w:lang w:val="ru-RU"/>
        </w:rPr>
        <w:t xml:space="preserve">ơ </w:t>
      </w:r>
      <w:r>
        <w:rPr>
          <w:position w:val="0"/>
          <w:szCs w:val="28"/>
        </w:rPr>
        <w:t>theo</w:t>
      </w:r>
      <w:r>
        <w:rPr>
          <w:position w:val="0"/>
          <w:szCs w:val="28"/>
          <w:lang w:val="ru-RU"/>
        </w:rPr>
        <w:t xml:space="preserve"> </w:t>
      </w:r>
      <w:r>
        <w:rPr>
          <w:position w:val="0"/>
          <w:szCs w:val="28"/>
        </w:rPr>
        <w:t>tri</w:t>
      </w:r>
      <w:r>
        <w:rPr>
          <w:position w:val="0"/>
          <w:szCs w:val="28"/>
          <w:lang w:val="ru-RU"/>
        </w:rPr>
        <w:t>̀</w:t>
      </w:r>
      <w:r>
        <w:rPr>
          <w:position w:val="0"/>
          <w:szCs w:val="28"/>
        </w:rPr>
        <w:t>nh</w:t>
      </w:r>
      <w:r>
        <w:rPr>
          <w:position w:val="0"/>
          <w:szCs w:val="28"/>
          <w:lang w:val="ru-RU"/>
        </w:rPr>
        <w:t xml:space="preserve"> </w:t>
      </w:r>
      <w:r>
        <w:rPr>
          <w:position w:val="0"/>
          <w:szCs w:val="28"/>
        </w:rPr>
        <w:t>t</w:t>
      </w:r>
      <w:r>
        <w:rPr>
          <w:position w:val="0"/>
          <w:szCs w:val="28"/>
          <w:lang w:val="ru-RU"/>
        </w:rPr>
        <w:t xml:space="preserve">ự </w:t>
      </w:r>
      <w:r>
        <w:rPr>
          <w:position w:val="0"/>
          <w:szCs w:val="28"/>
        </w:rPr>
        <w:t>nh</w:t>
      </w:r>
      <w:r>
        <w:rPr>
          <w:position w:val="0"/>
          <w:szCs w:val="28"/>
          <w:lang w:val="ru-RU"/>
        </w:rPr>
        <w:t>ư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thủ</w:t>
      </w:r>
      <w:r>
        <w:rPr>
          <w:position w:val="0"/>
          <w:szCs w:val="28"/>
          <w:lang w:val="ru-RU"/>
        </w:rPr>
        <w:t xml:space="preserve"> </w:t>
      </w:r>
      <w:r>
        <w:rPr>
          <w:position w:val="0"/>
          <w:szCs w:val="28"/>
        </w:rPr>
        <w:t>tục</w:t>
      </w:r>
      <w:r>
        <w:rPr>
          <w:position w:val="0"/>
          <w:szCs w:val="28"/>
          <w:lang w:val="ru-RU"/>
        </w:rPr>
        <w:t xml:space="preserve"> </w:t>
      </w:r>
      <w:r>
        <w:rPr>
          <w:position w:val="0"/>
          <w:szCs w:val="28"/>
        </w:rPr>
        <w:t>cấp</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spacing w:val="6"/>
          <w:position w:val="0"/>
          <w:szCs w:val="28"/>
        </w:rPr>
        <w:t>nhận</w:t>
      </w:r>
      <w:r>
        <w:rPr>
          <w:spacing w:val="6"/>
          <w:position w:val="0"/>
          <w:szCs w:val="28"/>
          <w:lang w:val="ru-RU"/>
        </w:rPr>
        <w:t xml:space="preserve"> </w:t>
      </w:r>
      <w:r>
        <w:rPr>
          <w:spacing w:val="6"/>
          <w:position w:val="0"/>
          <w:szCs w:val="28"/>
        </w:rPr>
        <w:t>tổ</w:t>
      </w:r>
      <w:r>
        <w:rPr>
          <w:spacing w:val="6"/>
          <w:position w:val="0"/>
          <w:szCs w:val="28"/>
          <w:lang w:val="ru-RU"/>
        </w:rPr>
        <w:t xml:space="preserve"> </w:t>
      </w:r>
      <w:r>
        <w:rPr>
          <w:spacing w:val="6"/>
          <w:position w:val="0"/>
          <w:szCs w:val="28"/>
        </w:rPr>
        <w:t>chức</w:t>
      </w:r>
      <w:r>
        <w:rPr>
          <w:spacing w:val="6"/>
          <w:position w:val="0"/>
          <w:szCs w:val="28"/>
          <w:lang w:val="ru-RU"/>
        </w:rPr>
        <w:t xml:space="preserve"> </w:t>
      </w:r>
      <w:r>
        <w:rPr>
          <w:spacing w:val="6"/>
          <w:position w:val="0"/>
          <w:szCs w:val="28"/>
        </w:rPr>
        <w:t>gi</w:t>
      </w:r>
      <w:r>
        <w:rPr>
          <w:spacing w:val="6"/>
          <w:position w:val="0"/>
          <w:szCs w:val="28"/>
          <w:lang w:val="ru-RU"/>
        </w:rPr>
        <w:t>á</w:t>
      </w:r>
      <w:r>
        <w:rPr>
          <w:spacing w:val="6"/>
          <w:position w:val="0"/>
          <w:szCs w:val="28"/>
        </w:rPr>
        <w:t>m</w:t>
      </w:r>
      <w:r>
        <w:rPr>
          <w:spacing w:val="6"/>
          <w:position w:val="0"/>
          <w:szCs w:val="28"/>
          <w:lang w:val="ru-RU"/>
        </w:rPr>
        <w:t xml:space="preserve"> đ</w:t>
      </w:r>
      <w:r>
        <w:rPr>
          <w:spacing w:val="6"/>
          <w:position w:val="0"/>
          <w:szCs w:val="28"/>
        </w:rPr>
        <w:t>ịnh</w:t>
      </w:r>
      <w:r>
        <w:rPr>
          <w:spacing w:val="6"/>
          <w:position w:val="0"/>
          <w:szCs w:val="28"/>
          <w:lang w:val="ru-RU"/>
        </w:rPr>
        <w:t xml:space="preserve"> </w:t>
      </w:r>
      <w:r>
        <w:rPr>
          <w:spacing w:val="6"/>
          <w:position w:val="0"/>
          <w:szCs w:val="28"/>
        </w:rPr>
        <w:t>sở</w:t>
      </w:r>
      <w:r>
        <w:rPr>
          <w:spacing w:val="6"/>
          <w:position w:val="0"/>
          <w:szCs w:val="28"/>
          <w:lang w:val="ru-RU"/>
        </w:rPr>
        <w:t xml:space="preserve"> </w:t>
      </w:r>
      <w:r>
        <w:rPr>
          <w:spacing w:val="6"/>
          <w:position w:val="0"/>
          <w:szCs w:val="28"/>
        </w:rPr>
        <w:t>hữu</w:t>
      </w:r>
      <w:r>
        <w:rPr>
          <w:spacing w:val="6"/>
          <w:position w:val="0"/>
          <w:szCs w:val="28"/>
          <w:lang w:val="ru-RU"/>
        </w:rPr>
        <w:t xml:space="preserve"> </w:t>
      </w:r>
      <w:r>
        <w:rPr>
          <w:spacing w:val="6"/>
          <w:position w:val="0"/>
          <w:szCs w:val="28"/>
        </w:rPr>
        <w:t>c</w:t>
      </w:r>
      <w:r>
        <w:rPr>
          <w:spacing w:val="6"/>
          <w:position w:val="0"/>
          <w:szCs w:val="28"/>
          <w:lang w:val="ru-RU"/>
        </w:rPr>
        <w:t>ô</w:t>
      </w:r>
      <w:r>
        <w:rPr>
          <w:spacing w:val="6"/>
          <w:position w:val="0"/>
          <w:szCs w:val="28"/>
        </w:rPr>
        <w:t>ng</w:t>
      </w:r>
      <w:r>
        <w:rPr>
          <w:spacing w:val="6"/>
          <w:position w:val="0"/>
          <w:szCs w:val="28"/>
          <w:lang w:val="ru-RU"/>
        </w:rPr>
        <w:t xml:space="preserve"> </w:t>
      </w:r>
      <w:r>
        <w:rPr>
          <w:spacing w:val="6"/>
          <w:position w:val="0"/>
          <w:szCs w:val="28"/>
        </w:rPr>
        <w:t>nghiệp</w:t>
      </w:r>
      <w:r>
        <w:rPr>
          <w:spacing w:val="6"/>
          <w:position w:val="0"/>
          <w:szCs w:val="28"/>
          <w:lang w:val="ru-RU"/>
        </w:rPr>
        <w:t xml:space="preserve"> </w:t>
      </w:r>
      <w:r>
        <w:rPr>
          <w:spacing w:val="6"/>
          <w:position w:val="0"/>
          <w:szCs w:val="28"/>
        </w:rPr>
        <w:t>quy</w:t>
      </w:r>
      <w:r>
        <w:rPr>
          <w:spacing w:val="6"/>
          <w:position w:val="0"/>
          <w:szCs w:val="28"/>
          <w:lang w:val="ru-RU"/>
        </w:rPr>
        <w:t xml:space="preserve"> đ</w:t>
      </w:r>
      <w:r>
        <w:rPr>
          <w:spacing w:val="6"/>
          <w:position w:val="0"/>
          <w:szCs w:val="28"/>
        </w:rPr>
        <w:t>ịnh</w:t>
      </w:r>
      <w:r>
        <w:rPr>
          <w:spacing w:val="6"/>
          <w:position w:val="0"/>
          <w:szCs w:val="28"/>
          <w:lang w:val="ru-RU"/>
        </w:rPr>
        <w:t xml:space="preserve"> </w:t>
      </w:r>
      <w:r>
        <w:rPr>
          <w:spacing w:val="6"/>
          <w:position w:val="0"/>
          <w:szCs w:val="28"/>
        </w:rPr>
        <w:t>tại</w:t>
      </w:r>
      <w:r>
        <w:rPr>
          <w:spacing w:val="6"/>
          <w:position w:val="0"/>
          <w:szCs w:val="28"/>
          <w:lang w:val="ru-RU"/>
        </w:rPr>
        <w:t xml:space="preserve"> đ</w:t>
      </w:r>
      <w:r>
        <w:rPr>
          <w:spacing w:val="6"/>
          <w:position w:val="0"/>
          <w:szCs w:val="28"/>
        </w:rPr>
        <w:t>iểm</w:t>
      </w:r>
      <w:r>
        <w:rPr>
          <w:spacing w:val="6"/>
          <w:position w:val="0"/>
          <w:szCs w:val="28"/>
          <w:lang w:val="ru-RU"/>
        </w:rPr>
        <w:t xml:space="preserve"> </w:t>
      </w:r>
      <w:r>
        <w:rPr>
          <w:spacing w:val="6"/>
          <w:position w:val="0"/>
          <w:szCs w:val="28"/>
        </w:rPr>
        <w:t>c</w:t>
      </w:r>
      <w:r>
        <w:rPr>
          <w:spacing w:val="6"/>
          <w:position w:val="0"/>
          <w:szCs w:val="28"/>
          <w:lang w:val="ru-RU"/>
        </w:rPr>
        <w:t xml:space="preserve"> </w:t>
      </w:r>
      <w:r>
        <w:rPr>
          <w:spacing w:val="6"/>
          <w:position w:val="0"/>
          <w:szCs w:val="28"/>
        </w:rPr>
        <w:t>khoản</w:t>
      </w:r>
      <w:r>
        <w:rPr>
          <w:spacing w:val="6"/>
          <w:position w:val="0"/>
          <w:szCs w:val="28"/>
          <w:lang w:val="ru-RU"/>
        </w:rPr>
        <w:t xml:space="preserve"> 2</w:t>
      </w:r>
      <w:r>
        <w:rPr>
          <w:position w:val="0"/>
          <w:szCs w:val="28"/>
          <w:lang w:val="ru-RU"/>
        </w:rPr>
        <w:t xml:space="preserve"> Đ</w:t>
      </w:r>
      <w:r>
        <w:rPr>
          <w:position w:val="0"/>
          <w:szCs w:val="28"/>
        </w:rPr>
        <w:t>iều</w:t>
      </w:r>
      <w:r>
        <w:rPr>
          <w:position w:val="0"/>
          <w:szCs w:val="28"/>
          <w:lang w:val="ru-RU"/>
        </w:rPr>
        <w:t xml:space="preserve"> </w:t>
      </w:r>
      <w:r>
        <w:rPr>
          <w:position w:val="0"/>
          <w:szCs w:val="28"/>
        </w:rPr>
        <w:t>n</w:t>
      </w:r>
      <w:r>
        <w:rPr>
          <w:position w:val="0"/>
          <w:szCs w:val="28"/>
          <w:lang w:val="ru-RU"/>
        </w:rPr>
        <w:t>à</w:t>
      </w:r>
      <w:r>
        <w:rPr>
          <w:position w:val="0"/>
          <w:szCs w:val="28"/>
        </w:rPr>
        <w:t>y</w:t>
      </w:r>
      <w:r>
        <w:rPr>
          <w:position w:val="0"/>
          <w:szCs w:val="28"/>
          <w:lang w:val="ru-RU"/>
        </w:rPr>
        <w:t>;</w:t>
      </w:r>
    </w:p>
    <w:p w14:paraId="7D59427F"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d</w:t>
      </w:r>
      <w:r>
        <w:rPr>
          <w:position w:val="0"/>
          <w:szCs w:val="28"/>
          <w:lang w:val="ru-RU"/>
        </w:rPr>
        <w:t xml:space="preserve">2) </w:t>
      </w:r>
      <w:r>
        <w:rPr>
          <w:position w:val="0"/>
          <w:szCs w:val="28"/>
        </w:rPr>
        <w:t>Trong</w:t>
      </w:r>
      <w:r>
        <w:rPr>
          <w:position w:val="0"/>
          <w:szCs w:val="28"/>
          <w:lang w:val="ru-RU"/>
        </w:rPr>
        <w:t xml:space="preserve"> </w:t>
      </w:r>
      <w:r>
        <w:rPr>
          <w:position w:val="0"/>
          <w:szCs w:val="28"/>
        </w:rPr>
        <w:t>tr</w:t>
      </w:r>
      <w:r>
        <w:rPr>
          <w:position w:val="0"/>
          <w:szCs w:val="28"/>
          <w:lang w:val="ru-RU"/>
        </w:rPr>
        <w:t>ư</w:t>
      </w:r>
      <w:r>
        <w:rPr>
          <w:position w:val="0"/>
          <w:szCs w:val="28"/>
        </w:rPr>
        <w:t>ờng</w:t>
      </w:r>
      <w:r>
        <w:rPr>
          <w:position w:val="0"/>
          <w:szCs w:val="28"/>
          <w:lang w:val="ru-RU"/>
        </w:rPr>
        <w:t xml:space="preserve"> </w:t>
      </w:r>
      <w:r>
        <w:rPr>
          <w:position w:val="0"/>
          <w:szCs w:val="28"/>
        </w:rPr>
        <w:t>hợp</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bị</w:t>
      </w:r>
      <w:r>
        <w:rPr>
          <w:position w:val="0"/>
          <w:szCs w:val="28"/>
          <w:lang w:val="ru-RU"/>
        </w:rPr>
        <w:t xml:space="preserve"> </w:t>
      </w:r>
      <w:r>
        <w:rPr>
          <w:position w:val="0"/>
          <w:szCs w:val="28"/>
        </w:rPr>
        <w:t>lỗi</w:t>
      </w:r>
      <w:r>
        <w:rPr>
          <w:position w:val="0"/>
          <w:szCs w:val="28"/>
          <w:lang w:val="ru-RU"/>
        </w:rPr>
        <w:t xml:space="preserve"> </w:t>
      </w:r>
      <w:r>
        <w:rPr>
          <w:position w:val="0"/>
          <w:szCs w:val="28"/>
        </w:rPr>
        <w:t>do</w:t>
      </w:r>
      <w:r>
        <w:rPr>
          <w:position w:val="0"/>
          <w:szCs w:val="28"/>
          <w:lang w:val="ru-RU"/>
        </w:rPr>
        <w:t xml:space="preserve"> </w:t>
      </w:r>
      <w:r>
        <w:rPr>
          <w:position w:val="0"/>
          <w:szCs w:val="28"/>
        </w:rPr>
        <w:t>c</w:t>
      </w:r>
      <w:r>
        <w:rPr>
          <w:position w:val="0"/>
          <w:szCs w:val="28"/>
          <w:lang w:val="ru-RU"/>
        </w:rPr>
        <w:t xml:space="preserve">ơ </w:t>
      </w:r>
      <w:r>
        <w:rPr>
          <w:position w:val="0"/>
          <w:szCs w:val="28"/>
        </w:rPr>
        <w:t>quan</w:t>
      </w:r>
      <w:r>
        <w:rPr>
          <w:position w:val="0"/>
          <w:szCs w:val="28"/>
          <w:lang w:val="ru-RU"/>
        </w:rPr>
        <w:t xml:space="preserve"> </w:t>
      </w:r>
      <w:r>
        <w:rPr>
          <w:position w:val="0"/>
          <w:szCs w:val="28"/>
        </w:rPr>
        <w:t>quản</w:t>
      </w:r>
      <w:r>
        <w:rPr>
          <w:position w:val="0"/>
          <w:szCs w:val="28"/>
          <w:lang w:val="ru-RU"/>
        </w:rPr>
        <w:t xml:space="preserve"> </w:t>
      </w:r>
      <w:r>
        <w:rPr>
          <w:position w:val="0"/>
          <w:szCs w:val="28"/>
        </w:rPr>
        <w:t>l</w:t>
      </w:r>
      <w:r>
        <w:rPr>
          <w:position w:val="0"/>
          <w:szCs w:val="28"/>
          <w:lang w:val="ru-RU"/>
        </w:rPr>
        <w:t xml:space="preserve">ý </w:t>
      </w:r>
      <w:r>
        <w:rPr>
          <w:position w:val="0"/>
          <w:szCs w:val="28"/>
        </w:rPr>
        <w:t>nh</w:t>
      </w:r>
      <w:r>
        <w:rPr>
          <w:position w:val="0"/>
          <w:szCs w:val="28"/>
          <w:lang w:val="ru-RU"/>
        </w:rPr>
        <w:t xml:space="preserve">à </w:t>
      </w:r>
      <w:r>
        <w:rPr>
          <w:position w:val="0"/>
          <w:szCs w:val="28"/>
        </w:rPr>
        <w:t>n</w:t>
      </w:r>
      <w:r>
        <w:rPr>
          <w:position w:val="0"/>
          <w:szCs w:val="28"/>
          <w:lang w:val="ru-RU"/>
        </w:rPr>
        <w:t>ư</w:t>
      </w:r>
      <w:r>
        <w:rPr>
          <w:position w:val="0"/>
          <w:szCs w:val="28"/>
        </w:rPr>
        <w:t>ớc</w:t>
      </w:r>
      <w:r>
        <w:rPr>
          <w:position w:val="0"/>
          <w:szCs w:val="28"/>
          <w:lang w:val="ru-RU"/>
        </w:rPr>
        <w:t xml:space="preserve"> </w:t>
      </w:r>
      <w:r>
        <w:rPr>
          <w:position w:val="0"/>
          <w:szCs w:val="28"/>
        </w:rPr>
        <w:t>về</w:t>
      </w:r>
      <w:r>
        <w:rPr>
          <w:position w:val="0"/>
          <w:szCs w:val="28"/>
          <w:lang w:val="ru-RU"/>
        </w:rPr>
        <w:t xml:space="preserve"> </w:t>
      </w:r>
      <w:r>
        <w:rPr>
          <w:position w:val="0"/>
          <w:szCs w:val="28"/>
        </w:rPr>
        <w:t>quyền</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c</w:t>
      </w:r>
      <w:r>
        <w:rPr>
          <w:position w:val="0"/>
          <w:szCs w:val="28"/>
          <w:lang w:val="ru-RU"/>
        </w:rPr>
        <w:t xml:space="preserve">ơ </w:t>
      </w:r>
      <w:r>
        <w:rPr>
          <w:position w:val="0"/>
          <w:szCs w:val="28"/>
        </w:rPr>
        <w:t>quan</w:t>
      </w:r>
      <w:r>
        <w:rPr>
          <w:position w:val="0"/>
          <w:szCs w:val="28"/>
          <w:lang w:val="ru-RU"/>
        </w:rPr>
        <w:t xml:space="preserve"> </w:t>
      </w:r>
      <w:r>
        <w:rPr>
          <w:position w:val="0"/>
          <w:szCs w:val="28"/>
        </w:rPr>
        <w:t>quản</w:t>
      </w:r>
      <w:r>
        <w:rPr>
          <w:position w:val="0"/>
          <w:szCs w:val="28"/>
          <w:lang w:val="ru-RU"/>
        </w:rPr>
        <w:t xml:space="preserve"> </w:t>
      </w:r>
      <w:r>
        <w:rPr>
          <w:position w:val="0"/>
          <w:szCs w:val="28"/>
        </w:rPr>
        <w:t>l</w:t>
      </w:r>
      <w:r>
        <w:rPr>
          <w:position w:val="0"/>
          <w:szCs w:val="28"/>
          <w:lang w:val="ru-RU"/>
        </w:rPr>
        <w:t xml:space="preserve">ý </w:t>
      </w:r>
      <w:r>
        <w:rPr>
          <w:position w:val="0"/>
          <w:szCs w:val="28"/>
        </w:rPr>
        <w:t>nh</w:t>
      </w:r>
      <w:r>
        <w:rPr>
          <w:position w:val="0"/>
          <w:szCs w:val="28"/>
          <w:lang w:val="ru-RU"/>
        </w:rPr>
        <w:t xml:space="preserve">à </w:t>
      </w:r>
      <w:r>
        <w:rPr>
          <w:position w:val="0"/>
          <w:szCs w:val="28"/>
        </w:rPr>
        <w:t>n</w:t>
      </w:r>
      <w:r>
        <w:rPr>
          <w:position w:val="0"/>
          <w:szCs w:val="28"/>
          <w:lang w:val="ru-RU"/>
        </w:rPr>
        <w:t>ư</w:t>
      </w:r>
      <w:r>
        <w:rPr>
          <w:position w:val="0"/>
          <w:szCs w:val="28"/>
        </w:rPr>
        <w:t>ớc</w:t>
      </w:r>
      <w:r>
        <w:rPr>
          <w:position w:val="0"/>
          <w:szCs w:val="28"/>
          <w:lang w:val="ru-RU"/>
        </w:rPr>
        <w:t xml:space="preserve"> </w:t>
      </w:r>
      <w:r>
        <w:rPr>
          <w:position w:val="0"/>
          <w:szCs w:val="28"/>
        </w:rPr>
        <w:t>về</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tại</w:t>
      </w:r>
      <w:r>
        <w:rPr>
          <w:position w:val="0"/>
          <w:szCs w:val="28"/>
          <w:lang w:val="ru-RU"/>
        </w:rPr>
        <w:t xml:space="preserve"> đ</w:t>
      </w:r>
      <w:r>
        <w:rPr>
          <w:position w:val="0"/>
          <w:szCs w:val="28"/>
        </w:rPr>
        <w:t>ịa</w:t>
      </w:r>
      <w:r>
        <w:rPr>
          <w:position w:val="0"/>
          <w:szCs w:val="28"/>
          <w:lang w:val="ru-RU"/>
        </w:rPr>
        <w:t xml:space="preserve"> </w:t>
      </w:r>
      <w:r>
        <w:rPr>
          <w:position w:val="0"/>
          <w:szCs w:val="28"/>
        </w:rPr>
        <w:t>ph</w:t>
      </w:r>
      <w:r>
        <w:rPr>
          <w:position w:val="0"/>
          <w:szCs w:val="28"/>
          <w:lang w:val="ru-RU"/>
        </w:rPr>
        <w:t>ươ</w:t>
      </w:r>
      <w:r>
        <w:rPr>
          <w:position w:val="0"/>
          <w:szCs w:val="28"/>
        </w:rPr>
        <w:t>ng</w:t>
      </w:r>
      <w:r>
        <w:rPr>
          <w:position w:val="0"/>
          <w:szCs w:val="28"/>
          <w:lang w:val="ru-RU"/>
        </w:rPr>
        <w:t xml:space="preserve"> đã </w:t>
      </w:r>
      <w:r>
        <w:rPr>
          <w:position w:val="0"/>
          <w:szCs w:val="28"/>
        </w:rPr>
        <w:t>cấp</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g</w:t>
      </w:r>
      <w:r>
        <w:rPr>
          <w:position w:val="0"/>
          <w:szCs w:val="28"/>
          <w:lang w:val="ru-RU"/>
        </w:rPr>
        <w:t>â</w:t>
      </w:r>
      <w:r>
        <w:rPr>
          <w:position w:val="0"/>
          <w:szCs w:val="28"/>
        </w:rPr>
        <w:t>y</w:t>
      </w:r>
      <w:r>
        <w:rPr>
          <w:position w:val="0"/>
          <w:szCs w:val="28"/>
          <w:lang w:val="ru-RU"/>
        </w:rPr>
        <w:t xml:space="preserve"> </w:t>
      </w:r>
      <w:r>
        <w:rPr>
          <w:position w:val="0"/>
          <w:szCs w:val="28"/>
        </w:rPr>
        <w:t>ra</w:t>
      </w:r>
      <w:r>
        <w:rPr>
          <w:position w:val="0"/>
          <w:szCs w:val="28"/>
          <w:lang w:val="ru-RU"/>
        </w:rPr>
        <w:t xml:space="preserve">, </w:t>
      </w:r>
      <w:r>
        <w:rPr>
          <w:position w:val="0"/>
          <w:szCs w:val="28"/>
        </w:rPr>
        <w:t>th</w:t>
      </w:r>
      <w:r>
        <w:rPr>
          <w:position w:val="0"/>
          <w:szCs w:val="28"/>
          <w:lang w:val="ru-RU"/>
        </w:rPr>
        <w:t xml:space="preserve">ì </w:t>
      </w:r>
      <w:r>
        <w:rPr>
          <w:position w:val="0"/>
          <w:szCs w:val="28"/>
        </w:rPr>
        <w:t>c</w:t>
      </w:r>
      <w:r>
        <w:rPr>
          <w:position w:val="0"/>
          <w:szCs w:val="28"/>
          <w:lang w:val="ru-RU"/>
        </w:rPr>
        <w:t xml:space="preserve">ơ </w:t>
      </w:r>
      <w:r>
        <w:rPr>
          <w:position w:val="0"/>
          <w:szCs w:val="28"/>
        </w:rPr>
        <w:t>quan</w:t>
      </w:r>
      <w:r>
        <w:rPr>
          <w:position w:val="0"/>
          <w:szCs w:val="28"/>
          <w:lang w:val="ru-RU"/>
        </w:rPr>
        <w:t xml:space="preserve"> đã </w:t>
      </w:r>
      <w:r>
        <w:rPr>
          <w:position w:val="0"/>
          <w:szCs w:val="28"/>
        </w:rPr>
        <w:t>cấp</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c</w:t>
      </w:r>
      <w:r>
        <w:rPr>
          <w:position w:val="0"/>
          <w:szCs w:val="28"/>
          <w:lang w:val="ru-RU"/>
        </w:rPr>
        <w:t xml:space="preserve">ó </w:t>
      </w:r>
      <w:r>
        <w:rPr>
          <w:position w:val="0"/>
          <w:szCs w:val="28"/>
        </w:rPr>
        <w:t>tr</w:t>
      </w:r>
      <w:r>
        <w:rPr>
          <w:position w:val="0"/>
          <w:szCs w:val="28"/>
          <w:lang w:val="ru-RU"/>
        </w:rPr>
        <w:t>á</w:t>
      </w:r>
      <w:r>
        <w:rPr>
          <w:position w:val="0"/>
          <w:szCs w:val="28"/>
        </w:rPr>
        <w:t>ch</w:t>
      </w:r>
      <w:r>
        <w:rPr>
          <w:position w:val="0"/>
          <w:szCs w:val="28"/>
          <w:lang w:val="ru-RU"/>
        </w:rPr>
        <w:t xml:space="preserve"> </w:t>
      </w:r>
      <w:r>
        <w:rPr>
          <w:position w:val="0"/>
          <w:szCs w:val="28"/>
        </w:rPr>
        <w:t>nhiệm</w:t>
      </w:r>
      <w:r>
        <w:rPr>
          <w:position w:val="0"/>
          <w:szCs w:val="28"/>
          <w:lang w:val="ru-RU"/>
        </w:rPr>
        <w:t xml:space="preserve"> </w:t>
      </w:r>
      <w:r>
        <w:rPr>
          <w:position w:val="0"/>
          <w:szCs w:val="28"/>
        </w:rPr>
        <w:t>cấp</w:t>
      </w:r>
      <w:r>
        <w:rPr>
          <w:position w:val="0"/>
          <w:szCs w:val="28"/>
          <w:lang w:val="ru-RU"/>
        </w:rPr>
        <w:t xml:space="preserve"> </w:t>
      </w:r>
      <w:r>
        <w:rPr>
          <w:position w:val="0"/>
          <w:szCs w:val="28"/>
        </w:rPr>
        <w:t>lại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trong</w:t>
      </w:r>
      <w:r>
        <w:rPr>
          <w:position w:val="0"/>
          <w:szCs w:val="28"/>
          <w:lang w:val="ru-RU"/>
        </w:rPr>
        <w:t xml:space="preserve"> </w:t>
      </w:r>
      <w:r>
        <w:rPr>
          <w:position w:val="0"/>
          <w:szCs w:val="28"/>
        </w:rPr>
        <w:t>thời</w:t>
      </w:r>
      <w:r>
        <w:rPr>
          <w:position w:val="0"/>
          <w:szCs w:val="28"/>
          <w:lang w:val="ru-RU"/>
        </w:rPr>
        <w:t xml:space="preserve"> </w:t>
      </w:r>
      <w:r>
        <w:rPr>
          <w:position w:val="0"/>
          <w:szCs w:val="28"/>
        </w:rPr>
        <w:t>hạn</w:t>
      </w:r>
      <w:r>
        <w:rPr>
          <w:position w:val="0"/>
          <w:szCs w:val="28"/>
          <w:lang w:val="ru-RU"/>
        </w:rPr>
        <w:t xml:space="preserve"> 05 </w:t>
      </w:r>
      <w:r>
        <w:rPr>
          <w:position w:val="0"/>
          <w:szCs w:val="28"/>
        </w:rPr>
        <w:t>ng</w:t>
      </w:r>
      <w:r>
        <w:rPr>
          <w:position w:val="0"/>
          <w:szCs w:val="28"/>
          <w:lang w:val="ru-RU"/>
        </w:rPr>
        <w:t>à</w:t>
      </w:r>
      <w:r>
        <w:rPr>
          <w:position w:val="0"/>
          <w:szCs w:val="28"/>
        </w:rPr>
        <w:t>y</w:t>
      </w:r>
      <w:r>
        <w:rPr>
          <w:position w:val="0"/>
          <w:szCs w:val="28"/>
          <w:lang w:val="ru-RU"/>
        </w:rPr>
        <w:t xml:space="preserve"> </w:t>
      </w:r>
      <w:r>
        <w:rPr>
          <w:position w:val="0"/>
          <w:szCs w:val="28"/>
        </w:rPr>
        <w:t>l</w:t>
      </w:r>
      <w:r>
        <w:rPr>
          <w:position w:val="0"/>
          <w:szCs w:val="28"/>
          <w:lang w:val="ru-RU"/>
        </w:rPr>
        <w:t>à</w:t>
      </w:r>
      <w:r>
        <w:rPr>
          <w:position w:val="0"/>
          <w:szCs w:val="28"/>
        </w:rPr>
        <w:t>m</w:t>
      </w:r>
      <w:r>
        <w:rPr>
          <w:position w:val="0"/>
          <w:szCs w:val="28"/>
          <w:lang w:val="ru-RU"/>
        </w:rPr>
        <w:t xml:space="preserve"> </w:t>
      </w:r>
      <w:r>
        <w:rPr>
          <w:position w:val="0"/>
          <w:szCs w:val="28"/>
        </w:rPr>
        <w:t>việc</w:t>
      </w:r>
      <w:r>
        <w:rPr>
          <w:position w:val="0"/>
          <w:szCs w:val="28"/>
          <w:lang w:val="ru-RU"/>
        </w:rPr>
        <w:t xml:space="preserve"> </w:t>
      </w:r>
      <w:r>
        <w:rPr>
          <w:position w:val="0"/>
          <w:szCs w:val="28"/>
        </w:rPr>
        <w:t>kể</w:t>
      </w:r>
      <w:r>
        <w:rPr>
          <w:position w:val="0"/>
          <w:szCs w:val="28"/>
          <w:lang w:val="ru-RU"/>
        </w:rPr>
        <w:t xml:space="preserve"> </w:t>
      </w:r>
      <w:r>
        <w:rPr>
          <w:position w:val="0"/>
          <w:szCs w:val="28"/>
        </w:rPr>
        <w:t>từ</w:t>
      </w:r>
      <w:r>
        <w:rPr>
          <w:position w:val="0"/>
          <w:szCs w:val="28"/>
          <w:lang w:val="ru-RU"/>
        </w:rPr>
        <w:t xml:space="preserve"> </w:t>
      </w:r>
      <w:r>
        <w:rPr>
          <w:position w:val="0"/>
          <w:szCs w:val="28"/>
        </w:rPr>
        <w:t>ng</w:t>
      </w:r>
      <w:r>
        <w:rPr>
          <w:position w:val="0"/>
          <w:szCs w:val="28"/>
          <w:lang w:val="ru-RU"/>
        </w:rPr>
        <w:t>à</w:t>
      </w:r>
      <w:r>
        <w:rPr>
          <w:position w:val="0"/>
          <w:szCs w:val="28"/>
        </w:rPr>
        <w:t>y</w:t>
      </w:r>
      <w:r>
        <w:rPr>
          <w:position w:val="0"/>
          <w:szCs w:val="28"/>
          <w:lang w:val="ru-RU"/>
        </w:rPr>
        <w:t xml:space="preserve"> </w:t>
      </w:r>
      <w:r>
        <w:rPr>
          <w:position w:val="0"/>
          <w:szCs w:val="28"/>
        </w:rPr>
        <w:t>nhận</w:t>
      </w:r>
      <w:r>
        <w:rPr>
          <w:position w:val="0"/>
          <w:szCs w:val="28"/>
          <w:lang w:val="ru-RU"/>
        </w:rPr>
        <w:t xml:space="preserve"> đư</w:t>
      </w:r>
      <w:r>
        <w:rPr>
          <w:position w:val="0"/>
          <w:szCs w:val="28"/>
        </w:rPr>
        <w:t>ợc</w:t>
      </w:r>
      <w:r>
        <w:rPr>
          <w:position w:val="0"/>
          <w:szCs w:val="28"/>
          <w:lang w:val="ru-RU"/>
        </w:rPr>
        <w:t xml:space="preserve"> </w:t>
      </w:r>
      <w:r>
        <w:rPr>
          <w:position w:val="0"/>
          <w:szCs w:val="28"/>
        </w:rPr>
        <w:t>y</w:t>
      </w:r>
      <w:r>
        <w:rPr>
          <w:position w:val="0"/>
          <w:szCs w:val="28"/>
          <w:lang w:val="ru-RU"/>
        </w:rPr>
        <w:t>ê</w:t>
      </w:r>
      <w:r>
        <w:rPr>
          <w:position w:val="0"/>
          <w:szCs w:val="28"/>
        </w:rPr>
        <w:t>u</w:t>
      </w:r>
      <w:r>
        <w:rPr>
          <w:position w:val="0"/>
          <w:szCs w:val="28"/>
          <w:lang w:val="ru-RU"/>
        </w:rPr>
        <w:t xml:space="preserve"> </w:t>
      </w:r>
      <w:r>
        <w:rPr>
          <w:position w:val="0"/>
          <w:szCs w:val="28"/>
        </w:rPr>
        <w:t>cầu</w:t>
      </w:r>
      <w:r>
        <w:rPr>
          <w:position w:val="0"/>
          <w:szCs w:val="28"/>
          <w:lang w:val="ru-RU"/>
        </w:rPr>
        <w:t xml:space="preserve"> </w:t>
      </w:r>
      <w:r>
        <w:rPr>
          <w:position w:val="0"/>
          <w:szCs w:val="28"/>
        </w:rPr>
        <w:t>của</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kh</w:t>
      </w:r>
      <w:r>
        <w:rPr>
          <w:position w:val="0"/>
          <w:szCs w:val="28"/>
          <w:lang w:val="ru-RU"/>
        </w:rPr>
        <w:t>ô</w:t>
      </w:r>
      <w:r>
        <w:rPr>
          <w:position w:val="0"/>
          <w:szCs w:val="28"/>
        </w:rPr>
        <w:t>ng</w:t>
      </w:r>
      <w:r>
        <w:rPr>
          <w:position w:val="0"/>
          <w:szCs w:val="28"/>
          <w:lang w:val="ru-RU"/>
        </w:rPr>
        <w:t xml:space="preserve"> </w:t>
      </w:r>
      <w:r>
        <w:rPr>
          <w:position w:val="0"/>
          <w:szCs w:val="28"/>
        </w:rPr>
        <w:t>thu</w:t>
      </w:r>
      <w:r>
        <w:rPr>
          <w:position w:val="0"/>
          <w:szCs w:val="28"/>
          <w:lang w:val="ru-RU"/>
        </w:rPr>
        <w:t xml:space="preserve"> </w:t>
      </w:r>
      <w:r>
        <w:rPr>
          <w:position w:val="0"/>
          <w:szCs w:val="28"/>
        </w:rPr>
        <w:t>ph</w:t>
      </w:r>
      <w:r>
        <w:rPr>
          <w:position w:val="0"/>
          <w:szCs w:val="28"/>
          <w:lang w:val="ru-RU"/>
        </w:rPr>
        <w:t xml:space="preserve">í </w:t>
      </w:r>
      <w:r>
        <w:rPr>
          <w:position w:val="0"/>
          <w:szCs w:val="28"/>
        </w:rPr>
        <w:t>cấp</w:t>
      </w:r>
      <w:r>
        <w:rPr>
          <w:position w:val="0"/>
          <w:szCs w:val="28"/>
          <w:lang w:val="ru-RU"/>
        </w:rPr>
        <w:t xml:space="preserve"> </w:t>
      </w:r>
      <w:r>
        <w:rPr>
          <w:position w:val="0"/>
          <w:szCs w:val="28"/>
        </w:rPr>
        <w:t>lại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w:t>
      </w:r>
    </w:p>
    <w:p w14:paraId="6458F886"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lang w:val="ru-RU"/>
        </w:rPr>
        <w:t xml:space="preserve">4. </w:t>
      </w:r>
      <w:r>
        <w:rPr>
          <w:position w:val="0"/>
          <w:szCs w:val="28"/>
        </w:rPr>
        <w:t>Việc</w:t>
      </w:r>
      <w:r>
        <w:rPr>
          <w:position w:val="0"/>
          <w:szCs w:val="28"/>
          <w:lang w:val="ru-RU"/>
        </w:rPr>
        <w:t xml:space="preserve"> </w:t>
      </w:r>
      <w:r>
        <w:rPr>
          <w:position w:val="0"/>
          <w:szCs w:val="28"/>
        </w:rPr>
        <w:t>thu</w:t>
      </w:r>
      <w:r>
        <w:rPr>
          <w:position w:val="0"/>
          <w:szCs w:val="28"/>
          <w:lang w:val="ru-RU"/>
        </w:rPr>
        <w:t xml:space="preserve"> </w:t>
      </w:r>
      <w:r>
        <w:rPr>
          <w:position w:val="0"/>
          <w:szCs w:val="28"/>
        </w:rPr>
        <w:t>hồi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đư</w:t>
      </w:r>
      <w:r>
        <w:rPr>
          <w:position w:val="0"/>
          <w:szCs w:val="28"/>
        </w:rPr>
        <w:t>ợc</w:t>
      </w:r>
      <w:r>
        <w:rPr>
          <w:position w:val="0"/>
          <w:szCs w:val="28"/>
          <w:lang w:val="ru-RU"/>
        </w:rPr>
        <w:t xml:space="preserve"> </w:t>
      </w:r>
      <w:r>
        <w:rPr>
          <w:position w:val="0"/>
          <w:szCs w:val="28"/>
        </w:rPr>
        <w:t>thực</w:t>
      </w:r>
      <w:r>
        <w:rPr>
          <w:position w:val="0"/>
          <w:szCs w:val="28"/>
          <w:lang w:val="ru-RU"/>
        </w:rPr>
        <w:t xml:space="preserve"> </w:t>
      </w:r>
      <w:r>
        <w:rPr>
          <w:position w:val="0"/>
          <w:szCs w:val="28"/>
        </w:rPr>
        <w:t>hiện</w:t>
      </w:r>
      <w:r>
        <w:rPr>
          <w:position w:val="0"/>
          <w:szCs w:val="28"/>
          <w:lang w:val="ru-RU"/>
        </w:rPr>
        <w:t xml:space="preserve"> </w:t>
      </w:r>
      <w:r>
        <w:rPr>
          <w:position w:val="0"/>
          <w:szCs w:val="28"/>
        </w:rPr>
        <w:t>nh</w:t>
      </w:r>
      <w:r>
        <w:rPr>
          <w:position w:val="0"/>
          <w:szCs w:val="28"/>
          <w:lang w:val="ru-RU"/>
        </w:rPr>
        <w:t xml:space="preserve">ư </w:t>
      </w:r>
      <w:r>
        <w:rPr>
          <w:position w:val="0"/>
          <w:szCs w:val="28"/>
        </w:rPr>
        <w:t>sau</w:t>
      </w:r>
      <w:r>
        <w:rPr>
          <w:position w:val="0"/>
          <w:szCs w:val="28"/>
          <w:lang w:val="ru-RU"/>
        </w:rPr>
        <w:t>:</w:t>
      </w:r>
    </w:p>
    <w:p w14:paraId="44430638"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a</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bị</w:t>
      </w:r>
      <w:r>
        <w:rPr>
          <w:position w:val="0"/>
          <w:szCs w:val="28"/>
          <w:lang w:val="ru-RU"/>
        </w:rPr>
        <w:t xml:space="preserve"> </w:t>
      </w:r>
      <w:r>
        <w:rPr>
          <w:position w:val="0"/>
          <w:szCs w:val="28"/>
        </w:rPr>
        <w:t>thu</w:t>
      </w:r>
      <w:r>
        <w:rPr>
          <w:position w:val="0"/>
          <w:szCs w:val="28"/>
          <w:lang w:val="ru-RU"/>
        </w:rPr>
        <w:t xml:space="preserve"> </w:t>
      </w:r>
      <w:r>
        <w:rPr>
          <w:position w:val="0"/>
          <w:szCs w:val="28"/>
        </w:rPr>
        <w:t>hồi</w:t>
      </w:r>
      <w:r>
        <w:rPr>
          <w:position w:val="0"/>
          <w:szCs w:val="28"/>
          <w:lang w:val="ru-RU"/>
        </w:rPr>
        <w:t xml:space="preserve"> </w:t>
      </w:r>
      <w:r>
        <w:rPr>
          <w:position w:val="0"/>
          <w:szCs w:val="28"/>
        </w:rPr>
        <w:t>trong</w:t>
      </w:r>
      <w:r>
        <w:rPr>
          <w:position w:val="0"/>
          <w:szCs w:val="28"/>
          <w:lang w:val="ru-RU"/>
        </w:rPr>
        <w:t xml:space="preserve"> </w:t>
      </w:r>
      <w:r>
        <w:rPr>
          <w:position w:val="0"/>
          <w:szCs w:val="28"/>
        </w:rPr>
        <w:t>c</w:t>
      </w:r>
      <w:r>
        <w:rPr>
          <w:position w:val="0"/>
          <w:szCs w:val="28"/>
          <w:lang w:val="ru-RU"/>
        </w:rPr>
        <w:t>á</w:t>
      </w:r>
      <w:r>
        <w:rPr>
          <w:position w:val="0"/>
          <w:szCs w:val="28"/>
        </w:rPr>
        <w:t>c</w:t>
      </w:r>
      <w:r>
        <w:rPr>
          <w:position w:val="0"/>
          <w:szCs w:val="28"/>
          <w:lang w:val="ru-RU"/>
        </w:rPr>
        <w:t xml:space="preserve"> </w:t>
      </w:r>
      <w:r>
        <w:rPr>
          <w:position w:val="0"/>
          <w:szCs w:val="28"/>
        </w:rPr>
        <w:t>tr</w:t>
      </w:r>
      <w:r>
        <w:rPr>
          <w:position w:val="0"/>
          <w:szCs w:val="28"/>
          <w:lang w:val="ru-RU"/>
        </w:rPr>
        <w:t>ư</w:t>
      </w:r>
      <w:r>
        <w:rPr>
          <w:position w:val="0"/>
          <w:szCs w:val="28"/>
        </w:rPr>
        <w:t>ờng</w:t>
      </w:r>
      <w:r>
        <w:rPr>
          <w:position w:val="0"/>
          <w:szCs w:val="28"/>
          <w:lang w:val="ru-RU"/>
        </w:rPr>
        <w:t xml:space="preserve"> </w:t>
      </w:r>
      <w:r>
        <w:rPr>
          <w:position w:val="0"/>
          <w:szCs w:val="28"/>
        </w:rPr>
        <w:t>hợp</w:t>
      </w:r>
      <w:r>
        <w:rPr>
          <w:position w:val="0"/>
          <w:szCs w:val="28"/>
          <w:lang w:val="ru-RU"/>
        </w:rPr>
        <w:t xml:space="preserve"> </w:t>
      </w:r>
      <w:r>
        <w:rPr>
          <w:position w:val="0"/>
          <w:szCs w:val="28"/>
        </w:rPr>
        <w:t>sau</w:t>
      </w:r>
      <w:r>
        <w:rPr>
          <w:position w:val="0"/>
          <w:szCs w:val="28"/>
          <w:lang w:val="ru-RU"/>
        </w:rPr>
        <w:t xml:space="preserve"> đâ</w:t>
      </w:r>
      <w:r>
        <w:rPr>
          <w:position w:val="0"/>
          <w:szCs w:val="28"/>
        </w:rPr>
        <w:t>y</w:t>
      </w:r>
      <w:r>
        <w:rPr>
          <w:position w:val="0"/>
          <w:szCs w:val="28"/>
          <w:lang w:val="ru-RU"/>
        </w:rPr>
        <w:t>:</w:t>
      </w:r>
    </w:p>
    <w:p w14:paraId="5A526E81"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a</w:t>
      </w:r>
      <w:r>
        <w:rPr>
          <w:position w:val="0"/>
          <w:szCs w:val="28"/>
          <w:lang w:val="ru-RU"/>
        </w:rPr>
        <w:t xml:space="preserve">1) </w:t>
      </w:r>
      <w:r>
        <w:rPr>
          <w:position w:val="0"/>
          <w:szCs w:val="28"/>
        </w:rPr>
        <w:t>C</w:t>
      </w:r>
      <w:r>
        <w:rPr>
          <w:position w:val="0"/>
          <w:szCs w:val="28"/>
          <w:lang w:val="ru-RU"/>
        </w:rPr>
        <w:t xml:space="preserve">ó </w:t>
      </w:r>
      <w:r>
        <w:rPr>
          <w:position w:val="0"/>
          <w:szCs w:val="28"/>
        </w:rPr>
        <w:t>chứng</w:t>
      </w:r>
      <w:r>
        <w:rPr>
          <w:position w:val="0"/>
          <w:szCs w:val="28"/>
          <w:lang w:val="ru-RU"/>
        </w:rPr>
        <w:t xml:space="preserve"> </w:t>
      </w:r>
      <w:r>
        <w:rPr>
          <w:position w:val="0"/>
          <w:szCs w:val="28"/>
        </w:rPr>
        <w:t>cứ</w:t>
      </w:r>
      <w:r>
        <w:rPr>
          <w:position w:val="0"/>
          <w:szCs w:val="28"/>
          <w:lang w:val="ru-RU"/>
        </w:rPr>
        <w:t xml:space="preserve"> </w:t>
      </w:r>
      <w:r>
        <w:rPr>
          <w:position w:val="0"/>
          <w:szCs w:val="28"/>
        </w:rPr>
        <w:t>khẳng</w:t>
      </w:r>
      <w:r>
        <w:rPr>
          <w:position w:val="0"/>
          <w:szCs w:val="28"/>
          <w:lang w:val="ru-RU"/>
        </w:rPr>
        <w:t xml:space="preserve"> đ</w:t>
      </w:r>
      <w:r>
        <w:rPr>
          <w:position w:val="0"/>
          <w:szCs w:val="28"/>
        </w:rPr>
        <w:t>ịnh</w:t>
      </w:r>
      <w:r>
        <w:rPr>
          <w:position w:val="0"/>
          <w:szCs w:val="28"/>
          <w:lang w:val="ru-RU"/>
        </w:rPr>
        <w:t xml:space="preserve"> </w:t>
      </w:r>
      <w:r>
        <w:rPr>
          <w:position w:val="0"/>
          <w:szCs w:val="28"/>
        </w:rPr>
        <w:t>rằng</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đư</w:t>
      </w:r>
      <w:r>
        <w:rPr>
          <w:position w:val="0"/>
          <w:szCs w:val="28"/>
        </w:rPr>
        <w:t>ợc</w:t>
      </w:r>
      <w:r>
        <w:rPr>
          <w:position w:val="0"/>
          <w:szCs w:val="28"/>
          <w:lang w:val="ru-RU"/>
        </w:rPr>
        <w:t xml:space="preserve"> </w:t>
      </w:r>
      <w:r>
        <w:rPr>
          <w:position w:val="0"/>
          <w:szCs w:val="28"/>
        </w:rPr>
        <w:t>cấp</w:t>
      </w:r>
      <w:r>
        <w:rPr>
          <w:position w:val="0"/>
          <w:szCs w:val="28"/>
          <w:lang w:val="ru-RU"/>
        </w:rPr>
        <w:t xml:space="preserve"> </w:t>
      </w:r>
      <w:r>
        <w:rPr>
          <w:position w:val="0"/>
          <w:szCs w:val="28"/>
        </w:rPr>
        <w:t>tr</w:t>
      </w:r>
      <w:r>
        <w:rPr>
          <w:position w:val="0"/>
          <w:szCs w:val="28"/>
          <w:lang w:val="ru-RU"/>
        </w:rPr>
        <w:t>á</w:t>
      </w:r>
      <w:r>
        <w:rPr>
          <w:position w:val="0"/>
          <w:szCs w:val="28"/>
        </w:rPr>
        <w:t>i</w:t>
      </w:r>
      <w:r>
        <w:rPr>
          <w:position w:val="0"/>
          <w:szCs w:val="28"/>
          <w:lang w:val="ru-RU"/>
        </w:rPr>
        <w:t xml:space="preserve"> </w:t>
      </w:r>
      <w:r>
        <w:rPr>
          <w:position w:val="0"/>
          <w:szCs w:val="28"/>
        </w:rPr>
        <w:t>với</w:t>
      </w:r>
      <w:r>
        <w:rPr>
          <w:position w:val="0"/>
          <w:szCs w:val="28"/>
          <w:lang w:val="ru-RU"/>
        </w:rPr>
        <w:t xml:space="preserve"> </w:t>
      </w:r>
      <w:r>
        <w:rPr>
          <w:position w:val="0"/>
          <w:szCs w:val="28"/>
        </w:rPr>
        <w:t>quy</w:t>
      </w:r>
      <w:r>
        <w:rPr>
          <w:position w:val="0"/>
          <w:szCs w:val="28"/>
          <w:lang w:val="ru-RU"/>
        </w:rPr>
        <w:t xml:space="preserve"> đ</w:t>
      </w:r>
      <w:r>
        <w:rPr>
          <w:position w:val="0"/>
          <w:szCs w:val="28"/>
        </w:rPr>
        <w:t>ịnh</w:t>
      </w:r>
      <w:r>
        <w:rPr>
          <w:position w:val="0"/>
          <w:szCs w:val="28"/>
          <w:lang w:val="ru-RU"/>
        </w:rPr>
        <w:t xml:space="preserve"> </w:t>
      </w:r>
      <w:r>
        <w:rPr>
          <w:position w:val="0"/>
          <w:szCs w:val="28"/>
        </w:rPr>
        <w:t>của</w:t>
      </w:r>
      <w:r>
        <w:rPr>
          <w:position w:val="0"/>
          <w:szCs w:val="28"/>
          <w:lang w:val="ru-RU"/>
        </w:rPr>
        <w:t xml:space="preserve"> </w:t>
      </w:r>
      <w:r>
        <w:rPr>
          <w:position w:val="0"/>
          <w:szCs w:val="28"/>
        </w:rPr>
        <w:t>ph</w:t>
      </w:r>
      <w:r>
        <w:rPr>
          <w:position w:val="0"/>
          <w:szCs w:val="28"/>
          <w:lang w:val="ru-RU"/>
        </w:rPr>
        <w:t>á</w:t>
      </w:r>
      <w:r>
        <w:rPr>
          <w:position w:val="0"/>
          <w:szCs w:val="28"/>
        </w:rPr>
        <w:t>p</w:t>
      </w:r>
      <w:r>
        <w:rPr>
          <w:position w:val="0"/>
          <w:szCs w:val="28"/>
          <w:lang w:val="ru-RU"/>
        </w:rPr>
        <w:t xml:space="preserve"> </w:t>
      </w:r>
      <w:r>
        <w:rPr>
          <w:position w:val="0"/>
          <w:szCs w:val="28"/>
        </w:rPr>
        <w:t>luật</w:t>
      </w:r>
      <w:r>
        <w:rPr>
          <w:position w:val="0"/>
          <w:szCs w:val="28"/>
          <w:lang w:val="ru-RU"/>
        </w:rPr>
        <w:t>;</w:t>
      </w:r>
    </w:p>
    <w:p w14:paraId="276634BD"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a</w:t>
      </w:r>
      <w:r>
        <w:rPr>
          <w:position w:val="0"/>
          <w:szCs w:val="28"/>
          <w:lang w:val="ru-RU"/>
        </w:rPr>
        <w:t xml:space="preserve">2)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kh</w:t>
      </w:r>
      <w:r>
        <w:rPr>
          <w:position w:val="0"/>
          <w:szCs w:val="28"/>
          <w:lang w:val="ru-RU"/>
        </w:rPr>
        <w:t>ô</w:t>
      </w:r>
      <w:r>
        <w:rPr>
          <w:position w:val="0"/>
          <w:szCs w:val="28"/>
        </w:rPr>
        <w:t>ng</w:t>
      </w:r>
      <w:r>
        <w:rPr>
          <w:position w:val="0"/>
          <w:szCs w:val="28"/>
          <w:lang w:val="ru-RU"/>
        </w:rPr>
        <w:t xml:space="preserve"> </w:t>
      </w:r>
      <w:r>
        <w:rPr>
          <w:position w:val="0"/>
          <w:szCs w:val="28"/>
        </w:rPr>
        <w:t>c</w:t>
      </w:r>
      <w:r>
        <w:rPr>
          <w:position w:val="0"/>
          <w:szCs w:val="28"/>
          <w:lang w:val="ru-RU"/>
        </w:rPr>
        <w:t>ò</w:t>
      </w:r>
      <w:r>
        <w:rPr>
          <w:position w:val="0"/>
          <w:szCs w:val="28"/>
        </w:rPr>
        <w:t>n</w:t>
      </w:r>
      <w:r>
        <w:rPr>
          <w:position w:val="0"/>
          <w:szCs w:val="28"/>
          <w:lang w:val="ru-RU"/>
        </w:rPr>
        <w:t xml:space="preserve"> đá</w:t>
      </w:r>
      <w:r>
        <w:rPr>
          <w:position w:val="0"/>
          <w:szCs w:val="28"/>
        </w:rPr>
        <w:t>p</w:t>
      </w:r>
      <w:r>
        <w:rPr>
          <w:position w:val="0"/>
          <w:szCs w:val="28"/>
          <w:lang w:val="ru-RU"/>
        </w:rPr>
        <w:t xml:space="preserve"> </w:t>
      </w:r>
      <w:r>
        <w:rPr>
          <w:position w:val="0"/>
          <w:szCs w:val="28"/>
        </w:rPr>
        <w:t>ứng</w:t>
      </w:r>
      <w:r>
        <w:rPr>
          <w:position w:val="0"/>
          <w:szCs w:val="28"/>
          <w:lang w:val="ru-RU"/>
        </w:rPr>
        <w:t xml:space="preserve"> </w:t>
      </w:r>
      <w:r>
        <w:rPr>
          <w:position w:val="0"/>
          <w:szCs w:val="28"/>
        </w:rPr>
        <w:t>c</w:t>
      </w:r>
      <w:r>
        <w:rPr>
          <w:position w:val="0"/>
          <w:szCs w:val="28"/>
          <w:lang w:val="ru-RU"/>
        </w:rPr>
        <w:t>á</w:t>
      </w:r>
      <w:r>
        <w:rPr>
          <w:position w:val="0"/>
          <w:szCs w:val="28"/>
        </w:rPr>
        <w:t>c</w:t>
      </w:r>
      <w:r>
        <w:rPr>
          <w:position w:val="0"/>
          <w:szCs w:val="28"/>
          <w:lang w:val="ru-RU"/>
        </w:rPr>
        <w:t xml:space="preserve"> đ</w:t>
      </w:r>
      <w:r>
        <w:rPr>
          <w:position w:val="0"/>
          <w:szCs w:val="28"/>
        </w:rPr>
        <w:t>iều</w:t>
      </w:r>
      <w:r>
        <w:rPr>
          <w:position w:val="0"/>
          <w:szCs w:val="28"/>
          <w:lang w:val="ru-RU"/>
        </w:rPr>
        <w:t xml:space="preserve"> </w:t>
      </w:r>
      <w:r>
        <w:rPr>
          <w:position w:val="0"/>
          <w:szCs w:val="28"/>
        </w:rPr>
        <w:t>kiện</w:t>
      </w:r>
      <w:r>
        <w:rPr>
          <w:position w:val="0"/>
          <w:szCs w:val="28"/>
          <w:lang w:val="ru-RU"/>
        </w:rPr>
        <w:t xml:space="preserve"> </w:t>
      </w:r>
      <w:r>
        <w:rPr>
          <w:position w:val="0"/>
          <w:szCs w:val="28"/>
        </w:rPr>
        <w:t>quy</w:t>
      </w:r>
      <w:r>
        <w:rPr>
          <w:position w:val="0"/>
          <w:szCs w:val="28"/>
          <w:lang w:val="ru-RU"/>
        </w:rPr>
        <w:t xml:space="preserve"> đ</w:t>
      </w:r>
      <w:r>
        <w:rPr>
          <w:position w:val="0"/>
          <w:szCs w:val="28"/>
        </w:rPr>
        <w:t>ịnh</w:t>
      </w:r>
      <w:r>
        <w:rPr>
          <w:position w:val="0"/>
          <w:szCs w:val="28"/>
          <w:lang w:val="ru-RU"/>
        </w:rPr>
        <w:t xml:space="preserve"> </w:t>
      </w:r>
      <w:r>
        <w:rPr>
          <w:position w:val="0"/>
          <w:szCs w:val="28"/>
        </w:rPr>
        <w:t>tại</w:t>
      </w:r>
      <w:r>
        <w:rPr>
          <w:position w:val="0"/>
          <w:szCs w:val="28"/>
          <w:lang w:val="ru-RU"/>
        </w:rPr>
        <w:t xml:space="preserve"> </w:t>
      </w:r>
      <w:r>
        <w:rPr>
          <w:position w:val="0"/>
          <w:szCs w:val="28"/>
        </w:rPr>
        <w:t>khoản</w:t>
      </w:r>
      <w:r>
        <w:rPr>
          <w:position w:val="0"/>
          <w:szCs w:val="28"/>
          <w:lang w:val="ru-RU"/>
        </w:rPr>
        <w:t xml:space="preserve"> 2 Đ</w:t>
      </w:r>
      <w:r>
        <w:rPr>
          <w:position w:val="0"/>
          <w:szCs w:val="28"/>
        </w:rPr>
        <w:t>iều</w:t>
      </w:r>
      <w:r>
        <w:rPr>
          <w:position w:val="0"/>
          <w:szCs w:val="28"/>
          <w:lang w:val="ru-RU"/>
        </w:rPr>
        <w:t xml:space="preserve"> 201 </w:t>
      </w:r>
      <w:r>
        <w:rPr>
          <w:position w:val="0"/>
          <w:szCs w:val="28"/>
        </w:rPr>
        <w:t>của</w:t>
      </w:r>
      <w:r>
        <w:rPr>
          <w:position w:val="0"/>
          <w:szCs w:val="28"/>
          <w:lang w:val="ru-RU"/>
        </w:rPr>
        <w:t xml:space="preserve"> </w:t>
      </w:r>
      <w:r>
        <w:rPr>
          <w:position w:val="0"/>
          <w:szCs w:val="28"/>
        </w:rPr>
        <w:t>Luật</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tr</w:t>
      </w:r>
      <w:r>
        <w:rPr>
          <w:position w:val="0"/>
          <w:szCs w:val="28"/>
          <w:lang w:val="ru-RU"/>
        </w:rPr>
        <w:t xml:space="preserve">í </w:t>
      </w:r>
      <w:r>
        <w:rPr>
          <w:position w:val="0"/>
          <w:szCs w:val="28"/>
        </w:rPr>
        <w:t>tuệ</w:t>
      </w:r>
      <w:r>
        <w:rPr>
          <w:position w:val="0"/>
          <w:szCs w:val="28"/>
          <w:lang w:val="ru-RU"/>
        </w:rPr>
        <w:t>;</w:t>
      </w:r>
    </w:p>
    <w:p w14:paraId="17020364"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a</w:t>
      </w:r>
      <w:r>
        <w:rPr>
          <w:position w:val="0"/>
          <w:szCs w:val="28"/>
          <w:lang w:val="ru-RU"/>
        </w:rPr>
        <w:t xml:space="preserve">3)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chấm</w:t>
      </w:r>
      <w:r>
        <w:rPr>
          <w:position w:val="0"/>
          <w:szCs w:val="28"/>
          <w:lang w:val="ru-RU"/>
        </w:rPr>
        <w:t xml:space="preserve"> </w:t>
      </w:r>
      <w:r>
        <w:rPr>
          <w:position w:val="0"/>
          <w:szCs w:val="28"/>
        </w:rPr>
        <w:t>dứt</w:t>
      </w:r>
      <w:r>
        <w:rPr>
          <w:position w:val="0"/>
          <w:szCs w:val="28"/>
          <w:lang w:val="ru-RU"/>
        </w:rPr>
        <w:t xml:space="preserve"> </w:t>
      </w:r>
      <w:r>
        <w:rPr>
          <w:position w:val="0"/>
          <w:szCs w:val="28"/>
        </w:rPr>
        <w:t>hoạt</w:t>
      </w:r>
      <w:r>
        <w:rPr>
          <w:position w:val="0"/>
          <w:szCs w:val="28"/>
          <w:lang w:val="ru-RU"/>
        </w:rPr>
        <w:t xml:space="preserve"> đ</w:t>
      </w:r>
      <w:r>
        <w:rPr>
          <w:position w:val="0"/>
          <w:szCs w:val="28"/>
        </w:rPr>
        <w:t>ộng</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w:t>
      </w:r>
    </w:p>
    <w:p w14:paraId="4348C6CE"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a</w:t>
      </w:r>
      <w:r>
        <w:rPr>
          <w:position w:val="0"/>
          <w:szCs w:val="28"/>
          <w:lang w:val="ru-RU"/>
        </w:rPr>
        <w:t xml:space="preserve">4)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vi</w:t>
      </w:r>
      <w:r>
        <w:rPr>
          <w:position w:val="0"/>
          <w:szCs w:val="28"/>
          <w:lang w:val="ru-RU"/>
        </w:rPr>
        <w:t xml:space="preserve"> </w:t>
      </w:r>
      <w:r>
        <w:rPr>
          <w:position w:val="0"/>
          <w:szCs w:val="28"/>
        </w:rPr>
        <w:t>phạm</w:t>
      </w:r>
      <w:r>
        <w:rPr>
          <w:position w:val="0"/>
          <w:szCs w:val="28"/>
          <w:lang w:val="ru-RU"/>
        </w:rPr>
        <w:t xml:space="preserve"> </w:t>
      </w:r>
      <w:r>
        <w:rPr>
          <w:position w:val="0"/>
          <w:szCs w:val="28"/>
        </w:rPr>
        <w:t>quy</w:t>
      </w:r>
      <w:r>
        <w:rPr>
          <w:position w:val="0"/>
          <w:szCs w:val="28"/>
          <w:lang w:val="ru-RU"/>
        </w:rPr>
        <w:t xml:space="preserve"> đ</w:t>
      </w:r>
      <w:r>
        <w:rPr>
          <w:position w:val="0"/>
          <w:szCs w:val="28"/>
        </w:rPr>
        <w:t>ịnh</w:t>
      </w:r>
      <w:r>
        <w:rPr>
          <w:position w:val="0"/>
          <w:szCs w:val="28"/>
          <w:lang w:val="ru-RU"/>
        </w:rPr>
        <w:t xml:space="preserve"> </w:t>
      </w:r>
      <w:r>
        <w:rPr>
          <w:position w:val="0"/>
          <w:szCs w:val="28"/>
        </w:rPr>
        <w:t>ph</w:t>
      </w:r>
      <w:r>
        <w:rPr>
          <w:position w:val="0"/>
          <w:szCs w:val="28"/>
          <w:lang w:val="ru-RU"/>
        </w:rPr>
        <w:t>á</w:t>
      </w:r>
      <w:r>
        <w:rPr>
          <w:position w:val="0"/>
          <w:szCs w:val="28"/>
        </w:rPr>
        <w:t>p</w:t>
      </w:r>
      <w:r>
        <w:rPr>
          <w:position w:val="0"/>
          <w:szCs w:val="28"/>
          <w:lang w:val="ru-RU"/>
        </w:rPr>
        <w:t xml:space="preserve"> </w:t>
      </w:r>
      <w:r>
        <w:rPr>
          <w:position w:val="0"/>
          <w:szCs w:val="28"/>
        </w:rPr>
        <w:t>luật</w:t>
      </w:r>
      <w:r>
        <w:rPr>
          <w:position w:val="0"/>
          <w:szCs w:val="28"/>
          <w:lang w:val="ru-RU"/>
        </w:rPr>
        <w:t xml:space="preserve"> </w:t>
      </w:r>
      <w:r>
        <w:rPr>
          <w:position w:val="0"/>
          <w:szCs w:val="28"/>
        </w:rPr>
        <w:t>bị</w:t>
      </w:r>
      <w:r>
        <w:rPr>
          <w:position w:val="0"/>
          <w:szCs w:val="28"/>
          <w:lang w:val="ru-RU"/>
        </w:rPr>
        <w:t xml:space="preserve"> </w:t>
      </w:r>
      <w:r>
        <w:rPr>
          <w:position w:val="0"/>
          <w:szCs w:val="28"/>
        </w:rPr>
        <w:t>c</w:t>
      </w:r>
      <w:r>
        <w:rPr>
          <w:position w:val="0"/>
          <w:szCs w:val="28"/>
          <w:lang w:val="ru-RU"/>
        </w:rPr>
        <w:t xml:space="preserve">ơ </w:t>
      </w:r>
      <w:r>
        <w:rPr>
          <w:position w:val="0"/>
          <w:szCs w:val="28"/>
        </w:rPr>
        <w:t>quan</w:t>
      </w:r>
      <w:r>
        <w:rPr>
          <w:position w:val="0"/>
          <w:szCs w:val="28"/>
          <w:lang w:val="ru-RU"/>
        </w:rPr>
        <w:t xml:space="preserve"> </w:t>
      </w:r>
      <w:r>
        <w:rPr>
          <w:position w:val="0"/>
          <w:szCs w:val="28"/>
        </w:rPr>
        <w:t>nh</w:t>
      </w:r>
      <w:r>
        <w:rPr>
          <w:position w:val="0"/>
          <w:szCs w:val="28"/>
          <w:lang w:val="ru-RU"/>
        </w:rPr>
        <w:t xml:space="preserve">à </w:t>
      </w:r>
      <w:r>
        <w:rPr>
          <w:position w:val="0"/>
          <w:szCs w:val="28"/>
        </w:rPr>
        <w:t>n</w:t>
      </w:r>
      <w:r>
        <w:rPr>
          <w:position w:val="0"/>
          <w:szCs w:val="28"/>
          <w:lang w:val="ru-RU"/>
        </w:rPr>
        <w:t>ư</w:t>
      </w:r>
      <w:r>
        <w:rPr>
          <w:position w:val="0"/>
          <w:szCs w:val="28"/>
        </w:rPr>
        <w:t>ớc</w:t>
      </w:r>
      <w:r>
        <w:rPr>
          <w:position w:val="0"/>
          <w:szCs w:val="28"/>
          <w:lang w:val="ru-RU"/>
        </w:rPr>
        <w:t xml:space="preserve"> </w:t>
      </w:r>
      <w:r>
        <w:rPr>
          <w:position w:val="0"/>
          <w:szCs w:val="28"/>
        </w:rPr>
        <w:t>c</w:t>
      </w:r>
      <w:r>
        <w:rPr>
          <w:position w:val="0"/>
          <w:szCs w:val="28"/>
          <w:lang w:val="ru-RU"/>
        </w:rPr>
        <w:t xml:space="preserve">ó </w:t>
      </w:r>
      <w:r>
        <w:rPr>
          <w:position w:val="0"/>
          <w:szCs w:val="28"/>
        </w:rPr>
        <w:t>thẩm</w:t>
      </w:r>
      <w:r>
        <w:rPr>
          <w:position w:val="0"/>
          <w:szCs w:val="28"/>
          <w:lang w:val="ru-RU"/>
        </w:rPr>
        <w:t xml:space="preserve"> </w:t>
      </w:r>
      <w:r>
        <w:rPr>
          <w:position w:val="0"/>
          <w:szCs w:val="28"/>
        </w:rPr>
        <w:t>quyền</w:t>
      </w:r>
      <w:r>
        <w:rPr>
          <w:position w:val="0"/>
          <w:szCs w:val="28"/>
          <w:lang w:val="ru-RU"/>
        </w:rPr>
        <w:t xml:space="preserve"> đ</w:t>
      </w:r>
      <w:r>
        <w:rPr>
          <w:position w:val="0"/>
          <w:szCs w:val="28"/>
        </w:rPr>
        <w:t>ề</w:t>
      </w:r>
      <w:r>
        <w:rPr>
          <w:position w:val="0"/>
          <w:szCs w:val="28"/>
          <w:lang w:val="ru-RU"/>
        </w:rPr>
        <w:t xml:space="preserve"> </w:t>
      </w:r>
      <w:r>
        <w:rPr>
          <w:position w:val="0"/>
          <w:szCs w:val="28"/>
        </w:rPr>
        <w:t>nghị</w:t>
      </w:r>
      <w:r>
        <w:rPr>
          <w:position w:val="0"/>
          <w:szCs w:val="28"/>
          <w:lang w:val="ru-RU"/>
        </w:rPr>
        <w:t xml:space="preserve"> </w:t>
      </w:r>
      <w:r>
        <w:rPr>
          <w:position w:val="0"/>
          <w:szCs w:val="28"/>
        </w:rPr>
        <w:t>xử</w:t>
      </w:r>
      <w:r>
        <w:rPr>
          <w:position w:val="0"/>
          <w:szCs w:val="28"/>
          <w:lang w:val="ru-RU"/>
        </w:rPr>
        <w:t xml:space="preserve"> </w:t>
      </w:r>
      <w:r>
        <w:rPr>
          <w:position w:val="0"/>
          <w:szCs w:val="28"/>
        </w:rPr>
        <w:t>l</w:t>
      </w:r>
      <w:r>
        <w:rPr>
          <w:position w:val="0"/>
          <w:szCs w:val="28"/>
          <w:lang w:val="ru-RU"/>
        </w:rPr>
        <w:t xml:space="preserve">ý </w:t>
      </w:r>
      <w:r>
        <w:rPr>
          <w:position w:val="0"/>
          <w:szCs w:val="28"/>
        </w:rPr>
        <w:t>bằng</w:t>
      </w:r>
      <w:r>
        <w:rPr>
          <w:position w:val="0"/>
          <w:szCs w:val="28"/>
          <w:lang w:val="ru-RU"/>
        </w:rPr>
        <w:t xml:space="preserve"> </w:t>
      </w:r>
      <w:r>
        <w:rPr>
          <w:position w:val="0"/>
          <w:szCs w:val="28"/>
        </w:rPr>
        <w:t>h</w:t>
      </w:r>
      <w:r>
        <w:rPr>
          <w:position w:val="0"/>
          <w:szCs w:val="28"/>
          <w:lang w:val="ru-RU"/>
        </w:rPr>
        <w:t>ì</w:t>
      </w:r>
      <w:r>
        <w:rPr>
          <w:position w:val="0"/>
          <w:szCs w:val="28"/>
        </w:rPr>
        <w:t>nh</w:t>
      </w:r>
      <w:r>
        <w:rPr>
          <w:position w:val="0"/>
          <w:szCs w:val="28"/>
          <w:lang w:val="ru-RU"/>
        </w:rPr>
        <w:t xml:space="preserve"> </w:t>
      </w:r>
      <w:r>
        <w:rPr>
          <w:position w:val="0"/>
          <w:szCs w:val="28"/>
        </w:rPr>
        <w:t>thức</w:t>
      </w:r>
      <w:r>
        <w:rPr>
          <w:position w:val="0"/>
          <w:szCs w:val="28"/>
          <w:lang w:val="ru-RU"/>
        </w:rPr>
        <w:t xml:space="preserve"> </w:t>
      </w:r>
      <w:r>
        <w:rPr>
          <w:position w:val="0"/>
          <w:szCs w:val="28"/>
        </w:rPr>
        <w:t>thu</w:t>
      </w:r>
      <w:r>
        <w:rPr>
          <w:position w:val="0"/>
          <w:szCs w:val="28"/>
          <w:lang w:val="ru-RU"/>
        </w:rPr>
        <w:t xml:space="preserve"> </w:t>
      </w:r>
      <w:r>
        <w:rPr>
          <w:position w:val="0"/>
          <w:szCs w:val="28"/>
        </w:rPr>
        <w:t>hồi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w:t>
      </w:r>
    </w:p>
    <w:p w14:paraId="59FF9E82" w14:textId="77777777" w:rsidR="00C82555" w:rsidRDefault="00000000" w:rsidP="00F70A47">
      <w:pPr>
        <w:spacing w:after="0" w:line="312" w:lineRule="auto"/>
        <w:ind w:leftChars="0" w:left="0" w:firstLineChars="0" w:firstLine="567"/>
        <w:jc w:val="both"/>
        <w:rPr>
          <w:position w:val="0"/>
          <w:szCs w:val="28"/>
        </w:rPr>
      </w:pPr>
      <w:r>
        <w:rPr>
          <w:position w:val="0"/>
          <w:szCs w:val="28"/>
        </w:rPr>
        <w:t>b</w:t>
      </w:r>
      <w:r>
        <w:rPr>
          <w:position w:val="0"/>
          <w:szCs w:val="28"/>
          <w:lang w:val="ru-RU"/>
        </w:rPr>
        <w:t xml:space="preserve">) </w:t>
      </w:r>
      <w:r>
        <w:rPr>
          <w:position w:val="0"/>
          <w:szCs w:val="28"/>
        </w:rPr>
        <w:t>C</w:t>
      </w:r>
      <w:r>
        <w:rPr>
          <w:position w:val="0"/>
          <w:szCs w:val="28"/>
          <w:lang w:val="ru-RU"/>
        </w:rPr>
        <w:t xml:space="preserve">ơ </w:t>
      </w:r>
      <w:r>
        <w:rPr>
          <w:position w:val="0"/>
          <w:szCs w:val="28"/>
        </w:rPr>
        <w:t>quan</w:t>
      </w:r>
      <w:r>
        <w:rPr>
          <w:position w:val="0"/>
          <w:szCs w:val="28"/>
          <w:lang w:val="ru-RU"/>
        </w:rPr>
        <w:t xml:space="preserve"> </w:t>
      </w:r>
      <w:r>
        <w:rPr>
          <w:position w:val="0"/>
          <w:szCs w:val="28"/>
        </w:rPr>
        <w:t>quản</w:t>
      </w:r>
      <w:r>
        <w:rPr>
          <w:position w:val="0"/>
          <w:szCs w:val="28"/>
          <w:lang w:val="ru-RU"/>
        </w:rPr>
        <w:t xml:space="preserve"> </w:t>
      </w:r>
      <w:r>
        <w:rPr>
          <w:position w:val="0"/>
          <w:szCs w:val="28"/>
        </w:rPr>
        <w:t>l</w:t>
      </w:r>
      <w:r>
        <w:rPr>
          <w:position w:val="0"/>
          <w:szCs w:val="28"/>
          <w:lang w:val="ru-RU"/>
        </w:rPr>
        <w:t xml:space="preserve">ý </w:t>
      </w:r>
      <w:r>
        <w:rPr>
          <w:position w:val="0"/>
          <w:szCs w:val="28"/>
        </w:rPr>
        <w:t>nh</w:t>
      </w:r>
      <w:r>
        <w:rPr>
          <w:position w:val="0"/>
          <w:szCs w:val="28"/>
          <w:lang w:val="ru-RU"/>
        </w:rPr>
        <w:t xml:space="preserve">à </w:t>
      </w:r>
      <w:r>
        <w:rPr>
          <w:position w:val="0"/>
          <w:szCs w:val="28"/>
        </w:rPr>
        <w:t>n</w:t>
      </w:r>
      <w:r>
        <w:rPr>
          <w:position w:val="0"/>
          <w:szCs w:val="28"/>
          <w:lang w:val="ru-RU"/>
        </w:rPr>
        <w:t>ư</w:t>
      </w:r>
      <w:r>
        <w:rPr>
          <w:position w:val="0"/>
          <w:szCs w:val="28"/>
        </w:rPr>
        <w:t>ớc</w:t>
      </w:r>
      <w:r>
        <w:rPr>
          <w:position w:val="0"/>
          <w:szCs w:val="28"/>
          <w:lang w:val="ru-RU"/>
        </w:rPr>
        <w:t xml:space="preserve"> </w:t>
      </w:r>
      <w:r>
        <w:rPr>
          <w:position w:val="0"/>
          <w:szCs w:val="28"/>
        </w:rPr>
        <w:t>về</w:t>
      </w:r>
      <w:r>
        <w:rPr>
          <w:position w:val="0"/>
          <w:szCs w:val="28"/>
          <w:lang w:val="ru-RU"/>
        </w:rPr>
        <w:t xml:space="preserve"> </w:t>
      </w:r>
      <w:r>
        <w:rPr>
          <w:position w:val="0"/>
          <w:szCs w:val="28"/>
        </w:rPr>
        <w:t>quyền</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c</w:t>
      </w:r>
      <w:r>
        <w:rPr>
          <w:position w:val="0"/>
          <w:szCs w:val="28"/>
          <w:lang w:val="ru-RU"/>
        </w:rPr>
        <w:t xml:space="preserve">ơ </w:t>
      </w:r>
      <w:r>
        <w:rPr>
          <w:position w:val="0"/>
          <w:szCs w:val="28"/>
        </w:rPr>
        <w:t>quan</w:t>
      </w:r>
      <w:r>
        <w:rPr>
          <w:position w:val="0"/>
          <w:szCs w:val="28"/>
          <w:lang w:val="ru-RU"/>
        </w:rPr>
        <w:t xml:space="preserve"> </w:t>
      </w:r>
      <w:r>
        <w:rPr>
          <w:position w:val="0"/>
          <w:szCs w:val="28"/>
        </w:rPr>
        <w:t>quản</w:t>
      </w:r>
      <w:r>
        <w:rPr>
          <w:position w:val="0"/>
          <w:szCs w:val="28"/>
          <w:lang w:val="ru-RU"/>
        </w:rPr>
        <w:t xml:space="preserve"> </w:t>
      </w:r>
      <w:r>
        <w:rPr>
          <w:position w:val="0"/>
          <w:szCs w:val="28"/>
        </w:rPr>
        <w:t>l</w:t>
      </w:r>
      <w:r>
        <w:rPr>
          <w:position w:val="0"/>
          <w:szCs w:val="28"/>
          <w:lang w:val="ru-RU"/>
        </w:rPr>
        <w:t xml:space="preserve">ý </w:t>
      </w:r>
      <w:r>
        <w:rPr>
          <w:position w:val="0"/>
          <w:szCs w:val="28"/>
        </w:rPr>
        <w:t>nh</w:t>
      </w:r>
      <w:r>
        <w:rPr>
          <w:position w:val="0"/>
          <w:szCs w:val="28"/>
          <w:lang w:val="ru-RU"/>
        </w:rPr>
        <w:t xml:space="preserve">à </w:t>
      </w:r>
      <w:r>
        <w:rPr>
          <w:position w:val="0"/>
          <w:szCs w:val="28"/>
        </w:rPr>
        <w:t>n</w:t>
      </w:r>
      <w:r>
        <w:rPr>
          <w:position w:val="0"/>
          <w:szCs w:val="28"/>
          <w:lang w:val="ru-RU"/>
        </w:rPr>
        <w:t>ư</w:t>
      </w:r>
      <w:r>
        <w:rPr>
          <w:position w:val="0"/>
          <w:szCs w:val="28"/>
        </w:rPr>
        <w:t>ớc</w:t>
      </w:r>
      <w:r>
        <w:rPr>
          <w:position w:val="0"/>
          <w:szCs w:val="28"/>
          <w:lang w:val="ru-RU"/>
        </w:rPr>
        <w:t xml:space="preserve"> </w:t>
      </w:r>
      <w:r>
        <w:rPr>
          <w:position w:val="0"/>
          <w:szCs w:val="28"/>
        </w:rPr>
        <w:t>về</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tại</w:t>
      </w:r>
      <w:r>
        <w:rPr>
          <w:position w:val="0"/>
          <w:szCs w:val="28"/>
          <w:lang w:val="ru-RU"/>
        </w:rPr>
        <w:t xml:space="preserve"> đ</w:t>
      </w:r>
      <w:r>
        <w:rPr>
          <w:position w:val="0"/>
          <w:szCs w:val="28"/>
        </w:rPr>
        <w:t>ịa</w:t>
      </w:r>
      <w:r>
        <w:rPr>
          <w:position w:val="0"/>
          <w:szCs w:val="28"/>
          <w:lang w:val="ru-RU"/>
        </w:rPr>
        <w:t xml:space="preserve"> </w:t>
      </w:r>
      <w:r>
        <w:rPr>
          <w:position w:val="0"/>
          <w:szCs w:val="28"/>
        </w:rPr>
        <w:t>ph</w:t>
      </w:r>
      <w:r>
        <w:rPr>
          <w:position w:val="0"/>
          <w:szCs w:val="28"/>
          <w:lang w:val="ru-RU"/>
        </w:rPr>
        <w:t>ươ</w:t>
      </w:r>
      <w:r>
        <w:rPr>
          <w:position w:val="0"/>
          <w:szCs w:val="28"/>
        </w:rPr>
        <w:t>ng</w:t>
      </w:r>
      <w:r>
        <w:rPr>
          <w:position w:val="0"/>
          <w:szCs w:val="28"/>
          <w:lang w:val="ru-RU"/>
        </w:rPr>
        <w:t xml:space="preserve"> </w:t>
      </w:r>
      <w:r>
        <w:rPr>
          <w:position w:val="0"/>
          <w:szCs w:val="28"/>
        </w:rPr>
        <w:t>chủ</w:t>
      </w:r>
      <w:r>
        <w:rPr>
          <w:position w:val="0"/>
          <w:szCs w:val="28"/>
          <w:lang w:val="ru-RU"/>
        </w:rPr>
        <w:t xml:space="preserve"> đ</w:t>
      </w:r>
      <w:r>
        <w:rPr>
          <w:position w:val="0"/>
          <w:szCs w:val="28"/>
        </w:rPr>
        <w:t>ộng</w:t>
      </w:r>
      <w:r>
        <w:rPr>
          <w:position w:val="0"/>
          <w:szCs w:val="28"/>
          <w:lang w:val="ru-RU"/>
        </w:rPr>
        <w:t xml:space="preserve"> </w:t>
      </w:r>
      <w:r>
        <w:rPr>
          <w:position w:val="0"/>
          <w:szCs w:val="28"/>
        </w:rPr>
        <w:t>hoặc</w:t>
      </w:r>
      <w:r>
        <w:rPr>
          <w:position w:val="0"/>
          <w:szCs w:val="28"/>
          <w:lang w:val="ru-RU"/>
        </w:rPr>
        <w:t xml:space="preserve"> </w:t>
      </w:r>
      <w:r>
        <w:rPr>
          <w:position w:val="0"/>
          <w:szCs w:val="28"/>
        </w:rPr>
        <w:t>theo</w:t>
      </w:r>
      <w:r>
        <w:rPr>
          <w:position w:val="0"/>
          <w:szCs w:val="28"/>
          <w:lang w:val="ru-RU"/>
        </w:rPr>
        <w:t xml:space="preserve"> </w:t>
      </w:r>
      <w:r>
        <w:rPr>
          <w:position w:val="0"/>
          <w:szCs w:val="28"/>
        </w:rPr>
        <w:t>y</w:t>
      </w:r>
      <w:r>
        <w:rPr>
          <w:position w:val="0"/>
          <w:szCs w:val="28"/>
          <w:lang w:val="ru-RU"/>
        </w:rPr>
        <w:t>ê</w:t>
      </w:r>
      <w:r>
        <w:rPr>
          <w:position w:val="0"/>
          <w:szCs w:val="28"/>
        </w:rPr>
        <w:t>u</w:t>
      </w:r>
      <w:r>
        <w:rPr>
          <w:position w:val="0"/>
          <w:szCs w:val="28"/>
          <w:lang w:val="ru-RU"/>
        </w:rPr>
        <w:t xml:space="preserve"> </w:t>
      </w:r>
      <w:r>
        <w:rPr>
          <w:position w:val="0"/>
          <w:szCs w:val="28"/>
        </w:rPr>
        <w:t>cầu</w:t>
      </w:r>
      <w:r>
        <w:rPr>
          <w:position w:val="0"/>
          <w:szCs w:val="28"/>
          <w:lang w:val="ru-RU"/>
        </w:rPr>
        <w:t xml:space="preserve"> </w:t>
      </w:r>
      <w:r>
        <w:rPr>
          <w:position w:val="0"/>
          <w:szCs w:val="28"/>
        </w:rPr>
        <w:t>của</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c</w:t>
      </w:r>
      <w:r>
        <w:rPr>
          <w:position w:val="0"/>
          <w:szCs w:val="28"/>
          <w:lang w:val="ru-RU"/>
        </w:rPr>
        <w:t xml:space="preserve">á </w:t>
      </w:r>
      <w:r>
        <w:rPr>
          <w:position w:val="0"/>
          <w:szCs w:val="28"/>
        </w:rPr>
        <w:t>nh</w:t>
      </w:r>
      <w:r>
        <w:rPr>
          <w:position w:val="0"/>
          <w:szCs w:val="28"/>
          <w:lang w:val="ru-RU"/>
        </w:rPr>
        <w:t>â</w:t>
      </w:r>
      <w:r>
        <w:rPr>
          <w:position w:val="0"/>
          <w:szCs w:val="28"/>
        </w:rPr>
        <w:t>n</w:t>
      </w:r>
      <w:r>
        <w:rPr>
          <w:position w:val="0"/>
          <w:szCs w:val="28"/>
          <w:lang w:val="ru-RU"/>
        </w:rPr>
        <w:t xml:space="preserve"> </w:t>
      </w:r>
      <w:r>
        <w:rPr>
          <w:position w:val="0"/>
          <w:szCs w:val="28"/>
        </w:rPr>
        <w:t>thu</w:t>
      </w:r>
      <w:r>
        <w:rPr>
          <w:position w:val="0"/>
          <w:szCs w:val="28"/>
          <w:lang w:val="ru-RU"/>
        </w:rPr>
        <w:t xml:space="preserve"> </w:t>
      </w:r>
      <w:r>
        <w:rPr>
          <w:position w:val="0"/>
          <w:szCs w:val="28"/>
        </w:rPr>
        <w:t>hồi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nếu</w:t>
      </w:r>
      <w:r>
        <w:rPr>
          <w:position w:val="0"/>
          <w:szCs w:val="28"/>
          <w:lang w:val="ru-RU"/>
        </w:rPr>
        <w:t xml:space="preserve"> </w:t>
      </w:r>
      <w:r>
        <w:rPr>
          <w:position w:val="0"/>
          <w:szCs w:val="28"/>
        </w:rPr>
        <w:t>c</w:t>
      </w:r>
      <w:r>
        <w:rPr>
          <w:position w:val="0"/>
          <w:szCs w:val="28"/>
          <w:lang w:val="ru-RU"/>
        </w:rPr>
        <w:t xml:space="preserve">ó </w:t>
      </w:r>
      <w:r>
        <w:rPr>
          <w:position w:val="0"/>
          <w:szCs w:val="28"/>
        </w:rPr>
        <w:t>c</w:t>
      </w:r>
      <w:r>
        <w:rPr>
          <w:position w:val="0"/>
          <w:szCs w:val="28"/>
          <w:lang w:val="ru-RU"/>
        </w:rPr>
        <w:t>ă</w:t>
      </w:r>
      <w:r>
        <w:rPr>
          <w:position w:val="0"/>
          <w:szCs w:val="28"/>
        </w:rPr>
        <w:t>n</w:t>
      </w:r>
      <w:r>
        <w:rPr>
          <w:position w:val="0"/>
          <w:szCs w:val="28"/>
          <w:lang w:val="ru-RU"/>
        </w:rPr>
        <w:t xml:space="preserve"> </w:t>
      </w:r>
      <w:r>
        <w:rPr>
          <w:position w:val="0"/>
          <w:szCs w:val="28"/>
        </w:rPr>
        <w:t>cứ</w:t>
      </w:r>
      <w:r>
        <w:rPr>
          <w:position w:val="0"/>
          <w:szCs w:val="28"/>
          <w:lang w:val="ru-RU"/>
        </w:rPr>
        <w:t xml:space="preserve"> </w:t>
      </w:r>
      <w:r>
        <w:rPr>
          <w:position w:val="0"/>
          <w:szCs w:val="28"/>
        </w:rPr>
        <w:t>khẳng</w:t>
      </w:r>
      <w:r>
        <w:rPr>
          <w:position w:val="0"/>
          <w:szCs w:val="28"/>
          <w:lang w:val="ru-RU"/>
        </w:rPr>
        <w:t xml:space="preserve"> đ</w:t>
      </w:r>
      <w:r>
        <w:rPr>
          <w:position w:val="0"/>
          <w:szCs w:val="28"/>
        </w:rPr>
        <w:t>ịnh</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w:t>
      </w:r>
      <w:r>
        <w:rPr>
          <w:position w:val="0"/>
          <w:szCs w:val="28"/>
        </w:rPr>
        <w:t>thuộc</w:t>
      </w:r>
      <w:r>
        <w:rPr>
          <w:position w:val="0"/>
          <w:szCs w:val="28"/>
          <w:lang w:val="ru-RU"/>
        </w:rPr>
        <w:t xml:space="preserve"> </w:t>
      </w:r>
      <w:r>
        <w:rPr>
          <w:position w:val="0"/>
          <w:szCs w:val="28"/>
        </w:rPr>
        <w:t>một</w:t>
      </w:r>
      <w:r>
        <w:rPr>
          <w:position w:val="0"/>
          <w:szCs w:val="28"/>
          <w:lang w:val="ru-RU"/>
        </w:rPr>
        <w:t xml:space="preserve"> </w:t>
      </w:r>
      <w:r>
        <w:rPr>
          <w:position w:val="0"/>
          <w:szCs w:val="28"/>
        </w:rPr>
        <w:t>trong</w:t>
      </w:r>
      <w:r>
        <w:rPr>
          <w:position w:val="0"/>
          <w:szCs w:val="28"/>
          <w:lang w:val="ru-RU"/>
        </w:rPr>
        <w:t xml:space="preserve"> </w:t>
      </w:r>
      <w:r>
        <w:rPr>
          <w:position w:val="0"/>
          <w:szCs w:val="28"/>
        </w:rPr>
        <w:t>c</w:t>
      </w:r>
      <w:r>
        <w:rPr>
          <w:position w:val="0"/>
          <w:szCs w:val="28"/>
          <w:lang w:val="ru-RU"/>
        </w:rPr>
        <w:t>á</w:t>
      </w:r>
      <w:r>
        <w:rPr>
          <w:position w:val="0"/>
          <w:szCs w:val="28"/>
        </w:rPr>
        <w:t>c</w:t>
      </w:r>
      <w:r>
        <w:rPr>
          <w:position w:val="0"/>
          <w:szCs w:val="28"/>
          <w:lang w:val="ru-RU"/>
        </w:rPr>
        <w:t xml:space="preserve"> </w:t>
      </w:r>
      <w:r>
        <w:rPr>
          <w:position w:val="0"/>
          <w:szCs w:val="28"/>
        </w:rPr>
        <w:t>tr</w:t>
      </w:r>
      <w:r>
        <w:rPr>
          <w:position w:val="0"/>
          <w:szCs w:val="28"/>
          <w:lang w:val="ru-RU"/>
        </w:rPr>
        <w:t>ư</w:t>
      </w:r>
      <w:r>
        <w:rPr>
          <w:position w:val="0"/>
          <w:szCs w:val="28"/>
        </w:rPr>
        <w:t>ờng</w:t>
      </w:r>
      <w:r>
        <w:rPr>
          <w:position w:val="0"/>
          <w:szCs w:val="28"/>
          <w:lang w:val="ru-RU"/>
        </w:rPr>
        <w:t xml:space="preserve"> </w:t>
      </w:r>
      <w:r>
        <w:rPr>
          <w:position w:val="0"/>
          <w:szCs w:val="28"/>
        </w:rPr>
        <w:t>hợp</w:t>
      </w:r>
      <w:r>
        <w:rPr>
          <w:position w:val="0"/>
          <w:szCs w:val="28"/>
          <w:lang w:val="ru-RU"/>
        </w:rPr>
        <w:t xml:space="preserve"> </w:t>
      </w:r>
      <w:r>
        <w:rPr>
          <w:position w:val="0"/>
          <w:szCs w:val="28"/>
        </w:rPr>
        <w:t>quy</w:t>
      </w:r>
      <w:r>
        <w:rPr>
          <w:position w:val="0"/>
          <w:szCs w:val="28"/>
          <w:lang w:val="ru-RU"/>
        </w:rPr>
        <w:t xml:space="preserve"> đ</w:t>
      </w:r>
      <w:r>
        <w:rPr>
          <w:position w:val="0"/>
          <w:szCs w:val="28"/>
        </w:rPr>
        <w:t>ịnh</w:t>
      </w:r>
      <w:r>
        <w:rPr>
          <w:position w:val="0"/>
          <w:szCs w:val="28"/>
          <w:lang w:val="ru-RU"/>
        </w:rPr>
        <w:t xml:space="preserve"> </w:t>
      </w:r>
      <w:r>
        <w:rPr>
          <w:position w:val="0"/>
          <w:szCs w:val="28"/>
        </w:rPr>
        <w:t>tại</w:t>
      </w:r>
      <w:r>
        <w:rPr>
          <w:position w:val="0"/>
          <w:szCs w:val="28"/>
          <w:lang w:val="ru-RU"/>
        </w:rPr>
        <w:t xml:space="preserve"> đ</w:t>
      </w:r>
      <w:r>
        <w:rPr>
          <w:position w:val="0"/>
          <w:szCs w:val="28"/>
        </w:rPr>
        <w:t>iểm</w:t>
      </w:r>
      <w:r>
        <w:rPr>
          <w:position w:val="0"/>
          <w:szCs w:val="28"/>
          <w:lang w:val="ru-RU"/>
        </w:rPr>
        <w:t xml:space="preserve"> </w:t>
      </w:r>
      <w:r>
        <w:rPr>
          <w:position w:val="0"/>
          <w:szCs w:val="28"/>
        </w:rPr>
        <w:t>a</w:t>
      </w:r>
      <w:r>
        <w:rPr>
          <w:position w:val="0"/>
          <w:szCs w:val="28"/>
          <w:lang w:val="ru-RU"/>
        </w:rPr>
        <w:t xml:space="preserve"> </w:t>
      </w:r>
      <w:r>
        <w:rPr>
          <w:position w:val="0"/>
          <w:szCs w:val="28"/>
        </w:rPr>
        <w:t>khoản</w:t>
      </w:r>
      <w:r>
        <w:rPr>
          <w:position w:val="0"/>
          <w:szCs w:val="28"/>
          <w:lang w:val="ru-RU"/>
        </w:rPr>
        <w:t xml:space="preserve"> </w:t>
      </w:r>
      <w:r>
        <w:rPr>
          <w:position w:val="0"/>
          <w:szCs w:val="28"/>
        </w:rPr>
        <w:t>n</w:t>
      </w:r>
      <w:r>
        <w:rPr>
          <w:position w:val="0"/>
          <w:szCs w:val="28"/>
          <w:lang w:val="ru-RU"/>
        </w:rPr>
        <w:t>à</w:t>
      </w:r>
      <w:r>
        <w:rPr>
          <w:position w:val="0"/>
          <w:szCs w:val="28"/>
        </w:rPr>
        <w:t>y;</w:t>
      </w:r>
    </w:p>
    <w:p w14:paraId="3E70BA9E"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c</w:t>
      </w:r>
      <w:r>
        <w:rPr>
          <w:position w:val="0"/>
          <w:szCs w:val="28"/>
          <w:lang w:val="ru-RU"/>
        </w:rPr>
        <w:t xml:space="preserve">) </w:t>
      </w:r>
      <w:r>
        <w:rPr>
          <w:position w:val="0"/>
          <w:szCs w:val="28"/>
        </w:rPr>
        <w:t>Hồ</w:t>
      </w:r>
      <w:r>
        <w:rPr>
          <w:position w:val="0"/>
          <w:szCs w:val="28"/>
          <w:lang w:val="ru-RU"/>
        </w:rPr>
        <w:t xml:space="preserve"> </w:t>
      </w:r>
      <w:r>
        <w:rPr>
          <w:position w:val="0"/>
          <w:szCs w:val="28"/>
        </w:rPr>
        <w:t>s</w:t>
      </w:r>
      <w:r>
        <w:rPr>
          <w:position w:val="0"/>
          <w:szCs w:val="28"/>
          <w:lang w:val="ru-RU"/>
        </w:rPr>
        <w:t xml:space="preserve">ơ </w:t>
      </w:r>
      <w:r>
        <w:rPr>
          <w:position w:val="0"/>
          <w:szCs w:val="28"/>
        </w:rPr>
        <w:t>y</w:t>
      </w:r>
      <w:r>
        <w:rPr>
          <w:position w:val="0"/>
          <w:szCs w:val="28"/>
          <w:lang w:val="ru-RU"/>
        </w:rPr>
        <w:t>ê</w:t>
      </w:r>
      <w:r>
        <w:rPr>
          <w:position w:val="0"/>
          <w:szCs w:val="28"/>
        </w:rPr>
        <w:t>u</w:t>
      </w:r>
      <w:r>
        <w:rPr>
          <w:position w:val="0"/>
          <w:szCs w:val="28"/>
          <w:lang w:val="ru-RU"/>
        </w:rPr>
        <w:t xml:space="preserve"> </w:t>
      </w:r>
      <w:r>
        <w:rPr>
          <w:position w:val="0"/>
          <w:szCs w:val="28"/>
        </w:rPr>
        <w:t>cầu</w:t>
      </w:r>
      <w:r>
        <w:rPr>
          <w:position w:val="0"/>
          <w:szCs w:val="28"/>
          <w:lang w:val="ru-RU"/>
        </w:rPr>
        <w:t xml:space="preserve"> </w:t>
      </w:r>
      <w:r>
        <w:rPr>
          <w:position w:val="0"/>
          <w:szCs w:val="28"/>
        </w:rPr>
        <w:t>thu</w:t>
      </w:r>
      <w:r>
        <w:rPr>
          <w:position w:val="0"/>
          <w:szCs w:val="28"/>
          <w:lang w:val="ru-RU"/>
        </w:rPr>
        <w:t xml:space="preserve"> </w:t>
      </w:r>
      <w:r>
        <w:rPr>
          <w:position w:val="0"/>
          <w:szCs w:val="28"/>
        </w:rPr>
        <w:t>hồi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đư</w:t>
      </w:r>
      <w:r>
        <w:rPr>
          <w:position w:val="0"/>
          <w:szCs w:val="28"/>
        </w:rPr>
        <w:t>ợc</w:t>
      </w:r>
      <w:r>
        <w:rPr>
          <w:position w:val="0"/>
          <w:szCs w:val="28"/>
          <w:lang w:val="ru-RU"/>
        </w:rPr>
        <w:t xml:space="preserve"> </w:t>
      </w:r>
      <w:r>
        <w:rPr>
          <w:position w:val="0"/>
          <w:szCs w:val="28"/>
        </w:rPr>
        <w:t>nộp</w:t>
      </w:r>
      <w:r>
        <w:rPr>
          <w:position w:val="0"/>
          <w:szCs w:val="28"/>
          <w:lang w:val="ru-RU"/>
        </w:rPr>
        <w:t xml:space="preserve"> </w:t>
      </w:r>
      <w:r>
        <w:rPr>
          <w:position w:val="0"/>
          <w:szCs w:val="28"/>
        </w:rPr>
        <w:t>cho</w:t>
      </w:r>
      <w:r>
        <w:rPr>
          <w:position w:val="0"/>
          <w:szCs w:val="28"/>
          <w:lang w:val="ru-RU"/>
        </w:rPr>
        <w:t xml:space="preserve"> </w:t>
      </w:r>
      <w:r>
        <w:rPr>
          <w:position w:val="0"/>
          <w:szCs w:val="28"/>
        </w:rPr>
        <w:t>c</w:t>
      </w:r>
      <w:r>
        <w:rPr>
          <w:position w:val="0"/>
          <w:szCs w:val="28"/>
          <w:lang w:val="ru-RU"/>
        </w:rPr>
        <w:t xml:space="preserve">ơ </w:t>
      </w:r>
      <w:r>
        <w:rPr>
          <w:position w:val="0"/>
          <w:szCs w:val="28"/>
        </w:rPr>
        <w:t>quan</w:t>
      </w:r>
      <w:r>
        <w:rPr>
          <w:position w:val="0"/>
          <w:szCs w:val="28"/>
          <w:lang w:val="ru-RU"/>
        </w:rPr>
        <w:t xml:space="preserve"> đã </w:t>
      </w:r>
      <w:r>
        <w:rPr>
          <w:position w:val="0"/>
          <w:szCs w:val="28"/>
        </w:rPr>
        <w:t>cấp</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 xml:space="preserve"> đó </w:t>
      </w:r>
      <w:r>
        <w:rPr>
          <w:position w:val="0"/>
          <w:szCs w:val="28"/>
        </w:rPr>
        <w:t>gồm</w:t>
      </w:r>
      <w:r>
        <w:rPr>
          <w:position w:val="0"/>
          <w:szCs w:val="28"/>
          <w:lang w:val="ru-RU"/>
        </w:rPr>
        <w:t xml:space="preserve"> 01 </w:t>
      </w:r>
      <w:r>
        <w:rPr>
          <w:position w:val="0"/>
          <w:szCs w:val="28"/>
        </w:rPr>
        <w:t>bộ</w:t>
      </w:r>
      <w:r>
        <w:rPr>
          <w:position w:val="0"/>
          <w:szCs w:val="28"/>
          <w:lang w:val="ru-RU"/>
        </w:rPr>
        <w:t xml:space="preserve"> </w:t>
      </w:r>
      <w:r>
        <w:rPr>
          <w:position w:val="0"/>
          <w:szCs w:val="28"/>
        </w:rPr>
        <w:t>t</w:t>
      </w:r>
      <w:r>
        <w:rPr>
          <w:position w:val="0"/>
          <w:szCs w:val="28"/>
          <w:lang w:val="ru-RU"/>
        </w:rPr>
        <w:t>à</w:t>
      </w:r>
      <w:r>
        <w:rPr>
          <w:position w:val="0"/>
          <w:szCs w:val="28"/>
        </w:rPr>
        <w:t>i</w:t>
      </w:r>
      <w:r>
        <w:rPr>
          <w:position w:val="0"/>
          <w:szCs w:val="28"/>
          <w:lang w:val="ru-RU"/>
        </w:rPr>
        <w:t xml:space="preserve"> </w:t>
      </w:r>
      <w:r>
        <w:rPr>
          <w:position w:val="0"/>
          <w:szCs w:val="28"/>
        </w:rPr>
        <w:t>liệu</w:t>
      </w:r>
      <w:r>
        <w:rPr>
          <w:position w:val="0"/>
          <w:szCs w:val="28"/>
          <w:lang w:val="ru-RU"/>
        </w:rPr>
        <w:t xml:space="preserve"> </w:t>
      </w:r>
      <w:r>
        <w:rPr>
          <w:position w:val="0"/>
          <w:szCs w:val="28"/>
        </w:rPr>
        <w:t>sau</w:t>
      </w:r>
      <w:r>
        <w:rPr>
          <w:position w:val="0"/>
          <w:szCs w:val="28"/>
          <w:lang w:val="ru-RU"/>
        </w:rPr>
        <w:t>:</w:t>
      </w:r>
    </w:p>
    <w:p w14:paraId="05B40DA1" w14:textId="77777777" w:rsidR="00C82555" w:rsidRDefault="00000000" w:rsidP="00F70A47">
      <w:pPr>
        <w:spacing w:after="0" w:line="312" w:lineRule="auto"/>
        <w:ind w:leftChars="0" w:left="0" w:firstLineChars="0" w:firstLine="567"/>
        <w:jc w:val="both"/>
        <w:rPr>
          <w:spacing w:val="-10"/>
          <w:position w:val="0"/>
          <w:szCs w:val="28"/>
        </w:rPr>
      </w:pPr>
      <w:r>
        <w:rPr>
          <w:spacing w:val="-10"/>
          <w:position w:val="0"/>
          <w:szCs w:val="28"/>
        </w:rPr>
        <w:t>c</w:t>
      </w:r>
      <w:r>
        <w:rPr>
          <w:spacing w:val="-10"/>
          <w:position w:val="0"/>
          <w:szCs w:val="28"/>
          <w:lang w:val="ru-RU"/>
        </w:rPr>
        <w:t xml:space="preserve">1) </w:t>
      </w:r>
      <w:r>
        <w:rPr>
          <w:spacing w:val="-10"/>
          <w:position w:val="0"/>
          <w:szCs w:val="28"/>
        </w:rPr>
        <w:t>Đơn yêu cầu thu hồi Giấy chứng nhận tổ chức giám định sở hữu công nghiệp;</w:t>
      </w:r>
    </w:p>
    <w:p w14:paraId="677B7EE0"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c</w:t>
      </w:r>
      <w:r>
        <w:rPr>
          <w:position w:val="0"/>
          <w:szCs w:val="28"/>
          <w:lang w:val="ru-RU"/>
        </w:rPr>
        <w:t xml:space="preserve">2) </w:t>
      </w:r>
      <w:r>
        <w:rPr>
          <w:position w:val="0"/>
          <w:szCs w:val="28"/>
        </w:rPr>
        <w:t>Chứng</w:t>
      </w:r>
      <w:r>
        <w:rPr>
          <w:position w:val="0"/>
          <w:szCs w:val="28"/>
          <w:lang w:val="ru-RU"/>
        </w:rPr>
        <w:t xml:space="preserve"> </w:t>
      </w:r>
      <w:r>
        <w:rPr>
          <w:position w:val="0"/>
          <w:szCs w:val="28"/>
        </w:rPr>
        <w:t>cứ</w:t>
      </w:r>
      <w:r>
        <w:rPr>
          <w:position w:val="0"/>
          <w:szCs w:val="28"/>
          <w:lang w:val="ru-RU"/>
        </w:rPr>
        <w:t xml:space="preserve"> </w:t>
      </w:r>
      <w:r>
        <w:rPr>
          <w:position w:val="0"/>
          <w:szCs w:val="28"/>
        </w:rPr>
        <w:t>chứng</w:t>
      </w:r>
      <w:r>
        <w:rPr>
          <w:position w:val="0"/>
          <w:szCs w:val="28"/>
          <w:lang w:val="ru-RU"/>
        </w:rPr>
        <w:t xml:space="preserve"> </w:t>
      </w:r>
      <w:r>
        <w:rPr>
          <w:position w:val="0"/>
          <w:szCs w:val="28"/>
        </w:rPr>
        <w:t>minh</w:t>
      </w:r>
      <w:r>
        <w:rPr>
          <w:position w:val="0"/>
          <w:szCs w:val="28"/>
          <w:lang w:val="ru-RU"/>
        </w:rPr>
        <w:t xml:space="preserve"> </w:t>
      </w:r>
      <w:r>
        <w:rPr>
          <w:position w:val="0"/>
          <w:szCs w:val="28"/>
        </w:rPr>
        <w:t>c</w:t>
      </w:r>
      <w:r>
        <w:rPr>
          <w:position w:val="0"/>
          <w:szCs w:val="28"/>
          <w:lang w:val="ru-RU"/>
        </w:rPr>
        <w:t>ă</w:t>
      </w:r>
      <w:r>
        <w:rPr>
          <w:position w:val="0"/>
          <w:szCs w:val="28"/>
        </w:rPr>
        <w:t>n</w:t>
      </w:r>
      <w:r>
        <w:rPr>
          <w:position w:val="0"/>
          <w:szCs w:val="28"/>
          <w:lang w:val="ru-RU"/>
        </w:rPr>
        <w:t xml:space="preserve"> </w:t>
      </w:r>
      <w:r>
        <w:rPr>
          <w:position w:val="0"/>
          <w:szCs w:val="28"/>
        </w:rPr>
        <w:t>cứ</w:t>
      </w:r>
      <w:r>
        <w:rPr>
          <w:position w:val="0"/>
          <w:szCs w:val="28"/>
          <w:lang w:val="ru-RU"/>
        </w:rPr>
        <w:t xml:space="preserve"> đ</w:t>
      </w:r>
      <w:r>
        <w:rPr>
          <w:position w:val="0"/>
          <w:szCs w:val="28"/>
        </w:rPr>
        <w:t>ề</w:t>
      </w:r>
      <w:r>
        <w:rPr>
          <w:position w:val="0"/>
          <w:szCs w:val="28"/>
          <w:lang w:val="ru-RU"/>
        </w:rPr>
        <w:t xml:space="preserve"> </w:t>
      </w:r>
      <w:r>
        <w:rPr>
          <w:position w:val="0"/>
          <w:szCs w:val="28"/>
        </w:rPr>
        <w:t>nghị</w:t>
      </w:r>
      <w:r>
        <w:rPr>
          <w:position w:val="0"/>
          <w:szCs w:val="28"/>
          <w:lang w:val="ru-RU"/>
        </w:rPr>
        <w:t xml:space="preserve"> </w:t>
      </w:r>
      <w:r>
        <w:rPr>
          <w:position w:val="0"/>
          <w:szCs w:val="28"/>
        </w:rPr>
        <w:t>thu</w:t>
      </w:r>
      <w:r>
        <w:rPr>
          <w:position w:val="0"/>
          <w:szCs w:val="28"/>
          <w:lang w:val="ru-RU"/>
        </w:rPr>
        <w:t xml:space="preserve"> </w:t>
      </w:r>
      <w:r>
        <w:rPr>
          <w:position w:val="0"/>
          <w:szCs w:val="28"/>
        </w:rPr>
        <w:t>hồi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ru-RU"/>
        </w:rPr>
        <w:t>;</w:t>
      </w:r>
    </w:p>
    <w:p w14:paraId="07BF49B8"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lastRenderedPageBreak/>
        <w:t xml:space="preserve">d) Trình tự thu hồi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c</w:t>
      </w:r>
      <w:r>
        <w:rPr>
          <w:position w:val="0"/>
          <w:szCs w:val="28"/>
          <w:lang w:val="ru-RU"/>
        </w:rPr>
        <w:t>ô</w:t>
      </w:r>
      <w:r>
        <w:rPr>
          <w:position w:val="0"/>
          <w:szCs w:val="28"/>
        </w:rPr>
        <w:t>ng</w:t>
      </w:r>
      <w:r>
        <w:rPr>
          <w:position w:val="0"/>
          <w:szCs w:val="28"/>
          <w:lang w:val="ru-RU"/>
        </w:rPr>
        <w:t xml:space="preserve"> </w:t>
      </w:r>
      <w:r>
        <w:rPr>
          <w:position w:val="0"/>
          <w:szCs w:val="28"/>
        </w:rPr>
        <w:t>nghiệp</w:t>
      </w:r>
      <w:r>
        <w:rPr>
          <w:position w:val="0"/>
          <w:szCs w:val="28"/>
          <w:lang w:val="nl-NL"/>
        </w:rPr>
        <w:t xml:space="preserve"> được thực hiện như sau:</w:t>
      </w:r>
    </w:p>
    <w:p w14:paraId="507BD25D"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position w:val="0"/>
          <w:sz w:val="28"/>
          <w:szCs w:val="28"/>
          <w:lang w:val="vi-VN"/>
        </w:rPr>
      </w:pPr>
      <w:r>
        <w:rPr>
          <w:position w:val="0"/>
          <w:sz w:val="28"/>
          <w:szCs w:val="28"/>
          <w:lang w:val="nl-NL"/>
        </w:rPr>
        <w:t xml:space="preserve">d1) </w:t>
      </w:r>
      <w:r>
        <w:rPr>
          <w:spacing w:val="-2"/>
          <w:position w:val="0"/>
          <w:sz w:val="28"/>
          <w:szCs w:val="28"/>
          <w:lang w:val="nl-NL"/>
        </w:rPr>
        <w:t xml:space="preserve">Trường hợp tổ chức, cá nhân có yêu cầu thu hồi </w:t>
      </w:r>
      <w:r>
        <w:rPr>
          <w:spacing w:val="-2"/>
          <w:position w:val="0"/>
          <w:sz w:val="28"/>
          <w:szCs w:val="28"/>
        </w:rPr>
        <w:t>Giấy chứng nhận tổ chức giám định sở hữu công nghiệp</w:t>
      </w:r>
      <w:r>
        <w:rPr>
          <w:spacing w:val="-2"/>
          <w:position w:val="0"/>
          <w:sz w:val="28"/>
          <w:szCs w:val="28"/>
          <w:lang w:val="nl-NL"/>
        </w:rPr>
        <w:t xml:space="preserve"> theo quy định tại điểm c khoản này, trong </w:t>
      </w:r>
      <w:r>
        <w:rPr>
          <w:spacing w:val="-4"/>
          <w:position w:val="0"/>
          <w:sz w:val="28"/>
          <w:szCs w:val="28"/>
          <w:lang w:val="nl-NL"/>
        </w:rPr>
        <w:t xml:space="preserve">thời hạn 01 tháng </w:t>
      </w:r>
      <w:r>
        <w:rPr>
          <w:spacing w:val="-4"/>
          <w:position w:val="0"/>
          <w:sz w:val="28"/>
          <w:szCs w:val="28"/>
          <w:lang w:val="vi-VN"/>
        </w:rPr>
        <w:t>kể từ ngày nhận được yêu cầu</w:t>
      </w:r>
      <w:r>
        <w:rPr>
          <w:spacing w:val="-4"/>
          <w:position w:val="0"/>
          <w:sz w:val="28"/>
          <w:szCs w:val="28"/>
        </w:rPr>
        <w:t xml:space="preserve">, cơ quan </w:t>
      </w:r>
      <w:r>
        <w:rPr>
          <w:spacing w:val="-4"/>
          <w:position w:val="0"/>
          <w:sz w:val="28"/>
          <w:szCs w:val="28"/>
          <w:lang w:val="nl-NL"/>
        </w:rPr>
        <w:t>đã cấp Giấy chứng nhận đó</w:t>
      </w:r>
      <w:r>
        <w:rPr>
          <w:position w:val="0"/>
          <w:sz w:val="28"/>
          <w:szCs w:val="28"/>
        </w:rPr>
        <w:t xml:space="preserve"> thông báo</w:t>
      </w:r>
      <w:r>
        <w:rPr>
          <w:position w:val="0"/>
          <w:sz w:val="28"/>
          <w:szCs w:val="28"/>
          <w:lang w:val="vi-VN"/>
        </w:rPr>
        <w:t xml:space="preserve"> bằng văn bản về </w:t>
      </w:r>
      <w:r>
        <w:rPr>
          <w:position w:val="0"/>
          <w:sz w:val="28"/>
          <w:szCs w:val="28"/>
          <w:lang w:val="nl-NL"/>
        </w:rPr>
        <w:t>yêu cầu này</w:t>
      </w:r>
      <w:r>
        <w:rPr>
          <w:position w:val="0"/>
          <w:sz w:val="28"/>
          <w:szCs w:val="28"/>
          <w:lang w:val="vi-VN"/>
        </w:rPr>
        <w:t xml:space="preserve"> cho </w:t>
      </w:r>
      <w:r>
        <w:rPr>
          <w:position w:val="0"/>
          <w:sz w:val="28"/>
          <w:szCs w:val="28"/>
          <w:lang w:val="nl-NL"/>
        </w:rPr>
        <w:t xml:space="preserve">tổ chức được cấp </w:t>
      </w:r>
      <w:r>
        <w:rPr>
          <w:position w:val="0"/>
          <w:sz w:val="28"/>
          <w:szCs w:val="28"/>
        </w:rPr>
        <w:t xml:space="preserve">Giấy chứng nhận </w:t>
      </w:r>
      <w:r>
        <w:rPr>
          <w:position w:val="0"/>
          <w:sz w:val="28"/>
          <w:szCs w:val="28"/>
          <w:lang w:val="nl-NL"/>
        </w:rPr>
        <w:t xml:space="preserve">và </w:t>
      </w:r>
      <w:r>
        <w:rPr>
          <w:position w:val="0"/>
          <w:sz w:val="28"/>
          <w:szCs w:val="28"/>
          <w:lang w:val="vi-VN"/>
        </w:rPr>
        <w:t xml:space="preserve">ấn định thời hạn là 01 tháng kể từ ngày ra thông báo để </w:t>
      </w:r>
      <w:r>
        <w:rPr>
          <w:position w:val="0"/>
          <w:sz w:val="28"/>
          <w:szCs w:val="28"/>
          <w:lang w:val="nl-NL"/>
        </w:rPr>
        <w:t xml:space="preserve">tổ chức đó </w:t>
      </w:r>
      <w:r>
        <w:rPr>
          <w:position w:val="0"/>
          <w:sz w:val="28"/>
          <w:szCs w:val="28"/>
          <w:lang w:val="vi-VN"/>
        </w:rPr>
        <w:t xml:space="preserve">có ý kiến. Trên cơ sở xem xét ý kiến của các bên, </w:t>
      </w:r>
      <w:r>
        <w:rPr>
          <w:position w:val="0"/>
          <w:sz w:val="28"/>
          <w:szCs w:val="28"/>
        </w:rPr>
        <w:t xml:space="preserve">cơ quan </w:t>
      </w:r>
      <w:r>
        <w:rPr>
          <w:position w:val="0"/>
          <w:sz w:val="28"/>
          <w:szCs w:val="28"/>
          <w:lang w:val="vi-VN"/>
        </w:rPr>
        <w:t xml:space="preserve">đã cấp Giấy chứng nhận đó ra quyết định thu hồi </w:t>
      </w:r>
      <w:r>
        <w:rPr>
          <w:position w:val="0"/>
          <w:sz w:val="28"/>
          <w:szCs w:val="28"/>
        </w:rPr>
        <w:t>Giấy chứng nhận tổ chức giám định sở hữu công nghiệp</w:t>
      </w:r>
      <w:r>
        <w:rPr>
          <w:position w:val="0"/>
          <w:sz w:val="28"/>
          <w:szCs w:val="28"/>
          <w:lang w:val="vi-VN"/>
        </w:rPr>
        <w:t xml:space="preserve"> hoặc quyết định từ chối thu hồi </w:t>
      </w:r>
      <w:r>
        <w:rPr>
          <w:position w:val="0"/>
          <w:sz w:val="28"/>
          <w:szCs w:val="28"/>
        </w:rPr>
        <w:t>Giấy chứng nhận tổ chức giám định sở hữu công nghiệp</w:t>
      </w:r>
      <w:r>
        <w:rPr>
          <w:position w:val="0"/>
          <w:sz w:val="28"/>
          <w:szCs w:val="28"/>
          <w:lang w:val="vi-VN"/>
        </w:rPr>
        <w:t xml:space="preserve"> </w:t>
      </w:r>
      <w:r>
        <w:rPr>
          <w:position w:val="0"/>
          <w:sz w:val="28"/>
          <w:szCs w:val="28"/>
          <w:lang w:val="en-SG"/>
        </w:rPr>
        <w:t xml:space="preserve">và gửi </w:t>
      </w:r>
      <w:r>
        <w:rPr>
          <w:position w:val="0"/>
          <w:sz w:val="28"/>
          <w:szCs w:val="28"/>
          <w:lang w:val="vi-VN"/>
        </w:rPr>
        <w:t>cho các bên;</w:t>
      </w:r>
    </w:p>
    <w:p w14:paraId="39420E4E"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position w:val="0"/>
          <w:sz w:val="28"/>
          <w:szCs w:val="28"/>
          <w:lang w:val="vi-VN"/>
        </w:rPr>
      </w:pPr>
      <w:r>
        <w:rPr>
          <w:spacing w:val="-2"/>
          <w:position w:val="0"/>
          <w:sz w:val="28"/>
          <w:szCs w:val="28"/>
          <w:lang w:val="vi-VN"/>
        </w:rPr>
        <w:t xml:space="preserve">d2) Trường hợp có căn cứ </w:t>
      </w:r>
      <w:r>
        <w:rPr>
          <w:spacing w:val="-2"/>
          <w:position w:val="0"/>
          <w:sz w:val="28"/>
          <w:szCs w:val="28"/>
          <w:shd w:val="clear" w:color="auto" w:fill="FFFFFF"/>
        </w:rPr>
        <w:t xml:space="preserve">khẳng định </w:t>
      </w:r>
      <w:r>
        <w:rPr>
          <w:spacing w:val="-2"/>
          <w:position w:val="0"/>
          <w:sz w:val="28"/>
          <w:szCs w:val="28"/>
          <w:shd w:val="clear" w:color="auto" w:fill="FFFFFF"/>
          <w:lang w:val="vi-VN"/>
        </w:rPr>
        <w:t>tổ chức</w:t>
      </w:r>
      <w:r>
        <w:rPr>
          <w:spacing w:val="-2"/>
          <w:position w:val="0"/>
          <w:sz w:val="28"/>
          <w:szCs w:val="28"/>
          <w:shd w:val="clear" w:color="auto" w:fill="FFFFFF"/>
        </w:rPr>
        <w:t xml:space="preserve"> được cấp </w:t>
      </w:r>
      <w:r>
        <w:rPr>
          <w:spacing w:val="-2"/>
          <w:position w:val="0"/>
          <w:sz w:val="28"/>
          <w:szCs w:val="28"/>
        </w:rPr>
        <w:t>Giấy chứng nhận tổ chức giám định sở hữu công nghiệp</w:t>
      </w:r>
      <w:r>
        <w:rPr>
          <w:spacing w:val="-2"/>
          <w:position w:val="0"/>
          <w:sz w:val="28"/>
          <w:szCs w:val="28"/>
          <w:shd w:val="clear" w:color="auto" w:fill="FFFFFF"/>
        </w:rPr>
        <w:t xml:space="preserve"> </w:t>
      </w:r>
      <w:r>
        <w:rPr>
          <w:bCs/>
          <w:spacing w:val="-2"/>
          <w:position w:val="0"/>
          <w:sz w:val="28"/>
          <w:szCs w:val="28"/>
          <w:lang w:val="nl-NL"/>
        </w:rPr>
        <w:t xml:space="preserve">không còn đáp ứng các điều kiện quy định tại khoản 2 Điều 201 của Luật Sở hữu trí tuệ, cơ quan đã cấp Giấy chứng nhận đó </w:t>
      </w:r>
      <w:r>
        <w:rPr>
          <w:spacing w:val="-2"/>
          <w:position w:val="0"/>
          <w:sz w:val="28"/>
          <w:szCs w:val="28"/>
        </w:rPr>
        <w:t xml:space="preserve">thông </w:t>
      </w:r>
      <w:r>
        <w:rPr>
          <w:spacing w:val="-2"/>
          <w:position w:val="0"/>
          <w:sz w:val="28"/>
          <w:szCs w:val="28"/>
          <w:lang w:val="vi-VN"/>
        </w:rPr>
        <w:t xml:space="preserve">báo bằng văn bản về dự định thu hồi </w:t>
      </w:r>
      <w:r>
        <w:rPr>
          <w:spacing w:val="-2"/>
          <w:position w:val="0"/>
          <w:sz w:val="28"/>
          <w:szCs w:val="28"/>
        </w:rPr>
        <w:t>Giấy chứng nhận</w:t>
      </w:r>
      <w:r>
        <w:rPr>
          <w:spacing w:val="-2"/>
          <w:position w:val="0"/>
          <w:sz w:val="28"/>
          <w:szCs w:val="28"/>
          <w:lang w:val="vi-VN"/>
        </w:rPr>
        <w:t xml:space="preserve"> cho tổ chức được cấp </w:t>
      </w:r>
      <w:r>
        <w:rPr>
          <w:spacing w:val="-2"/>
          <w:position w:val="0"/>
          <w:sz w:val="28"/>
          <w:szCs w:val="28"/>
        </w:rPr>
        <w:t>Giấy chứng nhận</w:t>
      </w:r>
      <w:r>
        <w:rPr>
          <w:spacing w:val="-2"/>
          <w:position w:val="0"/>
          <w:sz w:val="28"/>
          <w:szCs w:val="28"/>
          <w:lang w:val="vi-VN"/>
        </w:rPr>
        <w:t xml:space="preserve"> và ấn định thời hạn 01 tháng kể từ ngày ra thông báo để tổ chức đó có ý kiến</w:t>
      </w:r>
      <w:r>
        <w:rPr>
          <w:position w:val="0"/>
          <w:sz w:val="28"/>
          <w:szCs w:val="28"/>
          <w:lang w:val="vi-VN"/>
        </w:rPr>
        <w:t xml:space="preserve">. Trên cơ sở xem xét ý kiến của tổ chức được cấp </w:t>
      </w:r>
      <w:r>
        <w:rPr>
          <w:position w:val="0"/>
          <w:sz w:val="28"/>
          <w:szCs w:val="28"/>
        </w:rPr>
        <w:t>Giấy chứng nhận</w:t>
      </w:r>
      <w:r>
        <w:rPr>
          <w:position w:val="0"/>
          <w:sz w:val="28"/>
          <w:szCs w:val="28"/>
          <w:lang w:val="vi-VN"/>
        </w:rPr>
        <w:t xml:space="preserve">, cơ quan đã cấp Giấy chứng nhận đó ra quyết định thu hồi </w:t>
      </w:r>
      <w:r>
        <w:rPr>
          <w:position w:val="0"/>
          <w:sz w:val="28"/>
          <w:szCs w:val="28"/>
        </w:rPr>
        <w:t>Giấy chứng nhận</w:t>
      </w:r>
      <w:r>
        <w:rPr>
          <w:position w:val="0"/>
          <w:sz w:val="28"/>
          <w:szCs w:val="28"/>
          <w:lang w:val="vi-VN"/>
        </w:rPr>
        <w:t xml:space="preserve"> hoặc thông báo không thu hồi </w:t>
      </w:r>
      <w:r>
        <w:rPr>
          <w:position w:val="0"/>
          <w:sz w:val="28"/>
          <w:szCs w:val="28"/>
        </w:rPr>
        <w:t>Giấy chứng nhận</w:t>
      </w:r>
      <w:r>
        <w:rPr>
          <w:position w:val="0"/>
          <w:sz w:val="28"/>
          <w:szCs w:val="28"/>
          <w:lang w:val="vi-VN"/>
        </w:rPr>
        <w:t xml:space="preserve"> cho tổ chức được cấp;</w:t>
      </w:r>
    </w:p>
    <w:p w14:paraId="362B9BFB"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position w:val="0"/>
          <w:sz w:val="28"/>
          <w:szCs w:val="28"/>
          <w:shd w:val="clear" w:color="auto" w:fill="FFFFFF"/>
          <w:lang w:val="vi-VN"/>
        </w:rPr>
      </w:pPr>
      <w:r>
        <w:rPr>
          <w:position w:val="0"/>
          <w:sz w:val="28"/>
          <w:szCs w:val="28"/>
          <w:lang w:val="vi-VN"/>
        </w:rPr>
        <w:t xml:space="preserve">d3) Trường hợp có </w:t>
      </w:r>
      <w:r>
        <w:rPr>
          <w:position w:val="0"/>
          <w:sz w:val="28"/>
          <w:szCs w:val="28"/>
          <w:shd w:val="clear" w:color="auto" w:fill="FFFFFF"/>
        </w:rPr>
        <w:t xml:space="preserve">quyết định thu hồi </w:t>
      </w:r>
      <w:r>
        <w:rPr>
          <w:position w:val="0"/>
          <w:sz w:val="28"/>
          <w:szCs w:val="28"/>
        </w:rPr>
        <w:t>Giấy chứng nhận</w:t>
      </w:r>
      <w:r>
        <w:rPr>
          <w:position w:val="0"/>
          <w:sz w:val="28"/>
          <w:szCs w:val="28"/>
          <w:shd w:val="clear" w:color="auto" w:fill="FFFFFF"/>
        </w:rPr>
        <w:t xml:space="preserve"> </w:t>
      </w:r>
      <w:r>
        <w:rPr>
          <w:position w:val="0"/>
          <w:sz w:val="28"/>
          <w:szCs w:val="28"/>
        </w:rPr>
        <w:t>tổ chức giám định sở hữu công nghiệp</w:t>
      </w:r>
      <w:r>
        <w:rPr>
          <w:position w:val="0"/>
          <w:sz w:val="28"/>
          <w:szCs w:val="28"/>
          <w:shd w:val="clear" w:color="auto" w:fill="FFFFFF"/>
        </w:rPr>
        <w:t xml:space="preserve"> của cơ quan nhà nước có thẩm quyền</w:t>
      </w:r>
      <w:r>
        <w:rPr>
          <w:position w:val="0"/>
          <w:sz w:val="28"/>
          <w:szCs w:val="28"/>
          <w:shd w:val="clear" w:color="auto" w:fill="FFFFFF"/>
          <w:lang w:val="vi-VN"/>
        </w:rPr>
        <w:t xml:space="preserve">, trong thời hạn 01 tháng kể từ ngày nhận được quyết định nói trên, </w:t>
      </w:r>
      <w:r>
        <w:rPr>
          <w:bCs/>
          <w:position w:val="0"/>
          <w:sz w:val="28"/>
          <w:szCs w:val="28"/>
          <w:lang w:val="nl-NL"/>
        </w:rPr>
        <w:t>cơ quan đã cấp Giấy chứng nhận đó</w:t>
      </w:r>
      <w:r>
        <w:rPr>
          <w:position w:val="0"/>
          <w:sz w:val="28"/>
          <w:szCs w:val="28"/>
          <w:shd w:val="clear" w:color="auto" w:fill="FFFFFF"/>
          <w:lang w:val="vi-VN"/>
        </w:rPr>
        <w:t xml:space="preserve"> ra quyết định thu hồi </w:t>
      </w:r>
      <w:r>
        <w:rPr>
          <w:position w:val="0"/>
          <w:sz w:val="28"/>
          <w:szCs w:val="28"/>
        </w:rPr>
        <w:t>Giấy chứng nhận</w:t>
      </w:r>
      <w:r>
        <w:rPr>
          <w:position w:val="0"/>
          <w:sz w:val="28"/>
          <w:szCs w:val="28"/>
          <w:shd w:val="clear" w:color="auto" w:fill="FFFFFF"/>
          <w:lang w:val="vi-VN"/>
        </w:rPr>
        <w:t>;</w:t>
      </w:r>
    </w:p>
    <w:p w14:paraId="420BB743" w14:textId="77777777" w:rsidR="00C82555" w:rsidRDefault="00000000" w:rsidP="00F70A47">
      <w:pPr>
        <w:spacing w:after="0" w:line="312" w:lineRule="auto"/>
        <w:ind w:leftChars="0" w:left="0" w:firstLineChars="0" w:firstLine="567"/>
        <w:jc w:val="both"/>
        <w:rPr>
          <w:spacing w:val="-4"/>
          <w:position w:val="0"/>
          <w:szCs w:val="28"/>
          <w:lang w:val="vi-VN"/>
        </w:rPr>
      </w:pPr>
      <w:r>
        <w:rPr>
          <w:spacing w:val="-4"/>
          <w:position w:val="0"/>
          <w:szCs w:val="28"/>
          <w:shd w:val="clear" w:color="auto" w:fill="FFFFFF"/>
          <w:lang w:val="vi-VN"/>
        </w:rPr>
        <w:t xml:space="preserve">d4) Quyết định thu hồi </w:t>
      </w:r>
      <w:r>
        <w:rPr>
          <w:spacing w:val="-4"/>
          <w:position w:val="0"/>
          <w:szCs w:val="28"/>
          <w:lang w:val="vi-VN"/>
        </w:rPr>
        <w:t>Giấy chứng nhận</w:t>
      </w:r>
      <w:r>
        <w:rPr>
          <w:spacing w:val="-4"/>
          <w:position w:val="0"/>
          <w:szCs w:val="28"/>
          <w:shd w:val="clear" w:color="auto" w:fill="FFFFFF"/>
          <w:lang w:val="vi-VN"/>
        </w:rPr>
        <w:t xml:space="preserve"> </w:t>
      </w:r>
      <w:r>
        <w:rPr>
          <w:spacing w:val="-4"/>
          <w:position w:val="0"/>
          <w:szCs w:val="28"/>
          <w:lang w:val="vi-VN"/>
        </w:rPr>
        <w:t>tổ chức giám định sở hữu công nghiệp</w:t>
      </w:r>
      <w:r>
        <w:rPr>
          <w:spacing w:val="-4"/>
          <w:position w:val="0"/>
          <w:szCs w:val="28"/>
          <w:shd w:val="clear" w:color="auto" w:fill="FFFFFF"/>
          <w:lang w:val="vi-VN"/>
        </w:rPr>
        <w:t xml:space="preserve"> được cơ quan quản lý nhà nước về quyền sở hữu công nghiệp ghi nhận vào </w:t>
      </w:r>
      <w:r>
        <w:rPr>
          <w:spacing w:val="-4"/>
          <w:position w:val="0"/>
          <w:szCs w:val="28"/>
          <w:shd w:val="clear" w:color="auto" w:fill="FFFFFF"/>
        </w:rPr>
        <w:t>Sổ đăng ký quốc gia về</w:t>
      </w:r>
      <w:r>
        <w:rPr>
          <w:spacing w:val="-4"/>
          <w:position w:val="0"/>
          <w:szCs w:val="28"/>
          <w:shd w:val="clear" w:color="auto" w:fill="FFFFFF"/>
          <w:lang w:val="vi-VN"/>
        </w:rPr>
        <w:t xml:space="preserve"> giám định sở hữu công nghiệp và công bố trên Công báo Sở hữu công nghiệp, Cổng thông tin điện tử của</w:t>
      </w:r>
      <w:r>
        <w:rPr>
          <w:spacing w:val="-4"/>
          <w:position w:val="0"/>
          <w:szCs w:val="28"/>
          <w:lang w:val="vi-VN"/>
        </w:rPr>
        <w:t xml:space="preserve"> cơ quan quản lý nhà nước về quyền sở hữu công nghiệp</w:t>
      </w:r>
      <w:r>
        <w:rPr>
          <w:spacing w:val="-4"/>
          <w:position w:val="0"/>
          <w:szCs w:val="28"/>
          <w:shd w:val="clear" w:color="auto" w:fill="FFFFFF"/>
          <w:lang w:val="vi-VN"/>
        </w:rPr>
        <w:t xml:space="preserve"> trong thời hạn 02 tháng kể từ ngày ra quyết định.</w:t>
      </w:r>
    </w:p>
    <w:p w14:paraId="56825F5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5. Việc lập và </w:t>
      </w:r>
      <w:r>
        <w:rPr>
          <w:position w:val="0"/>
          <w:szCs w:val="28"/>
        </w:rPr>
        <w:t xml:space="preserve">đăng tải </w:t>
      </w:r>
      <w:r>
        <w:rPr>
          <w:position w:val="0"/>
          <w:szCs w:val="28"/>
          <w:lang w:val="vi-VN"/>
        </w:rPr>
        <w:t>Danh sách tổ chức giám định sở hữu công nghiệp được thực hiện như sau:</w:t>
      </w:r>
    </w:p>
    <w:p w14:paraId="628FF91F" w14:textId="77777777" w:rsidR="00C82555" w:rsidRDefault="00000000" w:rsidP="00F70A47">
      <w:pPr>
        <w:pStyle w:val="List"/>
        <w:spacing w:before="0" w:line="312" w:lineRule="auto"/>
        <w:ind w:left="0" w:firstLine="567"/>
        <w:rPr>
          <w:rFonts w:ascii="Times New Roman" w:eastAsia="Calibri" w:hAnsi="Times New Roman"/>
          <w:b w:val="0"/>
          <w:bCs w:val="0"/>
          <w:spacing w:val="0"/>
          <w:sz w:val="28"/>
          <w:szCs w:val="28"/>
          <w:lang w:val="en-US"/>
        </w:rPr>
      </w:pPr>
      <w:r>
        <w:rPr>
          <w:rFonts w:ascii="Times New Roman" w:eastAsia="Calibri" w:hAnsi="Times New Roman"/>
          <w:b w:val="0"/>
          <w:bCs w:val="0"/>
          <w:spacing w:val="0"/>
          <w:sz w:val="28"/>
          <w:szCs w:val="28"/>
          <w:lang w:val="vi-VN"/>
        </w:rPr>
        <w:t xml:space="preserve">a) Cơ quan quản lý nhà nước về quyền sở hữu công nghiệp lập Danh sách tổ chức giám định sở hữu công nghiệp </w:t>
      </w:r>
      <w:r>
        <w:rPr>
          <w:rFonts w:ascii="Times New Roman" w:eastAsia="Calibri" w:hAnsi="Times New Roman"/>
          <w:b w:val="0"/>
          <w:bCs w:val="0"/>
          <w:spacing w:val="0"/>
          <w:sz w:val="28"/>
          <w:szCs w:val="28"/>
          <w:lang w:val="en-US"/>
        </w:rPr>
        <w:t xml:space="preserve"> gồm các thông tin được</w:t>
      </w:r>
      <w:r>
        <w:rPr>
          <w:rFonts w:ascii="Times New Roman" w:eastAsia="Calibri" w:hAnsi="Times New Roman"/>
          <w:b w:val="0"/>
          <w:bCs w:val="0"/>
          <w:spacing w:val="0"/>
          <w:sz w:val="28"/>
          <w:szCs w:val="28"/>
          <w:lang w:val="vi-VN"/>
        </w:rPr>
        <w:t xml:space="preserve"> ghi nhận theo quyết định cấp, cấp lại, thu hồi Giấy chứng nhận tổ chức giám định sở hữu công nghiệp và </w:t>
      </w:r>
      <w:r>
        <w:rPr>
          <w:rFonts w:ascii="Times New Roman" w:eastAsia="Calibri" w:hAnsi="Times New Roman"/>
          <w:b w:val="0"/>
          <w:bCs w:val="0"/>
          <w:spacing w:val="0"/>
          <w:sz w:val="28"/>
          <w:szCs w:val="28"/>
          <w:lang w:val="en-US"/>
        </w:rPr>
        <w:t>đăng tải, cập nhật</w:t>
      </w:r>
      <w:r>
        <w:rPr>
          <w:rFonts w:ascii="Times New Roman" w:eastAsia="Calibri" w:hAnsi="Times New Roman"/>
          <w:b w:val="0"/>
          <w:bCs w:val="0"/>
          <w:spacing w:val="0"/>
          <w:sz w:val="28"/>
          <w:szCs w:val="28"/>
          <w:lang w:val="vi-VN"/>
        </w:rPr>
        <w:t xml:space="preserve"> trên Cổng thông tin điện tử của cơ quan quản lý nhà nước về quyền sở hữu công nghiệp </w:t>
      </w:r>
      <w:r>
        <w:rPr>
          <w:rFonts w:ascii="Times New Roman" w:eastAsia="Calibri" w:hAnsi="Times New Roman"/>
          <w:b w:val="0"/>
          <w:bCs w:val="0"/>
          <w:spacing w:val="0"/>
          <w:sz w:val="28"/>
          <w:szCs w:val="28"/>
          <w:lang w:val="en-US"/>
        </w:rPr>
        <w:t>hằng năm;</w:t>
      </w:r>
    </w:p>
    <w:p w14:paraId="485511C6" w14:textId="77777777" w:rsidR="00C82555" w:rsidRDefault="00000000" w:rsidP="00F70A47">
      <w:pPr>
        <w:pStyle w:val="List"/>
        <w:widowControl w:val="0"/>
        <w:tabs>
          <w:tab w:val="left" w:pos="-5320"/>
        </w:tabs>
        <w:spacing w:before="0" w:line="312" w:lineRule="auto"/>
        <w:ind w:left="0" w:firstLine="567"/>
        <w:rPr>
          <w:rFonts w:ascii="Times New Roman" w:eastAsia="Calibri" w:hAnsi="Times New Roman"/>
          <w:b w:val="0"/>
          <w:bCs w:val="0"/>
          <w:spacing w:val="0"/>
          <w:sz w:val="28"/>
          <w:szCs w:val="28"/>
          <w:lang w:val="vi-VN"/>
        </w:rPr>
      </w:pPr>
      <w:r>
        <w:rPr>
          <w:rFonts w:ascii="Times New Roman" w:hAnsi="Times New Roman"/>
          <w:b w:val="0"/>
          <w:bCs w:val="0"/>
          <w:spacing w:val="0"/>
          <w:sz w:val="28"/>
          <w:szCs w:val="28"/>
          <w:lang w:val="vi-VN"/>
        </w:rPr>
        <w:t xml:space="preserve">b) </w:t>
      </w:r>
      <w:r>
        <w:rPr>
          <w:rFonts w:ascii="Times New Roman" w:eastAsia="Calibri" w:hAnsi="Times New Roman"/>
          <w:b w:val="0"/>
          <w:bCs w:val="0"/>
          <w:spacing w:val="0"/>
          <w:sz w:val="28"/>
          <w:szCs w:val="28"/>
          <w:lang w:val="vi-VN"/>
        </w:rPr>
        <w:t>Cơ quan quản lý nhà nước về sở hữu công nghiệp tại địa phương</w:t>
      </w:r>
      <w:r>
        <w:rPr>
          <w:rFonts w:ascii="Times New Roman" w:hAnsi="Times New Roman"/>
          <w:b w:val="0"/>
          <w:bCs w:val="0"/>
          <w:spacing w:val="0"/>
          <w:sz w:val="28"/>
          <w:szCs w:val="28"/>
          <w:lang w:val="vi-VN"/>
        </w:rPr>
        <w:t xml:space="preserve"> thông báo cho </w:t>
      </w:r>
      <w:r>
        <w:rPr>
          <w:rFonts w:ascii="Times New Roman" w:hAnsi="Times New Roman"/>
          <w:b w:val="0"/>
          <w:bCs w:val="0"/>
          <w:spacing w:val="0"/>
          <w:sz w:val="28"/>
          <w:szCs w:val="28"/>
          <w:lang w:val="vi-VN"/>
        </w:rPr>
        <w:lastRenderedPageBreak/>
        <w:t xml:space="preserve">cơ quan quản lý nhà nước về quyền sở hữu công nghiệp mọi thông tin về việc cấp, cấp lại, thu hồi Giấy chứng nhận tổ chức giám định sở hữu công nghiệp </w:t>
      </w:r>
      <w:r>
        <w:rPr>
          <w:rFonts w:ascii="Times New Roman" w:eastAsia="Calibri" w:hAnsi="Times New Roman"/>
          <w:b w:val="0"/>
          <w:bCs w:val="0"/>
          <w:spacing w:val="0"/>
          <w:sz w:val="28"/>
          <w:szCs w:val="28"/>
          <w:lang w:val="vi-VN"/>
        </w:rPr>
        <w:t>trong thời hạn 01 tháng kể từ ngày ra quyết định</w:t>
      </w:r>
      <w:r>
        <w:rPr>
          <w:rFonts w:ascii="Times New Roman" w:hAnsi="Times New Roman"/>
          <w:b w:val="0"/>
          <w:bCs w:val="0"/>
          <w:spacing w:val="0"/>
          <w:sz w:val="28"/>
          <w:szCs w:val="28"/>
          <w:lang w:val="vi-VN"/>
        </w:rPr>
        <w:t xml:space="preserve"> để phục vụ việc lập Danh sách tổ chức giám định sở hữu công nghiệp tại khoản này.</w:t>
      </w:r>
      <w:bookmarkStart w:id="444" w:name="_Toc116171126"/>
      <w:bookmarkStart w:id="445" w:name="_Toc116172182"/>
      <w:bookmarkStart w:id="446" w:name="_Toc116171131"/>
    </w:p>
    <w:p w14:paraId="0297A7E8" w14:textId="77777777" w:rsidR="00C82555" w:rsidRDefault="00C82555" w:rsidP="00F70A47">
      <w:pPr>
        <w:pStyle w:val="Heading3"/>
        <w:spacing w:before="0" w:after="0" w:line="312" w:lineRule="auto"/>
        <w:ind w:firstLine="0"/>
        <w:rPr>
          <w:lang w:val="vi-VN"/>
        </w:rPr>
      </w:pPr>
      <w:bookmarkStart w:id="447" w:name="_Toc119684902"/>
    </w:p>
    <w:p w14:paraId="0F1133FE" w14:textId="77777777" w:rsidR="00C82555" w:rsidRDefault="00C82555" w:rsidP="00F70A47">
      <w:pPr>
        <w:spacing w:after="0" w:line="312" w:lineRule="auto"/>
        <w:ind w:left="-2"/>
        <w:rPr>
          <w:sz w:val="6"/>
          <w:lang w:val="vi-VN"/>
        </w:rPr>
      </w:pPr>
    </w:p>
    <w:p w14:paraId="22046068" w14:textId="77777777" w:rsidR="00C82555" w:rsidRDefault="00C82555" w:rsidP="00F70A47">
      <w:pPr>
        <w:spacing w:after="0" w:line="312" w:lineRule="auto"/>
        <w:ind w:left="-2"/>
        <w:rPr>
          <w:sz w:val="6"/>
          <w:lang w:val="vi-VN"/>
        </w:rPr>
      </w:pPr>
    </w:p>
    <w:p w14:paraId="1CF34B0D" w14:textId="77777777" w:rsidR="00C82555" w:rsidRDefault="00000000" w:rsidP="00F70A47">
      <w:pPr>
        <w:pStyle w:val="Heading3"/>
        <w:spacing w:before="0" w:after="0" w:line="312" w:lineRule="auto"/>
        <w:ind w:firstLine="0"/>
        <w:rPr>
          <w:lang w:val="vi-VN"/>
        </w:rPr>
      </w:pPr>
      <w:r>
        <w:rPr>
          <w:lang w:val="vi-VN"/>
        </w:rPr>
        <w:t xml:space="preserve">Mục </w:t>
      </w:r>
      <w:bookmarkEnd w:id="447"/>
      <w:r>
        <w:rPr>
          <w:lang w:val="vi-VN"/>
        </w:rPr>
        <w:t>3</w:t>
      </w:r>
    </w:p>
    <w:p w14:paraId="3C930053" w14:textId="77777777" w:rsidR="00C82555" w:rsidRDefault="00000000" w:rsidP="00F70A47">
      <w:pPr>
        <w:pStyle w:val="Heading3"/>
        <w:spacing w:before="0" w:after="0" w:line="312" w:lineRule="auto"/>
        <w:ind w:firstLine="0"/>
        <w:rPr>
          <w:lang w:val="vi-VN"/>
        </w:rPr>
      </w:pPr>
      <w:bookmarkStart w:id="448" w:name="_Toc119684903"/>
      <w:r>
        <w:rPr>
          <w:lang w:val="vi-VN"/>
        </w:rPr>
        <w:t xml:space="preserve">NỘI DUNG QUẢN LÝ NHÀ NƯỚC VỀ GIÁM ĐỊNH QUYỀN </w:t>
      </w:r>
    </w:p>
    <w:p w14:paraId="6E803861" w14:textId="77777777" w:rsidR="00C82555" w:rsidRDefault="00000000" w:rsidP="00F70A47">
      <w:pPr>
        <w:pStyle w:val="Heading3"/>
        <w:spacing w:before="0" w:after="0" w:line="312" w:lineRule="auto"/>
        <w:ind w:firstLine="0"/>
        <w:rPr>
          <w:lang w:val="vi-VN"/>
        </w:rPr>
      </w:pPr>
      <w:r>
        <w:rPr>
          <w:lang w:val="vi-VN"/>
        </w:rPr>
        <w:t>ĐỐI VỚI GIỐNG CÂY TRỒNG</w:t>
      </w:r>
      <w:bookmarkEnd w:id="448"/>
    </w:p>
    <w:p w14:paraId="47FFE556" w14:textId="77777777" w:rsidR="00C82555" w:rsidRDefault="00000000" w:rsidP="00F70A47">
      <w:pPr>
        <w:pStyle w:val="Heading4"/>
        <w:spacing w:before="0" w:after="0" w:line="312" w:lineRule="auto"/>
        <w:rPr>
          <w:spacing w:val="-8"/>
        </w:rPr>
      </w:pPr>
      <w:bookmarkStart w:id="449" w:name="_Toc119684904"/>
      <w:r>
        <w:rPr>
          <w:rFonts w:hint="eastAsia"/>
          <w:spacing w:val="-8"/>
        </w:rPr>
        <w:t>Đ</w:t>
      </w:r>
      <w:r>
        <w:rPr>
          <w:spacing w:val="-8"/>
        </w:rPr>
        <w:t>i</w:t>
      </w:r>
      <w:r>
        <w:rPr>
          <w:rFonts w:hint="eastAsia"/>
          <w:spacing w:val="-8"/>
        </w:rPr>
        <w:t>ề</w:t>
      </w:r>
      <w:r>
        <w:rPr>
          <w:spacing w:val="-8"/>
        </w:rPr>
        <w:t>u 111. Ki</w:t>
      </w:r>
      <w:r>
        <w:rPr>
          <w:rFonts w:hint="eastAsia"/>
          <w:spacing w:val="-8"/>
        </w:rPr>
        <w:t>ể</w:t>
      </w:r>
      <w:r>
        <w:rPr>
          <w:spacing w:val="-8"/>
        </w:rPr>
        <w:t>m tra nghi</w:t>
      </w:r>
      <w:r>
        <w:rPr>
          <w:rFonts w:hint="eastAsia"/>
          <w:spacing w:val="-8"/>
        </w:rPr>
        <w:t>ệ</w:t>
      </w:r>
      <w:r>
        <w:rPr>
          <w:spacing w:val="-8"/>
        </w:rPr>
        <w:t xml:space="preserve">p vụ giám </w:t>
      </w:r>
      <w:r>
        <w:rPr>
          <w:rFonts w:hint="eastAsia"/>
          <w:spacing w:val="-8"/>
        </w:rPr>
        <w:t>đ</w:t>
      </w:r>
      <w:r>
        <w:rPr>
          <w:spacing w:val="-8"/>
        </w:rPr>
        <w:t xml:space="preserve">ịnh quyền </w:t>
      </w:r>
      <w:r>
        <w:rPr>
          <w:rFonts w:hint="eastAsia"/>
          <w:spacing w:val="-8"/>
        </w:rPr>
        <w:t>đ</w:t>
      </w:r>
      <w:r>
        <w:rPr>
          <w:spacing w:val="-8"/>
        </w:rPr>
        <w:t>ối với giống c</w:t>
      </w:r>
      <w:r>
        <w:rPr>
          <w:rFonts w:hint="eastAsia"/>
          <w:spacing w:val="-8"/>
        </w:rPr>
        <w:t>â</w:t>
      </w:r>
      <w:r>
        <w:rPr>
          <w:spacing w:val="-8"/>
        </w:rPr>
        <w:t>y trồng</w:t>
      </w:r>
      <w:bookmarkEnd w:id="449"/>
    </w:p>
    <w:p w14:paraId="3F0DF71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Việc kiểm tra nghiệp vụ giám định quyền đối với giống cây trồng </w:t>
      </w:r>
      <w:r>
        <w:rPr>
          <w:position w:val="0"/>
          <w:szCs w:val="28"/>
          <w:lang w:val="vi-VN"/>
        </w:rPr>
        <w:t xml:space="preserve">được tiến hành nhằm đánh giá khả năng sử dụng kiến thức, nghiệp vụ chuyên môn </w:t>
      </w:r>
      <w:r>
        <w:rPr>
          <w:spacing w:val="6"/>
          <w:position w:val="0"/>
          <w:szCs w:val="28"/>
          <w:lang w:val="vi-VN"/>
        </w:rPr>
        <w:t xml:space="preserve">để đánh giá, kết luận về những vấn đề có liên quan đến quyền đối với giống </w:t>
      </w:r>
      <w:r>
        <w:rPr>
          <w:position w:val="0"/>
          <w:szCs w:val="28"/>
          <w:lang w:val="vi-VN"/>
        </w:rPr>
        <w:t>cây trồng.</w:t>
      </w:r>
    </w:p>
    <w:p w14:paraId="15CC5DC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Việc tổ chức kiểm tra nghiệp vụ giám định quyền đối với giống cây trồng được thực hiện như sau:</w:t>
      </w:r>
    </w:p>
    <w:p w14:paraId="5C369F3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Cơ quan quản lý nhà nước về quyền đối với giống cây trồng là cơ quan </w:t>
      </w:r>
      <w:r>
        <w:rPr>
          <w:rFonts w:eastAsia="Calibri"/>
          <w:spacing w:val="6"/>
          <w:position w:val="0"/>
          <w:szCs w:val="28"/>
          <w:lang w:val="vi-VN"/>
        </w:rPr>
        <w:t>có thẩm quyền tổ chức kiểm tra nghiệp vụ giám định quyền đối với giống</w:t>
      </w:r>
      <w:r>
        <w:rPr>
          <w:rFonts w:eastAsia="Calibri"/>
          <w:position w:val="0"/>
          <w:szCs w:val="28"/>
          <w:lang w:val="vi-VN"/>
        </w:rPr>
        <w:t xml:space="preserve"> cây trồng;</w:t>
      </w:r>
    </w:p>
    <w:p w14:paraId="3687E25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b) Cơ quan quản lý nhà nước về quyền đối với giống cây trồng thông báo trên Cổng thông tin điện tử của cơ quan đó, trong đó nêu rõ điều kiện tham dự kiểm tra, thủ tục nộp hồ sơ, nội dung kiểm tra và dự kiến thời gian, địa điểm kiểm tra</w:t>
      </w:r>
      <w:r>
        <w:rPr>
          <w:rFonts w:eastAsia="Calibri"/>
          <w:position w:val="0"/>
          <w:szCs w:val="28"/>
        </w:rPr>
        <w:t>;</w:t>
      </w:r>
    </w:p>
    <w:p w14:paraId="1603152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c) Kỳ kiểm tra phải được tổ chức trong thời hạn 03 tháng kể từ ngày có ít nhất 05 người đăng ký dự kiểm tra có hồ sơ đăng ký được chấp nhận theo quy định tại khoản 3 Điều này</w:t>
      </w:r>
      <w:r>
        <w:rPr>
          <w:rFonts w:eastAsia="Calibri"/>
          <w:position w:val="0"/>
          <w:szCs w:val="28"/>
        </w:rPr>
        <w:t>;</w:t>
      </w:r>
    </w:p>
    <w:p w14:paraId="0F4E2739" w14:textId="77777777" w:rsidR="00C82555" w:rsidRDefault="00000000" w:rsidP="00F70A47">
      <w:pPr>
        <w:spacing w:after="0" w:line="312" w:lineRule="auto"/>
        <w:ind w:leftChars="0" w:left="0" w:firstLineChars="0" w:firstLine="567"/>
        <w:jc w:val="both"/>
        <w:rPr>
          <w:position w:val="0"/>
          <w:szCs w:val="28"/>
        </w:rPr>
      </w:pPr>
      <w:r>
        <w:rPr>
          <w:position w:val="0"/>
          <w:szCs w:val="28"/>
          <w:lang w:val="vi-VN"/>
        </w:rPr>
        <w:t xml:space="preserve">d) Kết quả kiểm tra được </w:t>
      </w:r>
      <w:r>
        <w:rPr>
          <w:rFonts w:eastAsia="Calibri"/>
          <w:position w:val="0"/>
          <w:szCs w:val="28"/>
          <w:lang w:val="vi-VN"/>
        </w:rPr>
        <w:t>cơ quan quản lý nhà nước về quyền đối với giống cây trồng</w:t>
      </w:r>
      <w:r>
        <w:rPr>
          <w:position w:val="0"/>
          <w:szCs w:val="28"/>
          <w:lang w:val="vi-VN"/>
        </w:rPr>
        <w:t xml:space="preserve"> thông báo cho người dự kiểm tra. Người dự kiểm tra có quyền yêu cầu </w:t>
      </w:r>
      <w:r>
        <w:rPr>
          <w:rFonts w:eastAsia="Calibri"/>
          <w:position w:val="0"/>
          <w:szCs w:val="28"/>
          <w:lang w:val="vi-VN"/>
        </w:rPr>
        <w:t>cơ quan quản lý nhà nước về quyền đối với giống cây trồng</w:t>
      </w:r>
      <w:r>
        <w:rPr>
          <w:position w:val="0"/>
          <w:szCs w:val="28"/>
          <w:lang w:val="vi-VN"/>
        </w:rPr>
        <w:t xml:space="preserve"> phúc tra kết quả này</w:t>
      </w:r>
      <w:r>
        <w:rPr>
          <w:position w:val="0"/>
          <w:szCs w:val="28"/>
        </w:rPr>
        <w:t>;</w:t>
      </w:r>
    </w:p>
    <w:p w14:paraId="44436AD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vi-VN"/>
        </w:rPr>
        <w:t xml:space="preserve">đ) Kết quả kiểm tra có giá trị trong thời hạn 05 năm cho việc đề nghị </w:t>
      </w:r>
      <w:r>
        <w:rPr>
          <w:rFonts w:eastAsia="Calibri"/>
          <w:position w:val="0"/>
          <w:szCs w:val="28"/>
          <w:lang w:val="vi-VN"/>
        </w:rPr>
        <w:t>Ủy ban nhân dân tỉnh, thành phố trực thuộc trung ương</w:t>
      </w:r>
      <w:r>
        <w:rPr>
          <w:position w:val="0"/>
          <w:szCs w:val="28"/>
          <w:lang w:val="vi-VN"/>
        </w:rPr>
        <w:t xml:space="preserve"> cấp Thẻ giám định viên quyền đối với giống cây trồng.</w:t>
      </w:r>
    </w:p>
    <w:p w14:paraId="69663EE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vi-VN"/>
        </w:rPr>
      </w:pPr>
      <w:r>
        <w:rPr>
          <w:rFonts w:eastAsia="Calibri"/>
          <w:spacing w:val="6"/>
          <w:position w:val="0"/>
          <w:szCs w:val="28"/>
          <w:lang w:val="vi-VN"/>
        </w:rPr>
        <w:t xml:space="preserve">3. </w:t>
      </w:r>
      <w:r>
        <w:rPr>
          <w:spacing w:val="6"/>
          <w:position w:val="0"/>
          <w:szCs w:val="28"/>
          <w:lang w:val="vi-VN"/>
        </w:rPr>
        <w:t xml:space="preserve">Hội đồng kiểm tra nghiệp vụ giám định quyền đối với giống cây trồng do </w:t>
      </w:r>
      <w:r>
        <w:rPr>
          <w:rFonts w:eastAsia="Calibri"/>
          <w:spacing w:val="6"/>
          <w:position w:val="0"/>
          <w:szCs w:val="28"/>
          <w:lang w:val="vi-VN"/>
        </w:rPr>
        <w:t>cơ quan quản lý nhà nước về quyền đối với giống cây trồng</w:t>
      </w:r>
      <w:r>
        <w:rPr>
          <w:spacing w:val="6"/>
          <w:position w:val="0"/>
          <w:szCs w:val="28"/>
          <w:lang w:val="vi-VN"/>
        </w:rPr>
        <w:t xml:space="preserve"> thành lập, có nhiệm vụ tổ chức kỳ kiểm tra nghiệp vụ giám định quyền đối với giống cây trồng theo Quy chế kiểm tra nghiệp vụ giám định quyền đối với giống cây trồng do </w:t>
      </w:r>
      <w:r>
        <w:rPr>
          <w:rFonts w:eastAsia="Calibri"/>
          <w:spacing w:val="6"/>
          <w:position w:val="0"/>
          <w:szCs w:val="28"/>
          <w:lang w:val="vi-VN"/>
        </w:rPr>
        <w:t>cơ quan quản lý nhà nước về quyền đối với giống cây trồng</w:t>
      </w:r>
      <w:r>
        <w:rPr>
          <w:spacing w:val="6"/>
          <w:position w:val="0"/>
          <w:szCs w:val="28"/>
          <w:lang w:val="vi-VN"/>
        </w:rPr>
        <w:t xml:space="preserve"> ban hành.</w:t>
      </w:r>
      <w:r>
        <w:rPr>
          <w:rFonts w:eastAsia="Calibri"/>
          <w:spacing w:val="6"/>
          <w:position w:val="0"/>
          <w:szCs w:val="28"/>
          <w:lang w:val="vi-VN"/>
        </w:rPr>
        <w:t xml:space="preserve"> </w:t>
      </w:r>
    </w:p>
    <w:p w14:paraId="1287EF6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r>
        <w:rPr>
          <w:position w:val="0"/>
          <w:szCs w:val="28"/>
          <w:lang w:val="vi-VN"/>
        </w:rPr>
        <w:lastRenderedPageBreak/>
        <w:t>Việc đăng ký dự kiểm tra nghiệp vụ giám định quyền đối với giống cây trồng được thực hiện như sau:</w:t>
      </w:r>
    </w:p>
    <w:p w14:paraId="03F6E5F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 Cá nhân đáp ứng đủ các điều kiện sau đây thì được đăng ký dự kiểm tra theo quy định tại Điều này:</w:t>
      </w:r>
    </w:p>
    <w:p w14:paraId="31E1993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a1) Là công dân Việt Nam, có năng lực hành vi dân sự đầy đủ;</w:t>
      </w:r>
    </w:p>
    <w:p w14:paraId="36BE997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rPr>
        <w:t>a2)</w:t>
      </w:r>
      <w:r>
        <w:rPr>
          <w:rFonts w:eastAsia="Calibri"/>
          <w:position w:val="0"/>
          <w:szCs w:val="28"/>
          <w:lang w:val="vi-VN"/>
        </w:rPr>
        <w:t xml:space="preserve"> Thường trú tại Việt Nam;</w:t>
      </w:r>
    </w:p>
    <w:p w14:paraId="4912013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a3) Có phẩm chất đạo đức tốt;</w:t>
      </w:r>
    </w:p>
    <w:p w14:paraId="52C62B9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a4) Có trình độ đại học trở lên về chuyên ngành phù hợp với lĩnh vực </w:t>
      </w:r>
      <w:r>
        <w:rPr>
          <w:position w:val="0"/>
          <w:szCs w:val="28"/>
          <w:lang w:val="vi-VN"/>
        </w:rPr>
        <w:t>dự kiểm tra</w:t>
      </w:r>
      <w:r>
        <w:rPr>
          <w:rFonts w:eastAsia="Calibri"/>
          <w:position w:val="0"/>
          <w:szCs w:val="28"/>
          <w:lang w:val="vi-VN"/>
        </w:rPr>
        <w:t>;</w:t>
      </w:r>
    </w:p>
    <w:p w14:paraId="1782528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spacing w:val="-6"/>
          <w:position w:val="0"/>
          <w:szCs w:val="28"/>
          <w:lang w:val="vi-VN"/>
        </w:rPr>
      </w:pPr>
      <w:r>
        <w:rPr>
          <w:rFonts w:eastAsia="Calibri"/>
          <w:spacing w:val="-6"/>
          <w:position w:val="0"/>
          <w:szCs w:val="28"/>
          <w:lang w:val="vi-VN"/>
        </w:rPr>
        <w:t>a5) Đã qua thực tế hoạt động chuyên môn trong lĩnh vực đó từ 05 năm trở lên.</w:t>
      </w:r>
    </w:p>
    <w:p w14:paraId="7DA52B15"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 Hồ sơ đăng ký tham dự kiểm tra nghiệp vụ giám định quyền đối với giống cây trồng được nộp cho cơ quan quản lý nhà nước về quyền đối với giống cây trồng gồm 01 bộ tài liệu sau đây:</w:t>
      </w:r>
    </w:p>
    <w:p w14:paraId="4472B24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b1) Tờ khai đăng ký dự kiểm tra nghiệp vụ giám định quyền đối với giống cây trồng theo Mẫu số 08 tại Phụ lục VI của Nghị định này;</w:t>
      </w:r>
    </w:p>
    <w:p w14:paraId="7F2D113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6"/>
          <w:position w:val="0"/>
          <w:szCs w:val="28"/>
          <w:lang w:val="vi-VN"/>
        </w:rPr>
        <w:t>b2) Bản sao có chứng thực văn bằng tốt nghiệp trình độ đại học hoặc sau</w:t>
      </w:r>
      <w:r>
        <w:rPr>
          <w:rFonts w:eastAsia="Calibri"/>
          <w:position w:val="0"/>
          <w:szCs w:val="28"/>
          <w:lang w:val="vi-VN"/>
        </w:rPr>
        <w:t xml:space="preserve"> đại học; </w:t>
      </w:r>
    </w:p>
    <w:p w14:paraId="7EF9A41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b3) Bản sao có chứng thực Quyết định tuyển dụng hoặc hợp đồng lao động và tài liệu khác chứng minh thực tế hoạt động chuyên môn;</w:t>
      </w:r>
    </w:p>
    <w:p w14:paraId="4A19338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b4) 02 ảnh 3 x 4 (cm);</w:t>
      </w:r>
    </w:p>
    <w:p w14:paraId="43DA201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r>
        <w:rPr>
          <w:rFonts w:eastAsia="Calibri"/>
          <w:position w:val="0"/>
          <w:szCs w:val="28"/>
          <w:lang w:val="vi-VN"/>
        </w:rPr>
        <w:t>b5) Chứng từ nộp phí, lệ phí (</w:t>
      </w:r>
      <w:r>
        <w:rPr>
          <w:position w:val="0"/>
          <w:szCs w:val="28"/>
          <w:lang w:val="vi-VN"/>
        </w:rPr>
        <w:t>trường hợp nộp phí, lệ phí qua dịch vụ bưu chính hoặc nộp trực tiếp vào tài khoản của cơ quan có thẩm quyền giải quyết thủ tục này</w:t>
      </w:r>
      <w:r>
        <w:rPr>
          <w:rFonts w:eastAsia="Calibri"/>
          <w:position w:val="0"/>
          <w:szCs w:val="28"/>
          <w:lang w:val="vi-VN"/>
        </w:rPr>
        <w:t>).</w:t>
      </w:r>
    </w:p>
    <w:p w14:paraId="220E546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bCs/>
          <w:iCs/>
          <w:position w:val="0"/>
          <w:szCs w:val="28"/>
          <w:lang w:val="vi-VN"/>
        </w:rPr>
        <w:t xml:space="preserve">c) </w:t>
      </w:r>
      <w:r>
        <w:rPr>
          <w:rFonts w:eastAsia="Calibri"/>
          <w:position w:val="0"/>
          <w:szCs w:val="28"/>
          <w:lang w:val="vi-VN"/>
        </w:rPr>
        <w:t>Trong thời hạn 15 ngày kể từ ngày nhận hồ sơ, cơ quan quản lý nhà nước về quyền đối với giống cây trồng có trách nhiệm xử lý hồ sơ theo quy định sau đây:</w:t>
      </w:r>
    </w:p>
    <w:p w14:paraId="1AC977F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c1) Trường hợp hồ sơ hợp lệ, cơ quan quản lý nhà nước về quyền đối với giống cây trồng ra thông báo chấp nhận hồ sơ, trong đó nêu rõ kế hoạch kiểm tra đã được ấn định hoặc chưa được ấn định vì chưa đủ số người đăng ký tham dự kiểm tra theo quy định tại khoản 2 Điều này;</w:t>
      </w:r>
    </w:p>
    <w:p w14:paraId="3E0B480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c2) Trường hợp hồ sơ có thiếu sót, cơ quan quản lý nhà nước về quyền đối với giống cây trồng</w:t>
      </w:r>
      <w:r>
        <w:rPr>
          <w:rFonts w:eastAsia="Calibri"/>
          <w:bCs/>
          <w:position w:val="0"/>
          <w:szCs w:val="28"/>
          <w:lang w:val="vi-VN"/>
        </w:rPr>
        <w:t xml:space="preserve"> </w:t>
      </w:r>
      <w:r>
        <w:rPr>
          <w:rFonts w:eastAsia="Calibri"/>
          <w:position w:val="0"/>
          <w:szCs w:val="28"/>
          <w:lang w:val="vi-VN"/>
        </w:rPr>
        <w:t>ra thông báo dự định từ chối chấp nhận hồ sơ, trong đó nêu rõ lý do và ấn định thời hạn 01 tháng kể từ ngày ra thông báo để người đăng ký dự kiểm tra sửa chữa thiếu sót hoặc có ý kiến phản đối. Khi hết thời hạn đã ấn định mà người đăng ký dự kiểm tra không sửa chữa thiếu sót hoặc sửa chữa thiếu sót không đạt yêu cầu, không có ý kiến phản đối hoặc có ý kiến phản đối nhưng không xác đáng thì cơ quan quản lý nhà nước về quyền đối với giống cây trồng</w:t>
      </w:r>
      <w:r>
        <w:rPr>
          <w:rFonts w:eastAsia="Calibri"/>
          <w:bCs/>
          <w:position w:val="0"/>
          <w:szCs w:val="28"/>
          <w:lang w:val="vi-VN"/>
        </w:rPr>
        <w:t xml:space="preserve"> </w:t>
      </w:r>
      <w:r>
        <w:rPr>
          <w:rFonts w:eastAsia="Calibri"/>
          <w:position w:val="0"/>
          <w:szCs w:val="28"/>
          <w:lang w:val="vi-VN"/>
        </w:rPr>
        <w:t>ra quyết định từ chối chấp nhận hồ sơ, trong đó nêu rõ lý do từ chối.</w:t>
      </w:r>
    </w:p>
    <w:p w14:paraId="51D7B2A0" w14:textId="77777777" w:rsidR="00C82555" w:rsidRDefault="00000000" w:rsidP="00F70A47">
      <w:pPr>
        <w:pStyle w:val="Heading4"/>
        <w:spacing w:before="0" w:after="0" w:line="312" w:lineRule="auto"/>
      </w:pPr>
      <w:bookmarkStart w:id="450" w:name="_Toc119684905"/>
      <w:r>
        <w:lastRenderedPageBreak/>
        <w:t>Điều 112. Cấp, cấp lại và thu hồi Thẻ giám định viên về quyền đối với giống cây trồng</w:t>
      </w:r>
      <w:bookmarkEnd w:id="450"/>
    </w:p>
    <w:p w14:paraId="5AEC7BC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Ủy ban nhân dân tỉnh, thành phố trực thuộc trung ương có thẩm quyền cấp, cấp lại, thu hồi Thẻ giám định viên quyền đối với giống cây trồng theo thủ tục quy định tại các khoản 2, 3 và 4 Điều này.</w:t>
      </w:r>
    </w:p>
    <w:p w14:paraId="3D55E22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iCs/>
          <w:position w:val="0"/>
          <w:szCs w:val="28"/>
          <w:lang w:val="vi-VN"/>
        </w:rPr>
      </w:pPr>
      <w:r>
        <w:rPr>
          <w:rFonts w:eastAsia="Calibri"/>
          <w:position w:val="0"/>
          <w:szCs w:val="28"/>
          <w:lang w:val="vi-VN"/>
        </w:rPr>
        <w:t>2. Việc cấp Thẻ giám định viên quyền đối với giống cây trồng được thực hiện như sau:</w:t>
      </w:r>
    </w:p>
    <w:p w14:paraId="22D1CFF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Người đáp ứng đủ các điều kiện theo quy định tại khoản 3 Điều 201 của Luật Sở hữu trí tuệ </w:t>
      </w:r>
      <w:r>
        <w:rPr>
          <w:position w:val="0"/>
          <w:szCs w:val="28"/>
          <w:lang w:val="vi-VN"/>
        </w:rPr>
        <w:t xml:space="preserve">thì được Ủy ban nhân dân tỉnh, thành phố trực thuộc trung ương cấp Thẻ giám định viên quyền đối với giống cây trồng nếu có yêu cầu và nộp phí, lệ phí theo quy định. Các điều kiện để được cấp Thẻ giám định viên quyền đối với giống cây trồng quy định tại khoản 3 Điều 201 của Luật Sở hữu trí tuệ </w:t>
      </w:r>
      <w:r>
        <w:rPr>
          <w:rFonts w:eastAsia="Calibri"/>
          <w:position w:val="0"/>
          <w:szCs w:val="28"/>
          <w:lang w:val="vi-VN"/>
        </w:rPr>
        <w:t xml:space="preserve">được hiểu như sau: </w:t>
      </w:r>
    </w:p>
    <w:p w14:paraId="6624938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a1) Điều kiện “Thường trú tại Việt Nam” được hiểu là có nơi thường trú tại Việt Nam theo quy định của pháp luật về cư trú;</w:t>
      </w:r>
    </w:p>
    <w:p w14:paraId="243D20A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a2) Điều kiện “Có phẩm chất đạo đức tốt” được hiểu là không bị xử lý vi phạm hành chính do vi phạm pháp luật về giống cây trồng hoặc về hành vi vi phạm đạo đức nghề nghiệp và không thuộc diện bị truy cứu trách nhiệm hình sự hoặc đã bị kết án mà chưa được xoá án tích;</w:t>
      </w:r>
    </w:p>
    <w:p w14:paraId="581A6262"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a3) Điều kiện “Có trình độ đại học trở lên về chuyên ngành phù hợp với lĩnh vực đề nghị cấp Thẻ giám định viên” được hiểu là có bằng tốt nghiệp đại học hoặc sau đại học các ngành trồng trọt, nông học, khoa học cây trồng hoặc ngành có liên quan về giống cây trồng; </w:t>
      </w:r>
    </w:p>
    <w:p w14:paraId="073D40E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bCs/>
          <w:iCs/>
          <w:position w:val="0"/>
          <w:szCs w:val="28"/>
          <w:lang w:val="vi-VN"/>
        </w:rPr>
      </w:pPr>
      <w:r>
        <w:rPr>
          <w:rFonts w:eastAsia="Calibri"/>
          <w:position w:val="0"/>
          <w:szCs w:val="28"/>
          <w:lang w:val="vi-VN"/>
        </w:rPr>
        <w:t xml:space="preserve">a4) </w:t>
      </w:r>
      <w:r>
        <w:rPr>
          <w:rFonts w:eastAsia="Calibri"/>
          <w:spacing w:val="6"/>
          <w:position w:val="0"/>
          <w:szCs w:val="28"/>
          <w:lang w:val="vi-VN"/>
        </w:rPr>
        <w:t xml:space="preserve">Điều kiện “Đã qua thực tế hoạt động chuyên môn trong lĩnh vực đề nghị cấp Thẻ giám định viên từ 05 năm trở lên” được hiểu là đã trực tiếp làm </w:t>
      </w:r>
      <w:r>
        <w:rPr>
          <w:rFonts w:eastAsia="Calibri"/>
          <w:bCs/>
          <w:iCs/>
          <w:spacing w:val="6"/>
          <w:position w:val="0"/>
          <w:szCs w:val="28"/>
          <w:lang w:val="vi-VN"/>
        </w:rPr>
        <w:t>công tác soạn thảo và hướng dẫn thi hành văn bản quy phạm pháp luật về giống cây trồng, giải quyết tranh chấp, khiếu nại, tố cáo, thanh tra về giống cây trồng tại các cơ quan quản lý nhà nước về bảo hộ giống cây trồng, nghiên cứu,</w:t>
      </w:r>
      <w:r>
        <w:rPr>
          <w:rFonts w:eastAsia="Calibri"/>
          <w:bCs/>
          <w:iCs/>
          <w:position w:val="0"/>
          <w:szCs w:val="28"/>
          <w:lang w:val="vi-VN"/>
        </w:rPr>
        <w:t xml:space="preserve"> giảng dạy về bảo hộ giống cây trồng tại tổ chức nghiên cứu, đào tạo được thành lập và hoạt động hợp pháp, hoặc tư vấn về pháp luật về bảo hộ giống cây trồng dưới danh nghĩa người đại diện quyền đối với giống cây trồng.</w:t>
      </w:r>
    </w:p>
    <w:p w14:paraId="53EF24E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 Hồ sơ yêu cầu cấp Thẻ giám định viên </w:t>
      </w:r>
      <w:r>
        <w:rPr>
          <w:position w:val="0"/>
          <w:szCs w:val="28"/>
          <w:lang w:val="vi-VN"/>
        </w:rPr>
        <w:t>quyền đối với</w:t>
      </w:r>
      <w:r>
        <w:rPr>
          <w:rFonts w:eastAsia="Calibri"/>
          <w:position w:val="0"/>
          <w:szCs w:val="28"/>
          <w:lang w:val="vi-VN"/>
        </w:rPr>
        <w:t xml:space="preserve"> giống cây trồng gồm 01 bộ tài liệu sau đây:</w:t>
      </w:r>
    </w:p>
    <w:p w14:paraId="18675CA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b1) Tờ khai yêu cầu cấp Thẻ giám định viên theo Mẫu số 09 tại Phụ lục VI của Nghị định này; </w:t>
      </w:r>
    </w:p>
    <w:p w14:paraId="5059547E"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b2) Bản gốc hoặc bản sao có chứng thực Giấy chứng nhận đạt yêu cầu kiểm tra nghiệp vụ về giám định quyền đối với giống cây trồng;</w:t>
      </w:r>
    </w:p>
    <w:p w14:paraId="0E0B54F8"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b3) Bản sao Bằng tốt nghiệp đại học hoặc sau đại học chuyên ngành trồng trọt, nông học hoặc ngành có liên quan về giống cây trồng;</w:t>
      </w:r>
    </w:p>
    <w:p w14:paraId="63C776D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lang w:val="vi-VN"/>
        </w:rPr>
      </w:pPr>
      <w:r>
        <w:rPr>
          <w:rFonts w:eastAsia="Calibri"/>
          <w:spacing w:val="4"/>
          <w:position w:val="0"/>
          <w:szCs w:val="28"/>
          <w:lang w:val="vi-VN"/>
        </w:rPr>
        <w:t xml:space="preserve">b4) Tài liệu có xác nhận của cơ quan có thẩm quyền về việc người nộp hồ sơ đã trực tiếp làm công tác chuyên môn lĩnh vực giống cây trồng từ 05 năm trở lên; </w:t>
      </w:r>
    </w:p>
    <w:p w14:paraId="76274AF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b5) 02 ảnh 3 x 4 (cm);</w:t>
      </w:r>
    </w:p>
    <w:p w14:paraId="5C746B74"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bCs/>
          <w:position w:val="0"/>
          <w:szCs w:val="28"/>
          <w:lang w:val="vi-VN"/>
        </w:rPr>
        <w:t xml:space="preserve">b6) </w:t>
      </w:r>
      <w:r>
        <w:rPr>
          <w:rFonts w:eastAsia="Calibri"/>
          <w:position w:val="0"/>
          <w:szCs w:val="28"/>
          <w:lang w:val="vi-VN"/>
        </w:rPr>
        <w:t xml:space="preserve">Chứng từ nộp phí, lệ phí </w:t>
      </w:r>
      <w:r>
        <w:rPr>
          <w:position w:val="0"/>
          <w:szCs w:val="28"/>
          <w:lang w:val="vi-VN"/>
        </w:rPr>
        <w:t>(trường hợp nộp phí, lệ phí qua dịch vụ bưu chính hoặc nộp trực tiếp vào tài khoản của cơ quan có thẩm quyền giải quyết thủ tục này)</w:t>
      </w:r>
      <w:r>
        <w:rPr>
          <w:position w:val="0"/>
          <w:szCs w:val="28"/>
        </w:rPr>
        <w:t>;</w:t>
      </w:r>
    </w:p>
    <w:p w14:paraId="794B2D1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Trong thời hạn 01 tháng kể từ ngày nhận hồ sơ, </w:t>
      </w:r>
      <w:r>
        <w:rPr>
          <w:position w:val="0"/>
          <w:szCs w:val="28"/>
          <w:lang w:val="vi-VN"/>
        </w:rPr>
        <w:t>Ủy ban nhân dân</w:t>
      </w:r>
      <w:r>
        <w:rPr>
          <w:rFonts w:eastAsia="Calibri"/>
          <w:position w:val="0"/>
          <w:szCs w:val="28"/>
          <w:lang w:val="vi-VN"/>
        </w:rPr>
        <w:t xml:space="preserve"> tỉnh, thành phố trực thuộc trung ương xem xét hồ sơ theo quy định sau đây:</w:t>
      </w:r>
    </w:p>
    <w:p w14:paraId="540E818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 xml:space="preserve">c1) Trường hợp hồ sơ hợp lệ, </w:t>
      </w:r>
      <w:r>
        <w:rPr>
          <w:position w:val="0"/>
          <w:szCs w:val="28"/>
          <w:lang w:val="vi-VN"/>
        </w:rPr>
        <w:t>Ủy ban nhân dân</w:t>
      </w:r>
      <w:r>
        <w:rPr>
          <w:rFonts w:eastAsia="Calibri"/>
          <w:position w:val="0"/>
          <w:szCs w:val="28"/>
          <w:lang w:val="vi-VN"/>
        </w:rPr>
        <w:t xml:space="preserve"> tỉnh, thành phố </w:t>
      </w:r>
      <w:r>
        <w:rPr>
          <w:position w:val="0"/>
          <w:szCs w:val="28"/>
          <w:lang w:val="vi-VN"/>
        </w:rPr>
        <w:t>trực thuộc trung ương</w:t>
      </w:r>
      <w:r>
        <w:rPr>
          <w:rFonts w:eastAsia="Calibri"/>
          <w:position w:val="0"/>
          <w:szCs w:val="28"/>
          <w:lang w:val="vi-VN"/>
        </w:rPr>
        <w:t xml:space="preserve"> ra quyết định cấp Thẻ giám định viên, trong đó ghi rõ họ tên, địa chỉ thường trú, số Chứng minh nhân dân/Căn cước công dân và chuyên ngành giám định của người được cấp Thẻ</w:t>
      </w:r>
      <w:r>
        <w:rPr>
          <w:rFonts w:eastAsia="Calibri"/>
          <w:position w:val="0"/>
          <w:szCs w:val="28"/>
        </w:rPr>
        <w:t>;</w:t>
      </w:r>
    </w:p>
    <w:p w14:paraId="4B8D247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 xml:space="preserve">c2) Trường hợp hồ sơ không hợp lệ, </w:t>
      </w:r>
      <w:r>
        <w:rPr>
          <w:position w:val="0"/>
          <w:szCs w:val="28"/>
          <w:lang w:val="vi-VN"/>
        </w:rPr>
        <w:t>Ủy ban nhân dân</w:t>
      </w:r>
      <w:r>
        <w:rPr>
          <w:rFonts w:eastAsia="Calibri"/>
          <w:position w:val="0"/>
          <w:szCs w:val="28"/>
          <w:lang w:val="vi-VN"/>
        </w:rPr>
        <w:t xml:space="preserve"> tỉnh, thành phố </w:t>
      </w:r>
      <w:r>
        <w:rPr>
          <w:position w:val="0"/>
          <w:szCs w:val="28"/>
          <w:lang w:val="vi-VN"/>
        </w:rPr>
        <w:t>trực thuộc trung ương</w:t>
      </w:r>
      <w:r>
        <w:rPr>
          <w:rFonts w:eastAsia="Calibri"/>
          <w:position w:val="0"/>
          <w:szCs w:val="28"/>
          <w:lang w:val="vi-VN"/>
        </w:rPr>
        <w:t xml:space="preserve"> ra thông báo dự định từ chối chấp nhận hồ sơ, trong đó nêu rõ lý do và ấn định thời hạn 01 tháng kể từ ngày ra thông báo để người yêu cầu cấp Thẻ giám định viên sửa chữa thiếu sót hoặc có ý kiến phản đối. Khi hết thời hạn đã ấn định mà người yêu cầu cấp Thẻ giám định viên không sửa chữa thiếu sót hoặc sửa chữa thiếu sót không đạt yêu cầu, không có ý kiến phản đối hoặc có ý kiến phản đối nhưng không xác đáng thì </w:t>
      </w:r>
      <w:r>
        <w:rPr>
          <w:position w:val="0"/>
          <w:szCs w:val="28"/>
          <w:lang w:val="vi-VN"/>
        </w:rPr>
        <w:t>Ủy ban nhân dân</w:t>
      </w:r>
      <w:r>
        <w:rPr>
          <w:rFonts w:eastAsia="Calibri"/>
          <w:position w:val="0"/>
          <w:szCs w:val="28"/>
          <w:lang w:val="vi-VN"/>
        </w:rPr>
        <w:t xml:space="preserve"> tỉnh, thành phố </w:t>
      </w:r>
      <w:r>
        <w:rPr>
          <w:position w:val="0"/>
          <w:szCs w:val="28"/>
          <w:lang w:val="vi-VN"/>
        </w:rPr>
        <w:t>trực thuộc trung ương</w:t>
      </w:r>
      <w:r>
        <w:rPr>
          <w:rFonts w:eastAsia="Calibri"/>
          <w:position w:val="0"/>
          <w:szCs w:val="28"/>
          <w:lang w:val="vi-VN"/>
        </w:rPr>
        <w:t xml:space="preserve"> ra quyết định từ chối cấp Thẻ giám định viên, trong đó nêu rõ lý do từ chối</w:t>
      </w:r>
      <w:r>
        <w:rPr>
          <w:rFonts w:eastAsia="Calibri"/>
          <w:position w:val="0"/>
          <w:szCs w:val="28"/>
        </w:rPr>
        <w:t>;</w:t>
      </w:r>
    </w:p>
    <w:p w14:paraId="00BDAB9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c3) Thẻ giám định viên </w:t>
      </w:r>
      <w:r>
        <w:rPr>
          <w:position w:val="0"/>
          <w:szCs w:val="28"/>
          <w:lang w:val="vi-VN"/>
        </w:rPr>
        <w:t>quyền đối với giống cây trồng</w:t>
      </w:r>
      <w:r>
        <w:rPr>
          <w:rFonts w:eastAsia="Calibri"/>
          <w:position w:val="0"/>
          <w:szCs w:val="28"/>
          <w:lang w:val="vi-VN"/>
        </w:rPr>
        <w:t xml:space="preserve"> được làm theo Mẫu số 10 tại Phụ lục VI của Nghị định này.</w:t>
      </w:r>
    </w:p>
    <w:p w14:paraId="076BE9E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3. Việc cấp lại Thẻ giám định viên </w:t>
      </w:r>
      <w:r>
        <w:rPr>
          <w:position w:val="0"/>
          <w:szCs w:val="28"/>
          <w:lang w:val="vi-VN"/>
        </w:rPr>
        <w:t>quyền đối với</w:t>
      </w:r>
      <w:r>
        <w:rPr>
          <w:rFonts w:eastAsia="Calibri"/>
          <w:position w:val="0"/>
          <w:szCs w:val="28"/>
          <w:lang w:val="vi-VN"/>
        </w:rPr>
        <w:t xml:space="preserve"> giống cây trồng được thực hiện như sau:</w:t>
      </w:r>
    </w:p>
    <w:p w14:paraId="51F982B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6"/>
          <w:position w:val="0"/>
          <w:szCs w:val="28"/>
          <w:lang w:val="vi-VN"/>
        </w:rPr>
      </w:pPr>
      <w:r>
        <w:rPr>
          <w:rFonts w:eastAsia="Calibri"/>
          <w:position w:val="0"/>
          <w:szCs w:val="28"/>
          <w:lang w:val="vi-VN"/>
        </w:rPr>
        <w:t xml:space="preserve">a) </w:t>
      </w:r>
      <w:r>
        <w:rPr>
          <w:position w:val="0"/>
          <w:szCs w:val="28"/>
          <w:lang w:val="vi-VN"/>
        </w:rPr>
        <w:t>Trong các trường hợp sau đây, Ủy ban nhân dân tỉnh, thành phố trực thuộc trung ương</w:t>
      </w:r>
      <w:r>
        <w:rPr>
          <w:rFonts w:eastAsia="Calibri"/>
          <w:position w:val="0"/>
          <w:szCs w:val="28"/>
          <w:lang w:val="vi-VN"/>
        </w:rPr>
        <w:t xml:space="preserve"> ra quyết định cấp lại Thẻ giám định viên </w:t>
      </w:r>
      <w:r>
        <w:rPr>
          <w:position w:val="0"/>
          <w:szCs w:val="28"/>
          <w:lang w:val="vi-VN"/>
        </w:rPr>
        <w:t>quyền đối với</w:t>
      </w:r>
      <w:r>
        <w:rPr>
          <w:rFonts w:eastAsia="Calibri"/>
          <w:position w:val="0"/>
          <w:szCs w:val="28"/>
          <w:lang w:val="vi-VN"/>
        </w:rPr>
        <w:t xml:space="preserve"> </w:t>
      </w:r>
      <w:r>
        <w:rPr>
          <w:rFonts w:eastAsia="Calibri"/>
          <w:spacing w:val="-6"/>
          <w:position w:val="0"/>
          <w:szCs w:val="28"/>
          <w:lang w:val="vi-VN"/>
        </w:rPr>
        <w:t xml:space="preserve">giống cây trồng </w:t>
      </w:r>
      <w:r>
        <w:rPr>
          <w:spacing w:val="-6"/>
          <w:position w:val="0"/>
          <w:szCs w:val="28"/>
          <w:lang w:val="vi-VN"/>
        </w:rPr>
        <w:t>nếu giám định viên có yêu cầu và nộp phí, lệ phí theo quy định</w:t>
      </w:r>
      <w:r>
        <w:rPr>
          <w:rFonts w:eastAsia="Calibri"/>
          <w:spacing w:val="-6"/>
          <w:position w:val="0"/>
          <w:szCs w:val="28"/>
          <w:lang w:val="vi-VN"/>
        </w:rPr>
        <w:t>:</w:t>
      </w:r>
    </w:p>
    <w:p w14:paraId="6C194BA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a1) Thẻ giám định viên </w:t>
      </w:r>
      <w:r>
        <w:rPr>
          <w:position w:val="0"/>
          <w:szCs w:val="28"/>
          <w:lang w:val="vi-VN"/>
        </w:rPr>
        <w:t>quyền đối với giống cây trồng</w:t>
      </w:r>
      <w:r>
        <w:rPr>
          <w:rFonts w:eastAsia="Calibri"/>
          <w:position w:val="0"/>
          <w:szCs w:val="28"/>
          <w:lang w:val="vi-VN"/>
        </w:rPr>
        <w:t xml:space="preserve"> bị mất, bị lỗi, bị hỏng (rách, bẩn, phai mờ v.v...) đến mức không sử dụng được;</w:t>
      </w:r>
    </w:p>
    <w:p w14:paraId="21778C9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a2) Thông tin được ghi nhận trong Thẻ giám định viên </w:t>
      </w:r>
      <w:r>
        <w:rPr>
          <w:position w:val="0"/>
          <w:szCs w:val="28"/>
          <w:lang w:val="vi-VN"/>
        </w:rPr>
        <w:t>quyền đối với giống cây trồng</w:t>
      </w:r>
      <w:r>
        <w:rPr>
          <w:rFonts w:eastAsia="Calibri"/>
          <w:position w:val="0"/>
          <w:szCs w:val="28"/>
          <w:lang w:val="vi-VN"/>
        </w:rPr>
        <w:t xml:space="preserve"> theo quy định tại điểm </w:t>
      </w:r>
      <w:r>
        <w:rPr>
          <w:rFonts w:eastAsia="Calibri"/>
          <w:position w:val="0"/>
          <w:szCs w:val="28"/>
        </w:rPr>
        <w:t>c1</w:t>
      </w:r>
      <w:r>
        <w:rPr>
          <w:rFonts w:eastAsia="Calibri"/>
          <w:position w:val="0"/>
          <w:szCs w:val="28"/>
          <w:lang w:val="vi-VN"/>
        </w:rPr>
        <w:t xml:space="preserve"> khoản </w:t>
      </w:r>
      <w:r>
        <w:rPr>
          <w:rFonts w:eastAsia="Calibri"/>
          <w:position w:val="0"/>
          <w:szCs w:val="28"/>
        </w:rPr>
        <w:t>2</w:t>
      </w:r>
      <w:r>
        <w:rPr>
          <w:rFonts w:eastAsia="Calibri"/>
          <w:position w:val="0"/>
          <w:szCs w:val="28"/>
          <w:lang w:val="vi-VN"/>
        </w:rPr>
        <w:t xml:space="preserve"> Điều này </w:t>
      </w:r>
      <w:r>
        <w:rPr>
          <w:position w:val="0"/>
          <w:szCs w:val="28"/>
          <w:lang w:val="vi-VN"/>
        </w:rPr>
        <w:t>có sự thay đổi</w:t>
      </w:r>
      <w:r>
        <w:rPr>
          <w:rFonts w:eastAsia="Calibri"/>
          <w:position w:val="0"/>
          <w:szCs w:val="28"/>
          <w:lang w:val="vi-VN"/>
        </w:rPr>
        <w:t>;</w:t>
      </w:r>
    </w:p>
    <w:p w14:paraId="0258ADA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lastRenderedPageBreak/>
        <w:t xml:space="preserve"> b) Giám định viên có nghĩa vụ yêu cầu </w:t>
      </w:r>
      <w:r>
        <w:rPr>
          <w:position w:val="0"/>
          <w:szCs w:val="28"/>
          <w:lang w:val="vi-VN"/>
        </w:rPr>
        <w:t>Ủy ban nhân dân</w:t>
      </w:r>
      <w:r>
        <w:rPr>
          <w:rFonts w:eastAsia="Calibri"/>
          <w:position w:val="0"/>
          <w:szCs w:val="28"/>
          <w:lang w:val="vi-VN"/>
        </w:rPr>
        <w:t xml:space="preserve"> tỉnh, thành phố </w:t>
      </w:r>
      <w:r>
        <w:rPr>
          <w:position w:val="0"/>
          <w:szCs w:val="28"/>
          <w:lang w:val="vi-VN"/>
        </w:rPr>
        <w:t>trực thuộc trung ương</w:t>
      </w:r>
      <w:r>
        <w:rPr>
          <w:rFonts w:eastAsia="Calibri"/>
          <w:position w:val="0"/>
          <w:szCs w:val="28"/>
          <w:lang w:val="vi-VN"/>
        </w:rPr>
        <w:t xml:space="preserve"> cấp lại Thẻ giám định viên quyền đối với giống cây trồng để ghi nhận lại các thay đổi nêu tại điểm a2 khoản này.</w:t>
      </w:r>
    </w:p>
    <w:p w14:paraId="1F0AE01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Hồ sơ yêu cầu cấp lại Thẻ giám định viên quyền đối với giống cây trồng được nộp cho </w:t>
      </w:r>
      <w:r>
        <w:rPr>
          <w:position w:val="0"/>
          <w:szCs w:val="28"/>
          <w:lang w:val="vi-VN"/>
        </w:rPr>
        <w:t>Ủy ban nhân dân</w:t>
      </w:r>
      <w:r>
        <w:rPr>
          <w:rFonts w:eastAsia="Calibri"/>
          <w:position w:val="0"/>
          <w:szCs w:val="28"/>
          <w:lang w:val="vi-VN"/>
        </w:rPr>
        <w:t xml:space="preserve"> tỉnh, thành phố </w:t>
      </w:r>
      <w:r>
        <w:rPr>
          <w:position w:val="0"/>
          <w:szCs w:val="28"/>
          <w:lang w:val="vi-VN"/>
        </w:rPr>
        <w:t>trực thuộc trung ương</w:t>
      </w:r>
      <w:r>
        <w:rPr>
          <w:rFonts w:eastAsia="Calibri"/>
          <w:position w:val="0"/>
          <w:szCs w:val="28"/>
          <w:lang w:val="vi-VN"/>
        </w:rPr>
        <w:t xml:space="preserve"> gồm 01 bộ tài liệu sau đây:</w:t>
      </w:r>
    </w:p>
    <w:p w14:paraId="7F43DF4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c1) Tờ khai yêu cầu cấp lại Thẻ giám định viên, làm theo Mẫu số 09 tại Phụ lục VI của Nghị định này;</w:t>
      </w:r>
    </w:p>
    <w:p w14:paraId="69DA4AA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c2) 02 ảnh 3 x 4 (cm);</w:t>
      </w:r>
    </w:p>
    <w:p w14:paraId="766E3BEF"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bCs/>
          <w:position w:val="0"/>
          <w:szCs w:val="28"/>
          <w:lang w:val="vi-VN"/>
        </w:rPr>
        <w:t xml:space="preserve">c3) </w:t>
      </w:r>
      <w:r>
        <w:rPr>
          <w:rFonts w:eastAsia="Calibri"/>
          <w:position w:val="0"/>
          <w:szCs w:val="28"/>
          <w:lang w:val="vi-VN"/>
        </w:rPr>
        <w:t xml:space="preserve">Chứng từ nộp phí, lệ phí </w:t>
      </w:r>
      <w:r>
        <w:rPr>
          <w:position w:val="0"/>
          <w:szCs w:val="28"/>
          <w:lang w:val="vi-VN"/>
        </w:rPr>
        <w:t>(trường hợp nộp phí, lệ phí qua dịch vụ bưu chính hoặc nộp trực tiếp vào tài khoản của cơ quan có thẩm quyền giải quyết thủ tục này)</w:t>
      </w:r>
      <w:r>
        <w:rPr>
          <w:rFonts w:eastAsia="Calibri"/>
          <w:position w:val="0"/>
          <w:szCs w:val="28"/>
          <w:lang w:val="vi-VN"/>
        </w:rPr>
        <w:t>.</w:t>
      </w:r>
    </w:p>
    <w:p w14:paraId="7DFE2F2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d) Việc xử lý hồ sơ yêu cầu cấp lại Thẻ giám định viên về </w:t>
      </w:r>
      <w:r>
        <w:rPr>
          <w:position w:val="0"/>
          <w:szCs w:val="28"/>
          <w:lang w:val="vi-VN"/>
        </w:rPr>
        <w:t>quyền đối với</w:t>
      </w:r>
      <w:r>
        <w:rPr>
          <w:rFonts w:eastAsia="Calibri"/>
          <w:position w:val="0"/>
          <w:szCs w:val="28"/>
          <w:lang w:val="vi-VN"/>
        </w:rPr>
        <w:t xml:space="preserve"> giống cây trồng được thực hiện như sau:</w:t>
      </w:r>
    </w:p>
    <w:p w14:paraId="1B645B7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rPr>
      </w:pPr>
      <w:r>
        <w:rPr>
          <w:rFonts w:eastAsia="Calibri"/>
          <w:position w:val="0"/>
          <w:szCs w:val="28"/>
          <w:lang w:val="vi-VN"/>
        </w:rPr>
        <w:t xml:space="preserve">d1) </w:t>
      </w:r>
      <w:r>
        <w:rPr>
          <w:position w:val="0"/>
          <w:szCs w:val="28"/>
          <w:lang w:val="vi-VN"/>
        </w:rPr>
        <w:t>Trong thời hạn 15 ngày kể từ ngày nhận hồ sơ yêu cầu cấp lại Thẻ giám định viên quyền đối với giống cây trồng, Ủy ban nhân dân tỉnh, thành phố trực thuộc trung ương</w:t>
      </w:r>
      <w:r>
        <w:rPr>
          <w:rFonts w:eastAsia="Calibri"/>
          <w:position w:val="0"/>
          <w:szCs w:val="28"/>
          <w:lang w:val="vi-VN"/>
        </w:rPr>
        <w:t xml:space="preserve"> xem xét hồ sơ </w:t>
      </w:r>
      <w:r>
        <w:rPr>
          <w:position w:val="0"/>
          <w:szCs w:val="28"/>
          <w:lang w:val="vi-VN"/>
        </w:rPr>
        <w:t xml:space="preserve">theo trình tự như đối với thủ tục cấp Thẻ giám </w:t>
      </w:r>
      <w:r>
        <w:rPr>
          <w:spacing w:val="6"/>
          <w:position w:val="0"/>
          <w:szCs w:val="28"/>
          <w:lang w:val="vi-VN"/>
        </w:rPr>
        <w:t xml:space="preserve">định viên quyền đối với giống cây trồng theo quy định tại điểm c khoản 2 </w:t>
      </w:r>
      <w:r>
        <w:rPr>
          <w:position w:val="0"/>
          <w:szCs w:val="28"/>
          <w:lang w:val="vi-VN"/>
        </w:rPr>
        <w:t>Điều này</w:t>
      </w:r>
      <w:r>
        <w:rPr>
          <w:rFonts w:eastAsia="Calibri"/>
          <w:position w:val="0"/>
          <w:szCs w:val="28"/>
        </w:rPr>
        <w:t>;</w:t>
      </w:r>
    </w:p>
    <w:p w14:paraId="7415ABC9"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4"/>
          <w:position w:val="0"/>
          <w:szCs w:val="28"/>
        </w:rPr>
      </w:pPr>
      <w:r>
        <w:rPr>
          <w:rFonts w:eastAsia="Calibri"/>
          <w:spacing w:val="-4"/>
          <w:position w:val="0"/>
          <w:szCs w:val="28"/>
          <w:lang w:val="vi-VN"/>
        </w:rPr>
        <w:t xml:space="preserve">d2) Trong trường hợp Thẻ giám định viên về quyền đối với giống cây trồng bị lỗi do </w:t>
      </w:r>
      <w:r>
        <w:rPr>
          <w:spacing w:val="-4"/>
          <w:position w:val="0"/>
          <w:szCs w:val="28"/>
          <w:lang w:val="vi-VN"/>
        </w:rPr>
        <w:t>Ủy ban nhân dân</w:t>
      </w:r>
      <w:r>
        <w:rPr>
          <w:rFonts w:eastAsia="Calibri"/>
          <w:iCs/>
          <w:spacing w:val="-4"/>
          <w:position w:val="0"/>
          <w:szCs w:val="28"/>
          <w:lang w:val="vi-VN"/>
        </w:rPr>
        <w:t xml:space="preserve"> tỉnh, thành phố</w:t>
      </w:r>
      <w:r>
        <w:rPr>
          <w:rFonts w:eastAsia="Calibri"/>
          <w:spacing w:val="-4"/>
          <w:position w:val="0"/>
          <w:szCs w:val="28"/>
          <w:lang w:val="vi-VN"/>
        </w:rPr>
        <w:t xml:space="preserve"> </w:t>
      </w:r>
      <w:r>
        <w:rPr>
          <w:spacing w:val="-4"/>
          <w:position w:val="0"/>
          <w:szCs w:val="28"/>
          <w:lang w:val="vi-VN"/>
        </w:rPr>
        <w:t>trực thuộc trung ương</w:t>
      </w:r>
      <w:r>
        <w:rPr>
          <w:rFonts w:eastAsia="Calibri"/>
          <w:spacing w:val="-4"/>
          <w:position w:val="0"/>
          <w:szCs w:val="28"/>
          <w:lang w:val="vi-VN"/>
        </w:rPr>
        <w:t xml:space="preserve"> gây ra, </w:t>
      </w:r>
      <w:r>
        <w:rPr>
          <w:spacing w:val="-4"/>
          <w:position w:val="0"/>
          <w:szCs w:val="28"/>
          <w:lang w:val="vi-VN"/>
        </w:rPr>
        <w:t>Ủy ban nhân dân</w:t>
      </w:r>
      <w:r>
        <w:rPr>
          <w:rFonts w:eastAsia="Calibri"/>
          <w:iCs/>
          <w:spacing w:val="-4"/>
          <w:position w:val="0"/>
          <w:szCs w:val="28"/>
          <w:lang w:val="vi-VN"/>
        </w:rPr>
        <w:t xml:space="preserve"> tỉnh, thành phố</w:t>
      </w:r>
      <w:r>
        <w:rPr>
          <w:rFonts w:eastAsia="Calibri"/>
          <w:spacing w:val="-4"/>
          <w:position w:val="0"/>
          <w:szCs w:val="28"/>
          <w:lang w:val="vi-VN"/>
        </w:rPr>
        <w:t xml:space="preserve"> </w:t>
      </w:r>
      <w:r>
        <w:rPr>
          <w:spacing w:val="-4"/>
          <w:position w:val="0"/>
          <w:szCs w:val="28"/>
          <w:lang w:val="vi-VN"/>
        </w:rPr>
        <w:t>trực thuộc trung ương</w:t>
      </w:r>
      <w:r>
        <w:rPr>
          <w:rFonts w:eastAsia="Calibri"/>
          <w:spacing w:val="-4"/>
          <w:position w:val="0"/>
          <w:szCs w:val="28"/>
          <w:lang w:val="vi-VN"/>
        </w:rPr>
        <w:t xml:space="preserve"> có trách nhiệm cấp lại Thẻ </w:t>
      </w:r>
      <w:r>
        <w:rPr>
          <w:spacing w:val="-4"/>
          <w:position w:val="0"/>
          <w:szCs w:val="28"/>
          <w:lang w:val="vi-VN"/>
        </w:rPr>
        <w:t>giám định viên quyền đối với giống cây trồng</w:t>
      </w:r>
      <w:r>
        <w:rPr>
          <w:rFonts w:eastAsia="Calibri"/>
          <w:spacing w:val="-4"/>
          <w:position w:val="0"/>
          <w:szCs w:val="28"/>
          <w:lang w:val="vi-VN"/>
        </w:rPr>
        <w:t xml:space="preserve"> trong thời hạn 05 ngày làm việc kể từ ngày nhận được yêu cầu của người được cấp Thẻ, không thu phí khi cấp lại Thẻ</w:t>
      </w:r>
      <w:r>
        <w:rPr>
          <w:rFonts w:eastAsia="Calibri"/>
          <w:spacing w:val="-4"/>
          <w:position w:val="0"/>
          <w:szCs w:val="28"/>
        </w:rPr>
        <w:t>.</w:t>
      </w:r>
    </w:p>
    <w:p w14:paraId="7E6C29C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4. Việc thu hồi Thẻ giám định viên </w:t>
      </w:r>
      <w:r>
        <w:rPr>
          <w:position w:val="0"/>
          <w:szCs w:val="28"/>
          <w:lang w:val="vi-VN"/>
        </w:rPr>
        <w:t>quyền đối với</w:t>
      </w:r>
      <w:r>
        <w:rPr>
          <w:rFonts w:eastAsia="Calibri"/>
          <w:position w:val="0"/>
          <w:szCs w:val="28"/>
          <w:lang w:val="vi-VN"/>
        </w:rPr>
        <w:t xml:space="preserve"> giống cây trồng được thực hiện như sau:</w:t>
      </w:r>
    </w:p>
    <w:p w14:paraId="168B25D6"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 Thẻ giám định viên </w:t>
      </w:r>
      <w:r>
        <w:rPr>
          <w:position w:val="0"/>
          <w:szCs w:val="28"/>
          <w:lang w:val="vi-VN"/>
        </w:rPr>
        <w:t>quyền đối với</w:t>
      </w:r>
      <w:r>
        <w:rPr>
          <w:rFonts w:eastAsia="Calibri"/>
          <w:position w:val="0"/>
          <w:szCs w:val="28"/>
          <w:lang w:val="vi-VN"/>
        </w:rPr>
        <w:t xml:space="preserve"> giống cây trồng </w:t>
      </w:r>
      <w:r>
        <w:rPr>
          <w:position w:val="0"/>
          <w:szCs w:val="28"/>
          <w:lang w:val="vi-VN"/>
        </w:rPr>
        <w:t>bị thu hồi trong các trường hợp sau đây</w:t>
      </w:r>
      <w:r>
        <w:rPr>
          <w:rFonts w:eastAsia="Calibri"/>
          <w:position w:val="0"/>
          <w:szCs w:val="28"/>
          <w:lang w:val="vi-VN"/>
        </w:rPr>
        <w:t>:</w:t>
      </w:r>
    </w:p>
    <w:p w14:paraId="7337504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a1) Có chứng cứ khẳng định rằng Thẻ giám định viên được cấp trái với quy định pháp luật;</w:t>
      </w:r>
    </w:p>
    <w:p w14:paraId="2C10270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a2) </w:t>
      </w:r>
      <w:r>
        <w:rPr>
          <w:position w:val="0"/>
          <w:szCs w:val="28"/>
          <w:lang w:val="vi-VN"/>
        </w:rPr>
        <w:t>Người được cấp Thẻ giám định viên không còn đáp ứng các điều kiện quy định tại khoản 3 Điều 201 của Luật Sở hữu trí tuệ;</w:t>
      </w:r>
    </w:p>
    <w:p w14:paraId="02B568F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a3) Người được cấp Thẻ giám định viên từ bỏ hoạt động giám định;</w:t>
      </w:r>
    </w:p>
    <w:p w14:paraId="0487D10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r>
        <w:rPr>
          <w:rFonts w:eastAsia="Calibri"/>
          <w:position w:val="0"/>
          <w:szCs w:val="28"/>
          <w:lang w:val="vi-VN"/>
        </w:rPr>
        <w:t xml:space="preserve">a4) </w:t>
      </w:r>
      <w:r>
        <w:rPr>
          <w:position w:val="0"/>
          <w:szCs w:val="28"/>
          <w:lang w:val="vi-VN"/>
        </w:rPr>
        <w:t>Người được cấp Thẻ giám định viên bị xử phạt bằng hình thức thu hồi Thẻ giám định viên theo quyết định của cơ quan có thẩm quyền.</w:t>
      </w:r>
    </w:p>
    <w:p w14:paraId="6969B29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position w:val="0"/>
          <w:szCs w:val="28"/>
          <w:lang w:val="vi-VN"/>
        </w:rPr>
        <w:t xml:space="preserve"> b) Ủy ban nhân dân tỉnh, thành phố trực thuộc trung ương chủ động hoặc theo yêu cầu của tổ chức, cá nhân thu hồi nếu có căn cứ khẳng định người được cấp Thẻ </w:t>
      </w:r>
      <w:r>
        <w:rPr>
          <w:position w:val="0"/>
          <w:szCs w:val="28"/>
          <w:lang w:val="vi-VN"/>
        </w:rPr>
        <w:lastRenderedPageBreak/>
        <w:t>giám định viên quyền đối với giống cây trồng thuộc một trong các trường hợp quy định tại điểm a khoản này.</w:t>
      </w:r>
    </w:p>
    <w:p w14:paraId="16F5F1B1"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c) Hồ sơ yêu cầu thu hồi Thẻ giám định viên </w:t>
      </w:r>
      <w:r>
        <w:rPr>
          <w:position w:val="0"/>
          <w:szCs w:val="28"/>
          <w:lang w:val="vi-VN"/>
        </w:rPr>
        <w:t xml:space="preserve">quyền đối với </w:t>
      </w:r>
      <w:r>
        <w:rPr>
          <w:rFonts w:eastAsia="Calibri"/>
          <w:position w:val="0"/>
          <w:szCs w:val="28"/>
          <w:lang w:val="vi-VN"/>
        </w:rPr>
        <w:t>giống cây trồng gồm 01 bộ tài liệu sau:</w:t>
      </w:r>
    </w:p>
    <w:p w14:paraId="7445D47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ru-RU" w:eastAsia="ru-RU"/>
        </w:rPr>
      </w:pPr>
      <w:r>
        <w:rPr>
          <w:spacing w:val="-2"/>
          <w:position w:val="0"/>
          <w:szCs w:val="28"/>
          <w:lang w:val="vi-VN" w:eastAsia="ru-RU"/>
        </w:rPr>
        <w:t>c1)</w:t>
      </w:r>
      <w:r>
        <w:rPr>
          <w:spacing w:val="-2"/>
          <w:position w:val="0"/>
          <w:szCs w:val="28"/>
          <w:lang w:val="ru-RU" w:eastAsia="ru-RU"/>
        </w:rPr>
        <w:t xml:space="preserve"> Đơn yêu cầu thu hồi Thẻ giám định viên</w:t>
      </w:r>
      <w:r>
        <w:rPr>
          <w:spacing w:val="-2"/>
          <w:position w:val="0"/>
          <w:szCs w:val="28"/>
          <w:lang w:val="vi-VN" w:eastAsia="ru-RU"/>
        </w:rPr>
        <w:t xml:space="preserve"> </w:t>
      </w:r>
      <w:r>
        <w:rPr>
          <w:spacing w:val="-2"/>
          <w:position w:val="0"/>
          <w:szCs w:val="28"/>
          <w:lang w:val="vi-VN"/>
        </w:rPr>
        <w:t>quyền đối với giống cây trồng</w:t>
      </w:r>
      <w:r>
        <w:rPr>
          <w:spacing w:val="-2"/>
          <w:position w:val="0"/>
          <w:szCs w:val="28"/>
          <w:lang w:val="ru-RU" w:eastAsia="ru-RU"/>
        </w:rPr>
        <w:t>;</w:t>
      </w:r>
    </w:p>
    <w:p w14:paraId="35F59A4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c</w:t>
      </w:r>
      <w:r>
        <w:rPr>
          <w:rFonts w:eastAsia="Calibri"/>
          <w:position w:val="0"/>
          <w:szCs w:val="28"/>
          <w:lang w:val="ru-RU"/>
        </w:rPr>
        <w:t xml:space="preserve">2) </w:t>
      </w:r>
      <w:r>
        <w:rPr>
          <w:rFonts w:eastAsia="Calibri"/>
          <w:position w:val="0"/>
          <w:szCs w:val="28"/>
        </w:rPr>
        <w:t>Chứng</w:t>
      </w:r>
      <w:r>
        <w:rPr>
          <w:rFonts w:eastAsia="Calibri"/>
          <w:position w:val="0"/>
          <w:szCs w:val="28"/>
          <w:lang w:val="ru-RU"/>
        </w:rPr>
        <w:t xml:space="preserve"> </w:t>
      </w:r>
      <w:r>
        <w:rPr>
          <w:rFonts w:eastAsia="Calibri"/>
          <w:position w:val="0"/>
          <w:szCs w:val="28"/>
        </w:rPr>
        <w:t>cứ</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minh</w:t>
      </w:r>
      <w:r>
        <w:rPr>
          <w:rFonts w:eastAsia="Calibri"/>
          <w:position w:val="0"/>
          <w:szCs w:val="28"/>
          <w:lang w:val="ru-RU"/>
        </w:rPr>
        <w:t xml:space="preserve"> </w:t>
      </w:r>
      <w:r>
        <w:rPr>
          <w:rFonts w:eastAsia="Calibri"/>
          <w:position w:val="0"/>
          <w:szCs w:val="28"/>
        </w:rPr>
        <w:t>c</w:t>
      </w:r>
      <w:r>
        <w:rPr>
          <w:rFonts w:eastAsia="Calibri"/>
          <w:position w:val="0"/>
          <w:szCs w:val="28"/>
          <w:lang w:val="ru-RU"/>
        </w:rPr>
        <w:t>ă</w:t>
      </w:r>
      <w:r>
        <w:rPr>
          <w:rFonts w:eastAsia="Calibri"/>
          <w:position w:val="0"/>
          <w:szCs w:val="28"/>
        </w:rPr>
        <w:t>n</w:t>
      </w:r>
      <w:r>
        <w:rPr>
          <w:rFonts w:eastAsia="Calibri"/>
          <w:position w:val="0"/>
          <w:szCs w:val="28"/>
          <w:lang w:val="ru-RU"/>
        </w:rPr>
        <w:t xml:space="preserve"> </w:t>
      </w:r>
      <w:r>
        <w:rPr>
          <w:rFonts w:eastAsia="Calibri"/>
          <w:position w:val="0"/>
          <w:szCs w:val="28"/>
        </w:rPr>
        <w:t>cứ</w:t>
      </w:r>
      <w:r>
        <w:rPr>
          <w:rFonts w:eastAsia="Calibri"/>
          <w:position w:val="0"/>
          <w:szCs w:val="28"/>
          <w:lang w:val="ru-RU"/>
        </w:rPr>
        <w:t xml:space="preserve"> đ</w:t>
      </w:r>
      <w:r>
        <w:rPr>
          <w:rFonts w:eastAsia="Calibri"/>
          <w:position w:val="0"/>
          <w:szCs w:val="28"/>
        </w:rPr>
        <w:t>ề</w:t>
      </w:r>
      <w:r>
        <w:rPr>
          <w:rFonts w:eastAsia="Calibri"/>
          <w:position w:val="0"/>
          <w:szCs w:val="28"/>
          <w:lang w:val="ru-RU"/>
        </w:rPr>
        <w:t xml:space="preserve"> </w:t>
      </w:r>
      <w:r>
        <w:rPr>
          <w:rFonts w:eastAsia="Calibri"/>
          <w:position w:val="0"/>
          <w:szCs w:val="28"/>
        </w:rPr>
        <w:t>nghị</w:t>
      </w:r>
      <w:r>
        <w:rPr>
          <w:rFonts w:eastAsia="Calibri"/>
          <w:position w:val="0"/>
          <w:szCs w:val="28"/>
          <w:lang w:val="ru-RU"/>
        </w:rPr>
        <w:t xml:space="preserve"> </w:t>
      </w:r>
      <w:r>
        <w:rPr>
          <w:rFonts w:eastAsia="Calibri"/>
          <w:position w:val="0"/>
          <w:szCs w:val="28"/>
        </w:rPr>
        <w:t>thu</w:t>
      </w:r>
      <w:r>
        <w:rPr>
          <w:rFonts w:eastAsia="Calibri"/>
          <w:position w:val="0"/>
          <w:szCs w:val="28"/>
          <w:lang w:val="ru-RU"/>
        </w:rPr>
        <w:t xml:space="preserve"> </w:t>
      </w:r>
      <w:r>
        <w:rPr>
          <w:rFonts w:eastAsia="Calibri"/>
          <w:position w:val="0"/>
          <w:szCs w:val="28"/>
        </w:rPr>
        <w:t>hồi</w:t>
      </w:r>
      <w:r>
        <w:rPr>
          <w:rFonts w:eastAsia="Calibri"/>
          <w:position w:val="0"/>
          <w:szCs w:val="28"/>
          <w:lang w:val="ru-RU"/>
        </w:rPr>
        <w:t xml:space="preserve"> </w:t>
      </w:r>
      <w:r>
        <w:rPr>
          <w:rFonts w:eastAsia="Calibri"/>
          <w:position w:val="0"/>
          <w:szCs w:val="28"/>
        </w:rPr>
        <w:t>Thẻ</w:t>
      </w:r>
      <w:r>
        <w:rPr>
          <w:rFonts w:eastAsia="Calibri"/>
          <w:position w:val="0"/>
          <w:szCs w:val="28"/>
          <w:lang w:val="ru-RU"/>
        </w:rPr>
        <w:t xml:space="preserve"> </w:t>
      </w:r>
      <w:r>
        <w:rPr>
          <w:rFonts w:eastAsia="Calibri"/>
          <w:position w:val="0"/>
          <w:szCs w:val="28"/>
        </w:rPr>
        <w:t>gi</w:t>
      </w:r>
      <w:r>
        <w:rPr>
          <w:rFonts w:eastAsia="Calibri"/>
          <w:position w:val="0"/>
          <w:szCs w:val="28"/>
          <w:lang w:val="ru-RU"/>
        </w:rPr>
        <w:t>á</w:t>
      </w:r>
      <w:r>
        <w:rPr>
          <w:rFonts w:eastAsia="Calibri"/>
          <w:position w:val="0"/>
          <w:szCs w:val="28"/>
        </w:rPr>
        <w:t>m</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vi</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giống</w:t>
      </w:r>
      <w:r>
        <w:rPr>
          <w:position w:val="0"/>
          <w:szCs w:val="28"/>
          <w:lang w:val="ru-RU"/>
        </w:rPr>
        <w:t xml:space="preserve"> </w:t>
      </w:r>
      <w:r>
        <w:rPr>
          <w:position w:val="0"/>
          <w:szCs w:val="28"/>
        </w:rPr>
        <w:t>c</w:t>
      </w:r>
      <w:r>
        <w:rPr>
          <w:position w:val="0"/>
          <w:szCs w:val="28"/>
          <w:lang w:val="ru-RU"/>
        </w:rPr>
        <w:t>â</w:t>
      </w:r>
      <w:r>
        <w:rPr>
          <w:position w:val="0"/>
          <w:szCs w:val="28"/>
        </w:rPr>
        <w:t>y</w:t>
      </w:r>
      <w:r>
        <w:rPr>
          <w:position w:val="0"/>
          <w:szCs w:val="28"/>
          <w:lang w:val="ru-RU"/>
        </w:rPr>
        <w:t xml:space="preserve"> </w:t>
      </w:r>
      <w:r>
        <w:rPr>
          <w:position w:val="0"/>
          <w:szCs w:val="28"/>
        </w:rPr>
        <w:t>trồng</w:t>
      </w:r>
      <w:r>
        <w:rPr>
          <w:rFonts w:eastAsia="Calibri"/>
          <w:position w:val="0"/>
          <w:szCs w:val="28"/>
          <w:lang w:val="ru-RU"/>
        </w:rPr>
        <w:t>.</w:t>
      </w:r>
    </w:p>
    <w:p w14:paraId="2A2D3C3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ru-RU"/>
        </w:rPr>
      </w:pPr>
      <w:r>
        <w:rPr>
          <w:rFonts w:eastAsia="Calibri"/>
          <w:position w:val="0"/>
          <w:szCs w:val="28"/>
        </w:rPr>
        <w:t>d</w:t>
      </w:r>
      <w:r>
        <w:rPr>
          <w:rFonts w:eastAsia="Calibri"/>
          <w:position w:val="0"/>
          <w:szCs w:val="28"/>
          <w:lang w:val="ru-RU"/>
        </w:rPr>
        <w:t xml:space="preserve">) </w:t>
      </w:r>
      <w:r>
        <w:rPr>
          <w:rFonts w:eastAsia="Calibri"/>
          <w:position w:val="0"/>
          <w:szCs w:val="28"/>
        </w:rPr>
        <w:t>Tr</w:t>
      </w:r>
      <w:r>
        <w:rPr>
          <w:rFonts w:eastAsia="Calibri"/>
          <w:position w:val="0"/>
          <w:szCs w:val="28"/>
          <w:lang w:val="ru-RU"/>
        </w:rPr>
        <w:t>ì</w:t>
      </w:r>
      <w:r>
        <w:rPr>
          <w:rFonts w:eastAsia="Calibri"/>
          <w:position w:val="0"/>
          <w:szCs w:val="28"/>
        </w:rPr>
        <w:t>nh</w:t>
      </w:r>
      <w:r>
        <w:rPr>
          <w:rFonts w:eastAsia="Calibri"/>
          <w:position w:val="0"/>
          <w:szCs w:val="28"/>
          <w:lang w:val="ru-RU"/>
        </w:rPr>
        <w:t xml:space="preserve"> </w:t>
      </w:r>
      <w:r>
        <w:rPr>
          <w:rFonts w:eastAsia="Calibri"/>
          <w:position w:val="0"/>
          <w:szCs w:val="28"/>
        </w:rPr>
        <w:t>tự</w:t>
      </w:r>
      <w:r>
        <w:rPr>
          <w:rFonts w:eastAsia="Calibri"/>
          <w:position w:val="0"/>
          <w:szCs w:val="28"/>
          <w:lang w:val="ru-RU"/>
        </w:rPr>
        <w:t xml:space="preserve"> </w:t>
      </w:r>
      <w:r>
        <w:rPr>
          <w:rFonts w:eastAsia="Calibri"/>
          <w:position w:val="0"/>
          <w:szCs w:val="28"/>
        </w:rPr>
        <w:t>thủ</w:t>
      </w:r>
      <w:r>
        <w:rPr>
          <w:rFonts w:eastAsia="Calibri"/>
          <w:position w:val="0"/>
          <w:szCs w:val="28"/>
          <w:lang w:val="ru-RU"/>
        </w:rPr>
        <w:t xml:space="preserve"> </w:t>
      </w:r>
      <w:r>
        <w:rPr>
          <w:rFonts w:eastAsia="Calibri"/>
          <w:position w:val="0"/>
          <w:szCs w:val="28"/>
        </w:rPr>
        <w:t>tục</w:t>
      </w:r>
      <w:r>
        <w:rPr>
          <w:rFonts w:eastAsia="Calibri"/>
          <w:position w:val="0"/>
          <w:szCs w:val="28"/>
          <w:lang w:val="ru-RU"/>
        </w:rPr>
        <w:t xml:space="preserve"> </w:t>
      </w:r>
      <w:r>
        <w:rPr>
          <w:rFonts w:eastAsia="Calibri"/>
          <w:position w:val="0"/>
          <w:szCs w:val="28"/>
        </w:rPr>
        <w:t>thu</w:t>
      </w:r>
      <w:r>
        <w:rPr>
          <w:rFonts w:eastAsia="Calibri"/>
          <w:position w:val="0"/>
          <w:szCs w:val="28"/>
          <w:lang w:val="ru-RU"/>
        </w:rPr>
        <w:t xml:space="preserve"> </w:t>
      </w:r>
      <w:r>
        <w:rPr>
          <w:rFonts w:eastAsia="Calibri"/>
          <w:position w:val="0"/>
          <w:szCs w:val="28"/>
        </w:rPr>
        <w:t>hồi</w:t>
      </w:r>
      <w:r>
        <w:rPr>
          <w:rFonts w:eastAsia="Calibri"/>
          <w:position w:val="0"/>
          <w:szCs w:val="28"/>
          <w:lang w:val="ru-RU"/>
        </w:rPr>
        <w:t xml:space="preserve"> </w:t>
      </w:r>
      <w:r>
        <w:rPr>
          <w:rFonts w:eastAsia="Calibri"/>
          <w:position w:val="0"/>
          <w:szCs w:val="28"/>
        </w:rPr>
        <w:t>Thẻ</w:t>
      </w:r>
      <w:r>
        <w:rPr>
          <w:rFonts w:eastAsia="Calibri"/>
          <w:position w:val="0"/>
          <w:szCs w:val="28"/>
          <w:lang w:val="ru-RU"/>
        </w:rPr>
        <w:t xml:space="preserve"> </w:t>
      </w:r>
      <w:r>
        <w:rPr>
          <w:rFonts w:eastAsia="Calibri"/>
          <w:position w:val="0"/>
          <w:szCs w:val="28"/>
        </w:rPr>
        <w:t>gi</w:t>
      </w:r>
      <w:r>
        <w:rPr>
          <w:rFonts w:eastAsia="Calibri"/>
          <w:position w:val="0"/>
          <w:szCs w:val="28"/>
          <w:lang w:val="ru-RU"/>
        </w:rPr>
        <w:t>á</w:t>
      </w:r>
      <w:r>
        <w:rPr>
          <w:rFonts w:eastAsia="Calibri"/>
          <w:position w:val="0"/>
          <w:szCs w:val="28"/>
        </w:rPr>
        <w:t>m</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vi</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rFonts w:eastAsia="Calibri"/>
          <w:position w:val="0"/>
          <w:szCs w:val="28"/>
        </w:rPr>
        <w:t>giống</w:t>
      </w:r>
      <w:r>
        <w:rPr>
          <w:rFonts w:eastAsia="Calibri"/>
          <w:position w:val="0"/>
          <w:szCs w:val="28"/>
          <w:lang w:val="ru-RU"/>
        </w:rPr>
        <w:t xml:space="preserve"> </w:t>
      </w:r>
      <w:r>
        <w:rPr>
          <w:rFonts w:eastAsia="Calibri"/>
          <w:position w:val="0"/>
          <w:szCs w:val="28"/>
        </w:rPr>
        <w:t>c</w:t>
      </w:r>
      <w:r>
        <w:rPr>
          <w:rFonts w:eastAsia="Calibri"/>
          <w:position w:val="0"/>
          <w:szCs w:val="28"/>
          <w:lang w:val="ru-RU"/>
        </w:rPr>
        <w:t>â</w:t>
      </w:r>
      <w:r>
        <w:rPr>
          <w:rFonts w:eastAsia="Calibri"/>
          <w:position w:val="0"/>
          <w:szCs w:val="28"/>
        </w:rPr>
        <w:t>y</w:t>
      </w:r>
      <w:r>
        <w:rPr>
          <w:rFonts w:eastAsia="Calibri"/>
          <w:position w:val="0"/>
          <w:szCs w:val="28"/>
          <w:lang w:val="ru-RU"/>
        </w:rPr>
        <w:t xml:space="preserve"> </w:t>
      </w:r>
      <w:r>
        <w:rPr>
          <w:rFonts w:eastAsia="Calibri"/>
          <w:position w:val="0"/>
          <w:szCs w:val="28"/>
        </w:rPr>
        <w:t>trồng</w:t>
      </w:r>
      <w:r>
        <w:rPr>
          <w:rFonts w:eastAsia="Calibri"/>
          <w:position w:val="0"/>
          <w:szCs w:val="28"/>
          <w:lang w:val="ru-RU"/>
        </w:rPr>
        <w:t xml:space="preserve"> đư</w:t>
      </w:r>
      <w:r>
        <w:rPr>
          <w:rFonts w:eastAsia="Calibri"/>
          <w:position w:val="0"/>
          <w:szCs w:val="28"/>
        </w:rPr>
        <w:t>ợc</w:t>
      </w:r>
      <w:r>
        <w:rPr>
          <w:rFonts w:eastAsia="Calibri"/>
          <w:position w:val="0"/>
          <w:szCs w:val="28"/>
          <w:lang w:val="ru-RU"/>
        </w:rPr>
        <w:t xml:space="preserve"> </w:t>
      </w:r>
      <w:r>
        <w:rPr>
          <w:rFonts w:eastAsia="Calibri"/>
          <w:position w:val="0"/>
          <w:szCs w:val="28"/>
        </w:rPr>
        <w:t>thực</w:t>
      </w:r>
      <w:r>
        <w:rPr>
          <w:rFonts w:eastAsia="Calibri"/>
          <w:position w:val="0"/>
          <w:szCs w:val="28"/>
          <w:lang w:val="ru-RU"/>
        </w:rPr>
        <w:t xml:space="preserve"> </w:t>
      </w:r>
      <w:r>
        <w:rPr>
          <w:rFonts w:eastAsia="Calibri"/>
          <w:position w:val="0"/>
          <w:szCs w:val="28"/>
        </w:rPr>
        <w:t>hiện</w:t>
      </w:r>
      <w:r>
        <w:rPr>
          <w:rFonts w:eastAsia="Calibri"/>
          <w:position w:val="0"/>
          <w:szCs w:val="28"/>
          <w:lang w:val="ru-RU"/>
        </w:rPr>
        <w:t xml:space="preserve"> </w:t>
      </w:r>
      <w:r>
        <w:rPr>
          <w:rFonts w:eastAsia="Calibri"/>
          <w:position w:val="0"/>
          <w:szCs w:val="28"/>
        </w:rPr>
        <w:t>nh</w:t>
      </w:r>
      <w:r>
        <w:rPr>
          <w:rFonts w:eastAsia="Calibri"/>
          <w:position w:val="0"/>
          <w:szCs w:val="28"/>
          <w:lang w:val="ru-RU"/>
        </w:rPr>
        <w:t xml:space="preserve">ư </w:t>
      </w:r>
      <w:r>
        <w:rPr>
          <w:rFonts w:eastAsia="Calibri"/>
          <w:position w:val="0"/>
          <w:szCs w:val="28"/>
        </w:rPr>
        <w:t>sau</w:t>
      </w:r>
      <w:r>
        <w:rPr>
          <w:rFonts w:eastAsia="Calibri"/>
          <w:position w:val="0"/>
          <w:szCs w:val="28"/>
          <w:lang w:val="ru-RU"/>
        </w:rPr>
        <w:t>:</w:t>
      </w:r>
    </w:p>
    <w:p w14:paraId="246ACA77"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rPr>
        <w:t>d</w:t>
      </w:r>
      <w:r>
        <w:rPr>
          <w:rFonts w:eastAsia="Calibri"/>
          <w:position w:val="0"/>
          <w:szCs w:val="28"/>
          <w:lang w:val="ru-RU"/>
        </w:rPr>
        <w:t xml:space="preserve">1) </w:t>
      </w:r>
      <w:r>
        <w:rPr>
          <w:rFonts w:eastAsia="Calibri"/>
          <w:position w:val="0"/>
          <w:szCs w:val="28"/>
        </w:rPr>
        <w:t>Tr</w:t>
      </w:r>
      <w:r>
        <w:rPr>
          <w:rFonts w:eastAsia="Calibri"/>
          <w:position w:val="0"/>
          <w:szCs w:val="28"/>
          <w:lang w:val="ru-RU"/>
        </w:rPr>
        <w:t>ư</w:t>
      </w:r>
      <w:r>
        <w:rPr>
          <w:rFonts w:eastAsia="Calibri"/>
          <w:position w:val="0"/>
          <w:szCs w:val="28"/>
        </w:rPr>
        <w:t>ờng</w:t>
      </w:r>
      <w:r>
        <w:rPr>
          <w:rFonts w:eastAsia="Calibri"/>
          <w:position w:val="0"/>
          <w:szCs w:val="28"/>
          <w:lang w:val="ru-RU"/>
        </w:rPr>
        <w:t xml:space="preserve"> </w:t>
      </w:r>
      <w:r>
        <w:rPr>
          <w:rFonts w:eastAsia="Calibri"/>
          <w:position w:val="0"/>
          <w:szCs w:val="28"/>
        </w:rPr>
        <w:t>hợp</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á </w:t>
      </w:r>
      <w:r>
        <w:rPr>
          <w:rFonts w:eastAsia="Calibri"/>
          <w:position w:val="0"/>
          <w:szCs w:val="28"/>
        </w:rPr>
        <w:t>nh</w:t>
      </w:r>
      <w:r>
        <w:rPr>
          <w:rFonts w:eastAsia="Calibri"/>
          <w:position w:val="0"/>
          <w:szCs w:val="28"/>
          <w:lang w:val="ru-RU"/>
        </w:rPr>
        <w:t>â</w:t>
      </w:r>
      <w:r>
        <w:rPr>
          <w:rFonts w:eastAsia="Calibri"/>
          <w:position w:val="0"/>
          <w:szCs w:val="28"/>
        </w:rPr>
        <w:t>n</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ó </w:t>
      </w:r>
      <w:r>
        <w:rPr>
          <w:rFonts w:eastAsia="Calibri"/>
          <w:position w:val="0"/>
          <w:szCs w:val="28"/>
        </w:rPr>
        <w:t>y</w:t>
      </w:r>
      <w:r>
        <w:rPr>
          <w:rFonts w:eastAsia="Calibri"/>
          <w:position w:val="0"/>
          <w:szCs w:val="28"/>
          <w:lang w:val="ru-RU"/>
        </w:rPr>
        <w:t>ê</w:t>
      </w:r>
      <w:r>
        <w:rPr>
          <w:rFonts w:eastAsia="Calibri"/>
          <w:position w:val="0"/>
          <w:szCs w:val="28"/>
        </w:rPr>
        <w:t>u</w:t>
      </w:r>
      <w:r>
        <w:rPr>
          <w:rFonts w:eastAsia="Calibri"/>
          <w:position w:val="0"/>
          <w:szCs w:val="28"/>
          <w:lang w:val="ru-RU"/>
        </w:rPr>
        <w:t xml:space="preserve"> </w:t>
      </w:r>
      <w:r>
        <w:rPr>
          <w:rFonts w:eastAsia="Calibri"/>
          <w:position w:val="0"/>
          <w:szCs w:val="28"/>
        </w:rPr>
        <w:t>cầu</w:t>
      </w:r>
      <w:r>
        <w:rPr>
          <w:rFonts w:eastAsia="Calibri"/>
          <w:position w:val="0"/>
          <w:szCs w:val="28"/>
          <w:lang w:val="ru-RU"/>
        </w:rPr>
        <w:t xml:space="preserve"> </w:t>
      </w:r>
      <w:r>
        <w:rPr>
          <w:rFonts w:eastAsia="Calibri"/>
          <w:position w:val="0"/>
          <w:szCs w:val="28"/>
        </w:rPr>
        <w:t>thu</w:t>
      </w:r>
      <w:r>
        <w:rPr>
          <w:rFonts w:eastAsia="Calibri"/>
          <w:position w:val="0"/>
          <w:szCs w:val="28"/>
          <w:lang w:val="ru-RU"/>
        </w:rPr>
        <w:t xml:space="preserve"> </w:t>
      </w:r>
      <w:r>
        <w:rPr>
          <w:rFonts w:eastAsia="Calibri"/>
          <w:position w:val="0"/>
          <w:szCs w:val="28"/>
        </w:rPr>
        <w:t>hồi</w:t>
      </w:r>
      <w:r>
        <w:rPr>
          <w:rFonts w:eastAsia="Calibri"/>
          <w:position w:val="0"/>
          <w:szCs w:val="28"/>
          <w:lang w:val="ru-RU"/>
        </w:rPr>
        <w:t xml:space="preserve"> </w:t>
      </w:r>
      <w:r>
        <w:rPr>
          <w:rFonts w:eastAsia="Calibri"/>
          <w:position w:val="0"/>
          <w:szCs w:val="28"/>
        </w:rPr>
        <w:t>Thẻ</w:t>
      </w:r>
      <w:r>
        <w:rPr>
          <w:rFonts w:eastAsia="Calibri"/>
          <w:position w:val="0"/>
          <w:szCs w:val="28"/>
          <w:lang w:val="ru-RU"/>
        </w:rPr>
        <w:t xml:space="preserve"> </w:t>
      </w:r>
      <w:r>
        <w:rPr>
          <w:rFonts w:eastAsia="Calibri"/>
          <w:position w:val="0"/>
          <w:szCs w:val="28"/>
        </w:rPr>
        <w:t>gi</w:t>
      </w:r>
      <w:r>
        <w:rPr>
          <w:rFonts w:eastAsia="Calibri"/>
          <w:position w:val="0"/>
          <w:szCs w:val="28"/>
          <w:lang w:val="ru-RU"/>
        </w:rPr>
        <w:t>á</w:t>
      </w:r>
      <w:r>
        <w:rPr>
          <w:rFonts w:eastAsia="Calibri"/>
          <w:position w:val="0"/>
          <w:szCs w:val="28"/>
        </w:rPr>
        <w:t>m</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vi</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rFonts w:eastAsia="Calibri"/>
          <w:position w:val="0"/>
          <w:szCs w:val="28"/>
        </w:rPr>
        <w:t>quyền</w:t>
      </w:r>
      <w:r>
        <w:rPr>
          <w:rFonts w:eastAsia="Calibri"/>
          <w:position w:val="0"/>
          <w:szCs w:val="28"/>
          <w:lang w:val="ru-RU"/>
        </w:rPr>
        <w:t xml:space="preserve"> đ</w:t>
      </w:r>
      <w:r>
        <w:rPr>
          <w:rFonts w:eastAsia="Calibri"/>
          <w:position w:val="0"/>
          <w:szCs w:val="28"/>
        </w:rPr>
        <w:t>ối</w:t>
      </w:r>
      <w:r>
        <w:rPr>
          <w:rFonts w:eastAsia="Calibri"/>
          <w:position w:val="0"/>
          <w:szCs w:val="28"/>
          <w:lang w:val="ru-RU"/>
        </w:rPr>
        <w:t xml:space="preserve"> </w:t>
      </w:r>
      <w:r>
        <w:rPr>
          <w:rFonts w:eastAsia="Calibri"/>
          <w:position w:val="0"/>
          <w:szCs w:val="28"/>
        </w:rPr>
        <w:t>với</w:t>
      </w:r>
      <w:r>
        <w:rPr>
          <w:rFonts w:eastAsia="Calibri"/>
          <w:position w:val="0"/>
          <w:szCs w:val="28"/>
          <w:lang w:val="ru-RU"/>
        </w:rPr>
        <w:t xml:space="preserve"> </w:t>
      </w:r>
      <w:r>
        <w:rPr>
          <w:rFonts w:eastAsia="Calibri"/>
          <w:position w:val="0"/>
          <w:szCs w:val="28"/>
        </w:rPr>
        <w:t>giống</w:t>
      </w:r>
      <w:r>
        <w:rPr>
          <w:rFonts w:eastAsia="Calibri"/>
          <w:position w:val="0"/>
          <w:szCs w:val="28"/>
          <w:lang w:val="ru-RU"/>
        </w:rPr>
        <w:t xml:space="preserve"> </w:t>
      </w:r>
      <w:r>
        <w:rPr>
          <w:rFonts w:eastAsia="Calibri"/>
          <w:position w:val="0"/>
          <w:szCs w:val="28"/>
        </w:rPr>
        <w:t>c</w:t>
      </w:r>
      <w:r>
        <w:rPr>
          <w:rFonts w:eastAsia="Calibri"/>
          <w:position w:val="0"/>
          <w:szCs w:val="28"/>
          <w:lang w:val="ru-RU"/>
        </w:rPr>
        <w:t>â</w:t>
      </w:r>
      <w:r>
        <w:rPr>
          <w:rFonts w:eastAsia="Calibri"/>
          <w:position w:val="0"/>
          <w:szCs w:val="28"/>
        </w:rPr>
        <w:t>y</w:t>
      </w:r>
      <w:r>
        <w:rPr>
          <w:rFonts w:eastAsia="Calibri"/>
          <w:position w:val="0"/>
          <w:szCs w:val="28"/>
          <w:lang w:val="ru-RU"/>
        </w:rPr>
        <w:t xml:space="preserve"> </w:t>
      </w:r>
      <w:r>
        <w:rPr>
          <w:rFonts w:eastAsia="Calibri"/>
          <w:position w:val="0"/>
          <w:szCs w:val="28"/>
        </w:rPr>
        <w:t>trồng</w:t>
      </w:r>
      <w:r>
        <w:rPr>
          <w:rFonts w:eastAsia="Calibri"/>
          <w:position w:val="0"/>
          <w:szCs w:val="28"/>
          <w:lang w:val="ru-RU"/>
        </w:rPr>
        <w:t xml:space="preserve"> </w:t>
      </w:r>
      <w:r>
        <w:rPr>
          <w:rFonts w:eastAsia="Calibri"/>
          <w:position w:val="0"/>
          <w:szCs w:val="28"/>
        </w:rPr>
        <w:t>theo</w:t>
      </w:r>
      <w:r>
        <w:rPr>
          <w:rFonts w:eastAsia="Calibri"/>
          <w:position w:val="0"/>
          <w:szCs w:val="28"/>
          <w:lang w:val="ru-RU"/>
        </w:rPr>
        <w:t xml:space="preserve"> </w:t>
      </w:r>
      <w:r>
        <w:rPr>
          <w:rFonts w:eastAsia="Calibri"/>
          <w:position w:val="0"/>
          <w:szCs w:val="28"/>
        </w:rPr>
        <w:t>quy</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tại</w:t>
      </w:r>
      <w:r>
        <w:rPr>
          <w:rFonts w:eastAsia="Calibri"/>
          <w:position w:val="0"/>
          <w:szCs w:val="28"/>
          <w:lang w:val="ru-RU"/>
        </w:rPr>
        <w:t xml:space="preserve"> đ</w:t>
      </w:r>
      <w:r>
        <w:rPr>
          <w:rFonts w:eastAsia="Calibri"/>
          <w:position w:val="0"/>
          <w:szCs w:val="28"/>
        </w:rPr>
        <w:t>iểm</w:t>
      </w:r>
      <w:r>
        <w:rPr>
          <w:rFonts w:eastAsia="Calibri"/>
          <w:position w:val="0"/>
          <w:szCs w:val="28"/>
          <w:lang w:val="ru-RU"/>
        </w:rPr>
        <w:t xml:space="preserve"> </w:t>
      </w:r>
      <w:r>
        <w:rPr>
          <w:rFonts w:eastAsia="Calibri"/>
          <w:position w:val="0"/>
          <w:szCs w:val="28"/>
        </w:rPr>
        <w:t>c</w:t>
      </w:r>
      <w:r>
        <w:rPr>
          <w:rFonts w:eastAsia="Calibri"/>
          <w:position w:val="0"/>
          <w:szCs w:val="28"/>
          <w:lang w:val="ru-RU"/>
        </w:rPr>
        <w:t xml:space="preserve"> </w:t>
      </w:r>
      <w:r>
        <w:rPr>
          <w:rFonts w:eastAsia="Calibri"/>
          <w:position w:val="0"/>
          <w:szCs w:val="28"/>
        </w:rPr>
        <w:t>khoản</w:t>
      </w:r>
      <w:r>
        <w:rPr>
          <w:rFonts w:eastAsia="Calibri"/>
          <w:position w:val="0"/>
          <w:szCs w:val="28"/>
          <w:lang w:val="ru-RU"/>
        </w:rPr>
        <w:t xml:space="preserve"> </w:t>
      </w:r>
      <w:r>
        <w:rPr>
          <w:rFonts w:eastAsia="Calibri"/>
          <w:position w:val="0"/>
          <w:szCs w:val="28"/>
        </w:rPr>
        <w:t>n</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trong</w:t>
      </w:r>
      <w:r>
        <w:rPr>
          <w:rFonts w:eastAsia="Calibri"/>
          <w:position w:val="0"/>
          <w:szCs w:val="28"/>
          <w:lang w:val="ru-RU"/>
        </w:rPr>
        <w:t xml:space="preserve"> </w:t>
      </w:r>
      <w:r>
        <w:rPr>
          <w:rFonts w:eastAsia="Calibri"/>
          <w:position w:val="0"/>
          <w:szCs w:val="28"/>
        </w:rPr>
        <w:t>thời</w:t>
      </w:r>
      <w:r>
        <w:rPr>
          <w:rFonts w:eastAsia="Calibri"/>
          <w:position w:val="0"/>
          <w:szCs w:val="28"/>
          <w:lang w:val="ru-RU"/>
        </w:rPr>
        <w:t xml:space="preserve"> </w:t>
      </w:r>
      <w:r>
        <w:rPr>
          <w:rFonts w:eastAsia="Calibri"/>
          <w:position w:val="0"/>
          <w:szCs w:val="28"/>
        </w:rPr>
        <w:t>hạn</w:t>
      </w:r>
      <w:r>
        <w:rPr>
          <w:rFonts w:eastAsia="Calibri"/>
          <w:position w:val="0"/>
          <w:szCs w:val="28"/>
          <w:lang w:val="ru-RU"/>
        </w:rPr>
        <w:t xml:space="preserve"> 01 </w:t>
      </w:r>
      <w:r>
        <w:rPr>
          <w:rFonts w:eastAsia="Calibri"/>
          <w:position w:val="0"/>
          <w:szCs w:val="28"/>
        </w:rPr>
        <w:t>th</w:t>
      </w:r>
      <w:r>
        <w:rPr>
          <w:rFonts w:eastAsia="Calibri"/>
          <w:position w:val="0"/>
          <w:szCs w:val="28"/>
          <w:lang w:val="ru-RU"/>
        </w:rPr>
        <w:t>á</w:t>
      </w:r>
      <w:r>
        <w:rPr>
          <w:rFonts w:eastAsia="Calibri"/>
          <w:position w:val="0"/>
          <w:szCs w:val="28"/>
        </w:rPr>
        <w:t>ng</w:t>
      </w:r>
      <w:r>
        <w:rPr>
          <w:rFonts w:eastAsia="Calibri"/>
          <w:position w:val="0"/>
          <w:szCs w:val="28"/>
          <w:lang w:val="ru-RU"/>
        </w:rPr>
        <w:t xml:space="preserve"> </w:t>
      </w:r>
      <w:r>
        <w:rPr>
          <w:rFonts w:eastAsia="Calibri"/>
          <w:position w:val="0"/>
          <w:szCs w:val="28"/>
        </w:rPr>
        <w:t>kể</w:t>
      </w:r>
      <w:r>
        <w:rPr>
          <w:rFonts w:eastAsia="Calibri"/>
          <w:position w:val="0"/>
          <w:szCs w:val="28"/>
          <w:lang w:val="ru-RU"/>
        </w:rPr>
        <w:t xml:space="preserve"> </w:t>
      </w:r>
      <w:r>
        <w:rPr>
          <w:rFonts w:eastAsia="Calibri"/>
          <w:position w:val="0"/>
          <w:szCs w:val="28"/>
        </w:rPr>
        <w:t>từ</w:t>
      </w:r>
      <w:r>
        <w:rPr>
          <w:rFonts w:eastAsia="Calibri"/>
          <w:position w:val="0"/>
          <w:szCs w:val="28"/>
          <w:lang w:val="ru-RU"/>
        </w:rPr>
        <w:t xml:space="preserve"> </w:t>
      </w:r>
      <w:r>
        <w:rPr>
          <w:rFonts w:eastAsia="Calibri"/>
          <w:position w:val="0"/>
          <w:szCs w:val="28"/>
        </w:rPr>
        <w:t>ng</w:t>
      </w:r>
      <w:r>
        <w:rPr>
          <w:rFonts w:eastAsia="Calibri"/>
          <w:position w:val="0"/>
          <w:szCs w:val="28"/>
          <w:lang w:val="ru-RU"/>
        </w:rPr>
        <w:t>à</w:t>
      </w:r>
      <w:r>
        <w:rPr>
          <w:rFonts w:eastAsia="Calibri"/>
          <w:position w:val="0"/>
          <w:szCs w:val="28"/>
        </w:rPr>
        <w:t>y</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đư</w:t>
      </w:r>
      <w:r>
        <w:rPr>
          <w:rFonts w:eastAsia="Calibri"/>
          <w:position w:val="0"/>
          <w:szCs w:val="28"/>
        </w:rPr>
        <w:t>ợc</w:t>
      </w:r>
      <w:r>
        <w:rPr>
          <w:rFonts w:eastAsia="Calibri"/>
          <w:position w:val="0"/>
          <w:szCs w:val="28"/>
          <w:lang w:val="ru-RU"/>
        </w:rPr>
        <w:t xml:space="preserve"> </w:t>
      </w:r>
      <w:r>
        <w:rPr>
          <w:rFonts w:eastAsia="Calibri"/>
          <w:position w:val="0"/>
          <w:szCs w:val="28"/>
        </w:rPr>
        <w:t>y</w:t>
      </w:r>
      <w:r>
        <w:rPr>
          <w:rFonts w:eastAsia="Calibri"/>
          <w:position w:val="0"/>
          <w:szCs w:val="28"/>
          <w:lang w:val="ru-RU"/>
        </w:rPr>
        <w:t>ê</w:t>
      </w:r>
      <w:r>
        <w:rPr>
          <w:rFonts w:eastAsia="Calibri"/>
          <w:position w:val="0"/>
          <w:szCs w:val="28"/>
        </w:rPr>
        <w:t>u</w:t>
      </w:r>
      <w:r>
        <w:rPr>
          <w:rFonts w:eastAsia="Calibri"/>
          <w:position w:val="0"/>
          <w:szCs w:val="28"/>
          <w:lang w:val="ru-RU"/>
        </w:rPr>
        <w:t xml:space="preserve"> </w:t>
      </w:r>
      <w:r>
        <w:rPr>
          <w:rFonts w:eastAsia="Calibri"/>
          <w:position w:val="0"/>
          <w:szCs w:val="28"/>
        </w:rPr>
        <w:t>cầu</w:t>
      </w:r>
      <w:r>
        <w:rPr>
          <w:rFonts w:eastAsia="Calibri"/>
          <w:position w:val="0"/>
          <w:szCs w:val="28"/>
          <w:lang w:val="ru-RU"/>
        </w:rPr>
        <w:t xml:space="preserve">, </w:t>
      </w:r>
      <w:r>
        <w:rPr>
          <w:position w:val="0"/>
          <w:szCs w:val="28"/>
        </w:rPr>
        <w:t>Ủy</w:t>
      </w:r>
      <w:r>
        <w:rPr>
          <w:position w:val="0"/>
          <w:szCs w:val="28"/>
          <w:lang w:val="ru-RU"/>
        </w:rPr>
        <w:t xml:space="preserve"> </w:t>
      </w:r>
      <w:r>
        <w:rPr>
          <w:position w:val="0"/>
          <w:szCs w:val="28"/>
        </w:rPr>
        <w:t>ban</w:t>
      </w:r>
      <w:r>
        <w:rPr>
          <w:position w:val="0"/>
          <w:szCs w:val="28"/>
          <w:lang w:val="ru-RU"/>
        </w:rPr>
        <w:t xml:space="preserve"> </w:t>
      </w:r>
      <w:r>
        <w:rPr>
          <w:position w:val="0"/>
          <w:szCs w:val="28"/>
        </w:rPr>
        <w:t>nh</w:t>
      </w:r>
      <w:r>
        <w:rPr>
          <w:position w:val="0"/>
          <w:szCs w:val="28"/>
          <w:lang w:val="ru-RU"/>
        </w:rPr>
        <w:t>â</w:t>
      </w:r>
      <w:r>
        <w:rPr>
          <w:position w:val="0"/>
          <w:szCs w:val="28"/>
        </w:rPr>
        <w:t>n</w:t>
      </w:r>
      <w:r>
        <w:rPr>
          <w:position w:val="0"/>
          <w:szCs w:val="28"/>
          <w:lang w:val="ru-RU"/>
        </w:rPr>
        <w:t xml:space="preserve"> </w:t>
      </w:r>
      <w:r>
        <w:rPr>
          <w:position w:val="0"/>
          <w:szCs w:val="28"/>
        </w:rPr>
        <w:t>d</w:t>
      </w:r>
      <w:r>
        <w:rPr>
          <w:position w:val="0"/>
          <w:szCs w:val="28"/>
          <w:lang w:val="ru-RU"/>
        </w:rPr>
        <w:t>â</w:t>
      </w:r>
      <w:r>
        <w:rPr>
          <w:position w:val="0"/>
          <w:szCs w:val="28"/>
        </w:rPr>
        <w:t>n</w:t>
      </w:r>
      <w:r>
        <w:rPr>
          <w:position w:val="0"/>
          <w:szCs w:val="28"/>
          <w:lang w:val="ru-RU"/>
        </w:rPr>
        <w:t xml:space="preserve"> </w:t>
      </w:r>
      <w:r>
        <w:rPr>
          <w:position w:val="0"/>
          <w:szCs w:val="28"/>
        </w:rPr>
        <w:t>tỉnh</w:t>
      </w:r>
      <w:r>
        <w:rPr>
          <w:position w:val="0"/>
          <w:szCs w:val="28"/>
          <w:lang w:val="ru-RU"/>
        </w:rPr>
        <w:t xml:space="preserve">, </w:t>
      </w:r>
      <w:r>
        <w:rPr>
          <w:position w:val="0"/>
          <w:szCs w:val="28"/>
        </w:rPr>
        <w:t>th</w:t>
      </w:r>
      <w:r>
        <w:rPr>
          <w:position w:val="0"/>
          <w:szCs w:val="28"/>
          <w:lang w:val="ru-RU"/>
        </w:rPr>
        <w:t>à</w:t>
      </w:r>
      <w:r>
        <w:rPr>
          <w:position w:val="0"/>
          <w:szCs w:val="28"/>
        </w:rPr>
        <w:t>nh</w:t>
      </w:r>
      <w:r>
        <w:rPr>
          <w:position w:val="0"/>
          <w:szCs w:val="28"/>
          <w:lang w:val="ru-RU"/>
        </w:rPr>
        <w:t xml:space="preserve"> </w:t>
      </w:r>
      <w:r>
        <w:rPr>
          <w:position w:val="0"/>
          <w:szCs w:val="28"/>
        </w:rPr>
        <w:t>phố</w:t>
      </w:r>
      <w:r>
        <w:rPr>
          <w:position w:val="0"/>
          <w:szCs w:val="28"/>
          <w:lang w:val="ru-RU"/>
        </w:rPr>
        <w:t xml:space="preserve"> </w:t>
      </w:r>
      <w:r>
        <w:rPr>
          <w:position w:val="0"/>
          <w:szCs w:val="28"/>
        </w:rPr>
        <w:t>trực</w:t>
      </w:r>
      <w:r>
        <w:rPr>
          <w:position w:val="0"/>
          <w:szCs w:val="28"/>
          <w:lang w:val="ru-RU"/>
        </w:rPr>
        <w:t xml:space="preserve"> </w:t>
      </w:r>
      <w:r>
        <w:rPr>
          <w:position w:val="0"/>
          <w:szCs w:val="28"/>
        </w:rPr>
        <w:t>thuộc</w:t>
      </w:r>
      <w:r>
        <w:rPr>
          <w:position w:val="0"/>
          <w:szCs w:val="28"/>
          <w:lang w:val="ru-RU"/>
        </w:rPr>
        <w:t xml:space="preserve"> </w:t>
      </w:r>
      <w:r>
        <w:rPr>
          <w:position w:val="0"/>
          <w:szCs w:val="28"/>
        </w:rPr>
        <w:t>trung</w:t>
      </w:r>
      <w:r>
        <w:rPr>
          <w:position w:val="0"/>
          <w:szCs w:val="28"/>
          <w:lang w:val="ru-RU"/>
        </w:rPr>
        <w:t xml:space="preserve"> ươ</w:t>
      </w:r>
      <w:r>
        <w:rPr>
          <w:position w:val="0"/>
          <w:szCs w:val="28"/>
        </w:rPr>
        <w:t>ng</w:t>
      </w:r>
      <w:r>
        <w:rPr>
          <w:position w:val="0"/>
          <w:szCs w:val="28"/>
          <w:lang w:val="ru-RU"/>
        </w:rPr>
        <w:t xml:space="preserve"> </w:t>
      </w:r>
      <w:r>
        <w:rPr>
          <w:position w:val="0"/>
          <w:szCs w:val="28"/>
        </w:rPr>
        <w:t>th</w:t>
      </w:r>
      <w:r>
        <w:rPr>
          <w:position w:val="0"/>
          <w:szCs w:val="28"/>
          <w:lang w:val="ru-RU"/>
        </w:rPr>
        <w:t>ô</w:t>
      </w:r>
      <w:r>
        <w:rPr>
          <w:position w:val="0"/>
          <w:szCs w:val="28"/>
        </w:rPr>
        <w:t>ng</w:t>
      </w:r>
      <w:r>
        <w:rPr>
          <w:position w:val="0"/>
          <w:szCs w:val="28"/>
          <w:lang w:val="ru-RU"/>
        </w:rPr>
        <w:t xml:space="preserve"> </w:t>
      </w:r>
      <w:r>
        <w:rPr>
          <w:position w:val="0"/>
          <w:szCs w:val="28"/>
          <w:lang w:val="vi-VN"/>
        </w:rPr>
        <w:t xml:space="preserve">báo bằng văn bản về </w:t>
      </w:r>
      <w:r>
        <w:rPr>
          <w:position w:val="0"/>
          <w:szCs w:val="28"/>
        </w:rPr>
        <w:t>y</w:t>
      </w:r>
      <w:r>
        <w:rPr>
          <w:position w:val="0"/>
          <w:szCs w:val="28"/>
          <w:lang w:val="ru-RU"/>
        </w:rPr>
        <w:t>ê</w:t>
      </w:r>
      <w:r>
        <w:rPr>
          <w:position w:val="0"/>
          <w:szCs w:val="28"/>
        </w:rPr>
        <w:t>u</w:t>
      </w:r>
      <w:r>
        <w:rPr>
          <w:position w:val="0"/>
          <w:szCs w:val="28"/>
          <w:lang w:val="ru-RU"/>
        </w:rPr>
        <w:t xml:space="preserve"> </w:t>
      </w:r>
      <w:r>
        <w:rPr>
          <w:position w:val="0"/>
          <w:szCs w:val="28"/>
        </w:rPr>
        <w:t>cầu</w:t>
      </w:r>
      <w:r>
        <w:rPr>
          <w:position w:val="0"/>
          <w:szCs w:val="28"/>
          <w:lang w:val="ru-RU"/>
        </w:rPr>
        <w:t xml:space="preserve"> </w:t>
      </w:r>
      <w:r>
        <w:rPr>
          <w:position w:val="0"/>
          <w:szCs w:val="28"/>
        </w:rPr>
        <w:t>n</w:t>
      </w:r>
      <w:r>
        <w:rPr>
          <w:position w:val="0"/>
          <w:szCs w:val="28"/>
          <w:lang w:val="ru-RU"/>
        </w:rPr>
        <w:t>à</w:t>
      </w:r>
      <w:r>
        <w:rPr>
          <w:position w:val="0"/>
          <w:szCs w:val="28"/>
        </w:rPr>
        <w:t>y</w:t>
      </w:r>
      <w:r>
        <w:rPr>
          <w:position w:val="0"/>
          <w:szCs w:val="28"/>
          <w:lang w:val="vi-VN"/>
        </w:rPr>
        <w:t xml:space="preserve"> cho </w:t>
      </w:r>
      <w:r>
        <w:rPr>
          <w:position w:val="0"/>
          <w:szCs w:val="28"/>
        </w:rPr>
        <w:t>ng</w:t>
      </w:r>
      <w:r>
        <w:rPr>
          <w:position w:val="0"/>
          <w:szCs w:val="28"/>
          <w:lang w:val="ru-RU"/>
        </w:rPr>
        <w:t>ư</w:t>
      </w:r>
      <w:r>
        <w:rPr>
          <w:position w:val="0"/>
          <w:szCs w:val="28"/>
        </w:rPr>
        <w:t>ời</w:t>
      </w:r>
      <w:r>
        <w:rPr>
          <w:position w:val="0"/>
          <w:szCs w:val="28"/>
          <w:lang w:val="ru-RU"/>
        </w:rPr>
        <w:t xml:space="preserve"> đư</w:t>
      </w:r>
      <w:r>
        <w:rPr>
          <w:position w:val="0"/>
          <w:szCs w:val="28"/>
        </w:rPr>
        <w:t>ợc</w:t>
      </w:r>
      <w:r>
        <w:rPr>
          <w:position w:val="0"/>
          <w:szCs w:val="28"/>
          <w:lang w:val="ru-RU"/>
        </w:rPr>
        <w:t xml:space="preserve"> </w:t>
      </w:r>
      <w:r>
        <w:rPr>
          <w:position w:val="0"/>
          <w:szCs w:val="28"/>
        </w:rPr>
        <w:t>cấp</w:t>
      </w:r>
      <w:r>
        <w:rPr>
          <w:position w:val="0"/>
          <w:szCs w:val="28"/>
          <w:lang w:val="ru-RU"/>
        </w:rPr>
        <w:t xml:space="preserve"> </w:t>
      </w:r>
      <w:r>
        <w:rPr>
          <w:rFonts w:eastAsia="Calibri"/>
          <w:position w:val="0"/>
          <w:szCs w:val="28"/>
        </w:rPr>
        <w:t>Thẻ</w:t>
      </w:r>
      <w:r>
        <w:rPr>
          <w:rFonts w:eastAsia="Calibri"/>
          <w:position w:val="0"/>
          <w:szCs w:val="28"/>
          <w:lang w:val="ru-RU"/>
        </w:rPr>
        <w:t xml:space="preserve"> </w:t>
      </w:r>
      <w:r>
        <w:rPr>
          <w:rFonts w:eastAsia="Calibri"/>
          <w:position w:val="0"/>
          <w:szCs w:val="28"/>
        </w:rPr>
        <w:t>gi</w:t>
      </w:r>
      <w:r>
        <w:rPr>
          <w:rFonts w:eastAsia="Calibri"/>
          <w:position w:val="0"/>
          <w:szCs w:val="28"/>
          <w:lang w:val="ru-RU"/>
        </w:rPr>
        <w:t>á</w:t>
      </w:r>
      <w:r>
        <w:rPr>
          <w:rFonts w:eastAsia="Calibri"/>
          <w:position w:val="0"/>
          <w:szCs w:val="28"/>
        </w:rPr>
        <w:t>m</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rFonts w:eastAsia="Calibri"/>
          <w:position w:val="0"/>
          <w:szCs w:val="28"/>
        </w:rPr>
        <w:t>vi</w:t>
      </w:r>
      <w:r>
        <w:rPr>
          <w:rFonts w:eastAsia="Calibri"/>
          <w:position w:val="0"/>
          <w:szCs w:val="28"/>
          <w:lang w:val="ru-RU"/>
        </w:rPr>
        <w:t>ê</w:t>
      </w:r>
      <w:r>
        <w:rPr>
          <w:rFonts w:eastAsia="Calibri"/>
          <w:position w:val="0"/>
          <w:szCs w:val="28"/>
        </w:rPr>
        <w:t>n</w:t>
      </w:r>
      <w:r>
        <w:rPr>
          <w:rFonts w:eastAsia="Calibri"/>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giống</w:t>
      </w:r>
      <w:r>
        <w:rPr>
          <w:position w:val="0"/>
          <w:szCs w:val="28"/>
          <w:lang w:val="ru-RU"/>
        </w:rPr>
        <w:t xml:space="preserve"> </w:t>
      </w:r>
      <w:r>
        <w:rPr>
          <w:position w:val="0"/>
          <w:szCs w:val="28"/>
        </w:rPr>
        <w:t>c</w:t>
      </w:r>
      <w:r>
        <w:rPr>
          <w:position w:val="0"/>
          <w:szCs w:val="28"/>
          <w:lang w:val="ru-RU"/>
        </w:rPr>
        <w:t>â</w:t>
      </w:r>
      <w:r>
        <w:rPr>
          <w:position w:val="0"/>
          <w:szCs w:val="28"/>
        </w:rPr>
        <w:t>y</w:t>
      </w:r>
      <w:r>
        <w:rPr>
          <w:position w:val="0"/>
          <w:szCs w:val="28"/>
          <w:lang w:val="ru-RU"/>
        </w:rPr>
        <w:t xml:space="preserve"> </w:t>
      </w:r>
      <w:r>
        <w:rPr>
          <w:position w:val="0"/>
          <w:szCs w:val="28"/>
        </w:rPr>
        <w:t>trồng</w:t>
      </w:r>
      <w:r>
        <w:rPr>
          <w:position w:val="0"/>
          <w:szCs w:val="28"/>
          <w:lang w:val="ru-RU"/>
        </w:rPr>
        <w:t xml:space="preserve"> </w:t>
      </w:r>
      <w:r>
        <w:rPr>
          <w:position w:val="0"/>
          <w:szCs w:val="28"/>
        </w:rPr>
        <w:t>v</w:t>
      </w:r>
      <w:r>
        <w:rPr>
          <w:position w:val="0"/>
          <w:szCs w:val="28"/>
          <w:lang w:val="ru-RU"/>
        </w:rPr>
        <w:t xml:space="preserve">à </w:t>
      </w:r>
      <w:r>
        <w:rPr>
          <w:position w:val="0"/>
          <w:szCs w:val="28"/>
          <w:lang w:val="vi-VN"/>
        </w:rPr>
        <w:t xml:space="preserve">ấn định thời hạn là 01 tháng kể từ ngày ra thông báo để </w:t>
      </w:r>
      <w:r>
        <w:rPr>
          <w:position w:val="0"/>
          <w:szCs w:val="28"/>
        </w:rPr>
        <w:t>ng</w:t>
      </w:r>
      <w:r>
        <w:rPr>
          <w:position w:val="0"/>
          <w:szCs w:val="28"/>
          <w:lang w:val="ru-RU"/>
        </w:rPr>
        <w:t>ư</w:t>
      </w:r>
      <w:r>
        <w:rPr>
          <w:position w:val="0"/>
          <w:szCs w:val="28"/>
        </w:rPr>
        <w:t>ời</w:t>
      </w:r>
      <w:r>
        <w:rPr>
          <w:position w:val="0"/>
          <w:szCs w:val="28"/>
          <w:lang w:val="ru-RU"/>
        </w:rPr>
        <w:t xml:space="preserve"> đó </w:t>
      </w:r>
      <w:r>
        <w:rPr>
          <w:position w:val="0"/>
          <w:szCs w:val="28"/>
          <w:lang w:val="vi-VN"/>
        </w:rPr>
        <w:t xml:space="preserve">có ý kiến. Trên cơ sở xem xét ý kiến của các bên, Ủy ban nhân dân tỉnh, thành phố trực thuộc trung ương ra quyết định thu hồi </w:t>
      </w:r>
      <w:r>
        <w:rPr>
          <w:rFonts w:eastAsia="Calibri"/>
          <w:position w:val="0"/>
          <w:szCs w:val="28"/>
          <w:lang w:val="vi-VN"/>
        </w:rPr>
        <w:t xml:space="preserve">Thẻ giám định viên </w:t>
      </w:r>
      <w:r>
        <w:rPr>
          <w:position w:val="0"/>
          <w:szCs w:val="28"/>
          <w:lang w:val="vi-VN"/>
        </w:rPr>
        <w:t xml:space="preserve">quyền đối với giống cây trồng hoặc quyết định từ chối thu hồi </w:t>
      </w:r>
      <w:r>
        <w:rPr>
          <w:rFonts w:eastAsia="Calibri"/>
          <w:position w:val="0"/>
          <w:szCs w:val="28"/>
          <w:lang w:val="vi-VN"/>
        </w:rPr>
        <w:t xml:space="preserve">Thẻ giám định viên </w:t>
      </w:r>
      <w:r>
        <w:rPr>
          <w:position w:val="0"/>
          <w:szCs w:val="28"/>
          <w:lang w:val="vi-VN"/>
        </w:rPr>
        <w:t>quyền đối với giống cây trồng</w:t>
      </w:r>
      <w:r>
        <w:rPr>
          <w:rFonts w:eastAsia="Calibri"/>
          <w:position w:val="0"/>
          <w:szCs w:val="28"/>
          <w:lang w:val="vi-VN"/>
        </w:rPr>
        <w:t xml:space="preserve"> </w:t>
      </w:r>
      <w:r>
        <w:rPr>
          <w:position w:val="0"/>
          <w:szCs w:val="28"/>
          <w:lang w:val="vi-VN"/>
        </w:rPr>
        <w:t xml:space="preserve">cho các bên; </w:t>
      </w:r>
    </w:p>
    <w:p w14:paraId="2FE60695" w14:textId="77777777" w:rsidR="00C82555" w:rsidRDefault="00000000" w:rsidP="00F70A47">
      <w:pPr>
        <w:suppressAutoHyphens w:val="0"/>
        <w:spacing w:after="0" w:line="312" w:lineRule="auto"/>
        <w:ind w:leftChars="0" w:left="0" w:firstLineChars="0" w:firstLine="567"/>
        <w:jc w:val="both"/>
        <w:textAlignment w:val="auto"/>
        <w:outlineLvl w:val="9"/>
        <w:rPr>
          <w:position w:val="0"/>
          <w:szCs w:val="28"/>
          <w:lang w:val="vi-VN"/>
        </w:rPr>
      </w:pPr>
      <w:r>
        <w:rPr>
          <w:rFonts w:eastAsia="Calibri"/>
          <w:position w:val="0"/>
          <w:szCs w:val="28"/>
          <w:lang w:val="vi-VN"/>
        </w:rPr>
        <w:t>d2) Trường hợp có căn cứ khẳng định người được cấp Thẻ giám định viên quyền đối với giống cây trồng không còn đáp ứng các điều kiện quy định tại khoản 2 Điều 201 của Luật Sở hữu trí tuệ, Ủy ban nhân dân tỉnh, thành phố trực thuộc trung ương thông báo bằng văn bản về dự định thu hồi Thẻ giám định viên quyền đối với giống cây trồng cho người được cấp Thẻ giám định viên quyền đối với giống cây trồng và ấn định thời hạn là 01 tháng kể từ ngày ra thông báo để người đó có ý kiến. Trên cơ sở xem</w:t>
      </w:r>
      <w:r>
        <w:rPr>
          <w:position w:val="0"/>
          <w:szCs w:val="28"/>
          <w:lang w:val="vi-VN"/>
        </w:rPr>
        <w:t xml:space="preserve"> xét ý kiến của người được cấp Thẻ giám định viên quyền đối với giống cây trồng, Ủy ban nhân dân tỉnh, thành phố trực thuộc trung ương ra quyết định thu hồi Thẻ giám định viên quyền đối với giống cây trồng hoặc thông báo không thu hồi Thẻ giám định viên quyền đối với giống cây trồng cho người được cấp;</w:t>
      </w:r>
    </w:p>
    <w:p w14:paraId="26974352"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position w:val="0"/>
          <w:sz w:val="28"/>
          <w:szCs w:val="28"/>
          <w:shd w:val="clear" w:color="auto" w:fill="FFFFFF"/>
          <w:lang w:val="vi-VN"/>
        </w:rPr>
      </w:pPr>
      <w:r>
        <w:rPr>
          <w:position w:val="0"/>
          <w:sz w:val="28"/>
          <w:szCs w:val="28"/>
          <w:lang w:val="vi-VN"/>
        </w:rPr>
        <w:t xml:space="preserve">d3) Trường hợp có </w:t>
      </w:r>
      <w:r>
        <w:rPr>
          <w:position w:val="0"/>
          <w:sz w:val="28"/>
          <w:szCs w:val="28"/>
          <w:shd w:val="clear" w:color="auto" w:fill="FFFFFF"/>
        </w:rPr>
        <w:t xml:space="preserve">quyết định thu hồi </w:t>
      </w:r>
      <w:r>
        <w:rPr>
          <w:rFonts w:eastAsia="Calibri"/>
          <w:position w:val="0"/>
          <w:sz w:val="28"/>
          <w:szCs w:val="28"/>
        </w:rPr>
        <w:t xml:space="preserve">Thẻ giám định viên </w:t>
      </w:r>
      <w:r>
        <w:rPr>
          <w:position w:val="0"/>
          <w:sz w:val="28"/>
          <w:szCs w:val="28"/>
        </w:rPr>
        <w:t>quyền đối với giống cây trồng</w:t>
      </w:r>
      <w:r>
        <w:rPr>
          <w:rFonts w:eastAsia="Calibri"/>
          <w:position w:val="0"/>
          <w:sz w:val="28"/>
          <w:szCs w:val="28"/>
        </w:rPr>
        <w:t xml:space="preserve"> </w:t>
      </w:r>
      <w:r>
        <w:rPr>
          <w:position w:val="0"/>
          <w:sz w:val="28"/>
          <w:szCs w:val="28"/>
          <w:shd w:val="clear" w:color="auto" w:fill="FFFFFF"/>
        </w:rPr>
        <w:t>của cơ quan nhà nước có thẩm quyền</w:t>
      </w:r>
      <w:r>
        <w:rPr>
          <w:position w:val="0"/>
          <w:sz w:val="28"/>
          <w:szCs w:val="28"/>
          <w:shd w:val="clear" w:color="auto" w:fill="FFFFFF"/>
          <w:lang w:val="vi-VN"/>
        </w:rPr>
        <w:t xml:space="preserve">, trong thời hạn 01 tháng kể từ ngày nhận được quyết định nói trên, </w:t>
      </w:r>
      <w:r>
        <w:rPr>
          <w:position w:val="0"/>
          <w:sz w:val="28"/>
          <w:szCs w:val="28"/>
        </w:rPr>
        <w:t xml:space="preserve">Ủy ban nhân dân tỉnh, thành phố trực thuộc trung ương </w:t>
      </w:r>
      <w:r>
        <w:rPr>
          <w:position w:val="0"/>
          <w:sz w:val="28"/>
          <w:szCs w:val="28"/>
          <w:shd w:val="clear" w:color="auto" w:fill="FFFFFF"/>
          <w:lang w:val="vi-VN"/>
        </w:rPr>
        <w:t xml:space="preserve">ra quyết định thu hồi </w:t>
      </w:r>
      <w:r>
        <w:rPr>
          <w:rFonts w:eastAsia="Calibri"/>
          <w:position w:val="0"/>
          <w:sz w:val="28"/>
          <w:szCs w:val="28"/>
        </w:rPr>
        <w:t>Thẻ giám định viên</w:t>
      </w:r>
      <w:r>
        <w:rPr>
          <w:rFonts w:eastAsia="Calibri"/>
          <w:position w:val="0"/>
          <w:sz w:val="28"/>
          <w:szCs w:val="28"/>
          <w:lang w:val="vi-VN"/>
        </w:rPr>
        <w:t xml:space="preserve"> </w:t>
      </w:r>
      <w:r>
        <w:rPr>
          <w:position w:val="0"/>
          <w:sz w:val="28"/>
          <w:szCs w:val="28"/>
        </w:rPr>
        <w:t>quyền đối với giống cây trồng</w:t>
      </w:r>
      <w:r>
        <w:rPr>
          <w:position w:val="0"/>
          <w:sz w:val="28"/>
          <w:szCs w:val="28"/>
          <w:shd w:val="clear" w:color="auto" w:fill="FFFFFF"/>
          <w:lang w:val="vi-VN"/>
        </w:rPr>
        <w:t>.</w:t>
      </w:r>
    </w:p>
    <w:p w14:paraId="13FE5551"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rFonts w:eastAsia="Calibri"/>
          <w:position w:val="0"/>
          <w:sz w:val="28"/>
          <w:szCs w:val="28"/>
          <w:shd w:val="clear" w:color="auto" w:fill="FFFFFF"/>
          <w:lang w:val="vi-VN"/>
        </w:rPr>
      </w:pPr>
      <w:r>
        <w:rPr>
          <w:position w:val="0"/>
          <w:sz w:val="28"/>
          <w:szCs w:val="28"/>
          <w:lang w:val="vi-VN"/>
        </w:rPr>
        <w:t>5</w:t>
      </w:r>
      <w:r>
        <w:rPr>
          <w:rFonts w:eastAsia="Calibri"/>
          <w:position w:val="0"/>
          <w:sz w:val="28"/>
          <w:szCs w:val="28"/>
        </w:rPr>
        <w:t>. Việc lập và công bố Danh sách giám định viên</w:t>
      </w:r>
      <w:r>
        <w:rPr>
          <w:position w:val="0"/>
          <w:sz w:val="28"/>
          <w:szCs w:val="28"/>
        </w:rPr>
        <w:t xml:space="preserve"> quyền đối với</w:t>
      </w:r>
      <w:r>
        <w:rPr>
          <w:rFonts w:eastAsia="Calibri"/>
          <w:position w:val="0"/>
          <w:sz w:val="28"/>
          <w:szCs w:val="28"/>
        </w:rPr>
        <w:t xml:space="preserve"> giống cây trồng, thông báo thay đổi thông tin liên quan đến Thẻ giám định viên được thực hiện như sau:</w:t>
      </w:r>
    </w:p>
    <w:p w14:paraId="1F1BC491" w14:textId="77777777" w:rsidR="00C82555" w:rsidRDefault="00000000" w:rsidP="00F70A47">
      <w:pPr>
        <w:spacing w:after="0" w:line="312" w:lineRule="auto"/>
        <w:ind w:leftChars="0" w:left="0" w:firstLineChars="0" w:firstLine="567"/>
        <w:jc w:val="both"/>
        <w:rPr>
          <w:position w:val="0"/>
          <w:szCs w:val="28"/>
          <w:lang w:val="vi-VN"/>
        </w:rPr>
      </w:pPr>
      <w:r>
        <w:rPr>
          <w:rFonts w:eastAsia="Calibri"/>
          <w:position w:val="0"/>
          <w:szCs w:val="28"/>
          <w:lang w:val="vi-VN"/>
        </w:rPr>
        <w:lastRenderedPageBreak/>
        <w:t xml:space="preserve">a) </w:t>
      </w:r>
      <w:r>
        <w:rPr>
          <w:position w:val="0"/>
          <w:szCs w:val="28"/>
          <w:lang w:val="vi-VN"/>
        </w:rPr>
        <w:t>Ủy ban nhân dân</w:t>
      </w:r>
      <w:r>
        <w:rPr>
          <w:rFonts w:eastAsia="Calibri"/>
          <w:position w:val="0"/>
          <w:szCs w:val="28"/>
          <w:lang w:val="vi-VN"/>
        </w:rPr>
        <w:t xml:space="preserve"> </w:t>
      </w:r>
      <w:r>
        <w:rPr>
          <w:position w:val="0"/>
          <w:szCs w:val="28"/>
          <w:lang w:val="vi-VN"/>
        </w:rPr>
        <w:t xml:space="preserve">tỉnh, </w:t>
      </w:r>
      <w:r>
        <w:rPr>
          <w:rFonts w:eastAsia="Calibri"/>
          <w:position w:val="0"/>
          <w:szCs w:val="28"/>
          <w:lang w:val="vi-VN"/>
        </w:rPr>
        <w:t xml:space="preserve">thành phố </w:t>
      </w:r>
      <w:r>
        <w:rPr>
          <w:position w:val="0"/>
          <w:szCs w:val="28"/>
          <w:lang w:val="vi-VN"/>
        </w:rPr>
        <w:t>trực thuộc trung ương</w:t>
      </w:r>
      <w:r>
        <w:rPr>
          <w:bCs/>
          <w:position w:val="0"/>
          <w:szCs w:val="28"/>
          <w:lang w:val="nl-NL"/>
        </w:rPr>
        <w:t xml:space="preserve"> </w:t>
      </w:r>
      <w:r>
        <w:rPr>
          <w:rFonts w:eastAsia="Calibri"/>
          <w:position w:val="0"/>
          <w:szCs w:val="28"/>
          <w:lang w:val="vi-VN"/>
        </w:rPr>
        <w:t xml:space="preserve">lập Danh sách giám định viên quyền đối với giống cây trồng theo các quyết định cấp, cấp lại Thẻ giám định viên quyền đối với giống cây trồng </w:t>
      </w:r>
      <w:r>
        <w:rPr>
          <w:position w:val="0"/>
          <w:szCs w:val="28"/>
          <w:lang w:val="vi-VN"/>
        </w:rPr>
        <w:t>và</w:t>
      </w:r>
      <w:r>
        <w:rPr>
          <w:rFonts w:eastAsia="Calibri"/>
          <w:position w:val="0"/>
          <w:szCs w:val="28"/>
          <w:lang w:val="vi-VN"/>
        </w:rPr>
        <w:t xml:space="preserve"> công bố trên Cổng thông tin điện tử của Ủy ban nhân dân tỉnh</w:t>
      </w:r>
      <w:r>
        <w:rPr>
          <w:position w:val="0"/>
          <w:szCs w:val="28"/>
          <w:lang w:val="vi-VN"/>
        </w:rPr>
        <w:t xml:space="preserve">, </w:t>
      </w:r>
      <w:r>
        <w:rPr>
          <w:rFonts w:eastAsia="Calibri"/>
          <w:position w:val="0"/>
          <w:szCs w:val="28"/>
          <w:lang w:val="vi-VN"/>
        </w:rPr>
        <w:t xml:space="preserve">thành phố </w:t>
      </w:r>
      <w:r>
        <w:rPr>
          <w:position w:val="0"/>
          <w:szCs w:val="28"/>
          <w:lang w:val="vi-VN"/>
        </w:rPr>
        <w:t>trực</w:t>
      </w:r>
      <w:r>
        <w:rPr>
          <w:rFonts w:eastAsia="Calibri"/>
          <w:position w:val="0"/>
          <w:szCs w:val="28"/>
          <w:lang w:val="vi-VN"/>
        </w:rPr>
        <w:t xml:space="preserve"> thuộc </w:t>
      </w:r>
      <w:r>
        <w:rPr>
          <w:position w:val="0"/>
          <w:szCs w:val="28"/>
          <w:lang w:val="vi-VN"/>
        </w:rPr>
        <w:t>trung ương</w:t>
      </w:r>
      <w:r>
        <w:rPr>
          <w:bCs/>
          <w:position w:val="0"/>
          <w:szCs w:val="28"/>
          <w:lang w:val="nl-NL"/>
        </w:rPr>
        <w:t xml:space="preserve"> </w:t>
      </w:r>
      <w:r>
        <w:rPr>
          <w:position w:val="0"/>
          <w:szCs w:val="28"/>
          <w:lang w:val="vi-VN"/>
        </w:rPr>
        <w:t>trong thời hạn 02 tháng kể từ ngày ra quyết định;</w:t>
      </w:r>
    </w:p>
    <w:p w14:paraId="0750B4BD" w14:textId="77777777" w:rsidR="00C82555" w:rsidRDefault="00000000" w:rsidP="00F70A47">
      <w:pPr>
        <w:spacing w:after="0" w:line="312" w:lineRule="auto"/>
        <w:ind w:leftChars="0" w:left="0" w:firstLineChars="0" w:firstLine="567"/>
        <w:jc w:val="both"/>
        <w:rPr>
          <w:rFonts w:eastAsia="Calibri"/>
          <w:position w:val="0"/>
          <w:szCs w:val="28"/>
          <w:lang w:val="vi-VN"/>
        </w:rPr>
      </w:pPr>
      <w:r>
        <w:rPr>
          <w:position w:val="0"/>
          <w:szCs w:val="28"/>
          <w:lang w:val="vi-VN"/>
        </w:rPr>
        <w:t>b) Ủy ban nhân dân</w:t>
      </w:r>
      <w:r>
        <w:rPr>
          <w:rFonts w:eastAsia="Calibri"/>
          <w:position w:val="0"/>
          <w:szCs w:val="28"/>
          <w:lang w:val="vi-VN"/>
        </w:rPr>
        <w:t xml:space="preserve"> </w:t>
      </w:r>
      <w:r>
        <w:rPr>
          <w:position w:val="0"/>
          <w:szCs w:val="28"/>
          <w:lang w:val="vi-VN"/>
        </w:rPr>
        <w:t xml:space="preserve">tỉnh, </w:t>
      </w:r>
      <w:r>
        <w:rPr>
          <w:rFonts w:eastAsia="Calibri"/>
          <w:position w:val="0"/>
          <w:szCs w:val="28"/>
          <w:lang w:val="vi-VN"/>
        </w:rPr>
        <w:t xml:space="preserve">thành phố </w:t>
      </w:r>
      <w:r>
        <w:rPr>
          <w:position w:val="0"/>
          <w:szCs w:val="28"/>
          <w:lang w:val="vi-VN"/>
        </w:rPr>
        <w:t>trực thuộc trung ương</w:t>
      </w:r>
      <w:r>
        <w:rPr>
          <w:bCs/>
          <w:position w:val="0"/>
          <w:szCs w:val="28"/>
          <w:lang w:val="nl-NL"/>
        </w:rPr>
        <w:t xml:space="preserve"> </w:t>
      </w:r>
      <w:r>
        <w:rPr>
          <w:rFonts w:eastAsia="Calibri"/>
          <w:position w:val="0"/>
          <w:szCs w:val="28"/>
          <w:lang w:val="vi-VN"/>
        </w:rPr>
        <w:t xml:space="preserve">thông </w:t>
      </w:r>
      <w:r>
        <w:rPr>
          <w:position w:val="0"/>
          <w:szCs w:val="28"/>
          <w:lang w:val="vi-VN"/>
        </w:rPr>
        <w:t>báo</w:t>
      </w:r>
      <w:r>
        <w:rPr>
          <w:rFonts w:eastAsia="Calibri"/>
          <w:position w:val="0"/>
          <w:szCs w:val="28"/>
          <w:lang w:val="vi-VN"/>
        </w:rPr>
        <w:t xml:space="preserve"> cho cơ quan quản lý nhà nước về quyền đối với giống cây trồng về Danh sách giám định viên và các thay đổi liên quan đến Thẻ giám định viên của những giám định viên hoạt động cho tổ chức giám định quyền đối với giống cây trồng của địa phương tương ứng để phục vụ công tác theo dõi cấp, cấp lại và thu hồi Giấy chứng nhận tổ chức giám định tại địa phương.</w:t>
      </w:r>
    </w:p>
    <w:p w14:paraId="3E3263C4" w14:textId="77777777" w:rsidR="00C82555" w:rsidRDefault="00000000" w:rsidP="00F70A47">
      <w:pPr>
        <w:pStyle w:val="Heading4"/>
        <w:spacing w:before="0" w:after="0" w:line="312" w:lineRule="auto"/>
      </w:pPr>
      <w:bookmarkStart w:id="451" w:name="_Toc119684906"/>
      <w:r>
        <w:t>Điều 113. Cấp, cấp lại và thu hồi Giấy chứng nhận tổ chức giám định quyền đối với giống cây trồng</w:t>
      </w:r>
      <w:bookmarkEnd w:id="451"/>
    </w:p>
    <w:p w14:paraId="2E2A3D61" w14:textId="77777777" w:rsidR="00C82555" w:rsidRDefault="00000000" w:rsidP="00F70A47">
      <w:pPr>
        <w:spacing w:after="0" w:line="312" w:lineRule="auto"/>
        <w:ind w:leftChars="0" w:left="0" w:firstLineChars="0" w:firstLine="567"/>
        <w:jc w:val="both"/>
        <w:rPr>
          <w:rFonts w:eastAsia="Calibri"/>
          <w:position w:val="0"/>
          <w:szCs w:val="28"/>
          <w:lang w:val="vi-VN"/>
        </w:rPr>
      </w:pPr>
      <w:r>
        <w:rPr>
          <w:rFonts w:eastAsia="Calibri"/>
          <w:position w:val="0"/>
          <w:szCs w:val="28"/>
          <w:lang w:val="vi-VN"/>
        </w:rPr>
        <w:t xml:space="preserve">1. </w:t>
      </w:r>
      <w:r>
        <w:rPr>
          <w:position w:val="0"/>
          <w:szCs w:val="28"/>
          <w:lang w:val="vi-VN"/>
        </w:rPr>
        <w:t>Ủy ban nhân dân</w:t>
      </w:r>
      <w:r>
        <w:rPr>
          <w:rFonts w:eastAsia="Calibri"/>
          <w:iCs/>
          <w:position w:val="0"/>
          <w:szCs w:val="28"/>
          <w:lang w:val="vi-VN"/>
        </w:rPr>
        <w:t xml:space="preserve"> </w:t>
      </w:r>
      <w:r>
        <w:rPr>
          <w:position w:val="0"/>
          <w:szCs w:val="28"/>
          <w:lang w:val="vi-VN"/>
        </w:rPr>
        <w:t xml:space="preserve">tỉnh, </w:t>
      </w:r>
      <w:r>
        <w:rPr>
          <w:rFonts w:eastAsia="Calibri"/>
          <w:position w:val="0"/>
          <w:szCs w:val="28"/>
          <w:lang w:val="vi-VN"/>
        </w:rPr>
        <w:t>thành phố</w:t>
      </w:r>
      <w:r>
        <w:rPr>
          <w:position w:val="0"/>
          <w:szCs w:val="28"/>
          <w:lang w:val="vi-VN"/>
        </w:rPr>
        <w:t xml:space="preserve"> trực thuộc trung ương</w:t>
      </w:r>
      <w:r>
        <w:rPr>
          <w:rFonts w:eastAsia="Calibri"/>
          <w:position w:val="0"/>
          <w:szCs w:val="28"/>
          <w:lang w:val="vi-VN"/>
        </w:rPr>
        <w:t xml:space="preserve"> có thẩm quyền cấp, cấp lại, thu hồi Giấy chứng nhận tổ chức giám định quyền đối với giống cây trồng, lập và công bố Danh sách tổ chức giám định quyền đối với giống cây trồng theo quy định tại các </w:t>
      </w:r>
      <w:r>
        <w:rPr>
          <w:position w:val="0"/>
          <w:szCs w:val="28"/>
          <w:lang w:val="vi-VN"/>
        </w:rPr>
        <w:t>các khoản 2, 3, 4 và 5 Điều</w:t>
      </w:r>
      <w:r>
        <w:rPr>
          <w:rFonts w:eastAsia="Calibri"/>
          <w:position w:val="0"/>
          <w:szCs w:val="28"/>
          <w:lang w:val="vi-VN"/>
        </w:rPr>
        <w:t xml:space="preserve"> này.</w:t>
      </w:r>
    </w:p>
    <w:p w14:paraId="258190A6" w14:textId="77777777" w:rsidR="00C82555" w:rsidRDefault="00000000" w:rsidP="00F70A47">
      <w:pPr>
        <w:spacing w:after="0" w:line="312" w:lineRule="auto"/>
        <w:ind w:leftChars="0" w:left="0" w:firstLineChars="0" w:firstLine="567"/>
        <w:jc w:val="both"/>
        <w:rPr>
          <w:rFonts w:eastAsia="Calibri"/>
          <w:position w:val="0"/>
          <w:szCs w:val="28"/>
          <w:lang w:val="vi-VN"/>
        </w:rPr>
      </w:pPr>
      <w:r>
        <w:rPr>
          <w:rFonts w:eastAsia="Calibri"/>
          <w:position w:val="0"/>
          <w:szCs w:val="28"/>
          <w:lang w:val="vi-VN"/>
        </w:rPr>
        <w:t xml:space="preserve">2. Việc cấp Giấy chứng nhận tổ chức giám định </w:t>
      </w:r>
      <w:r>
        <w:rPr>
          <w:position w:val="0"/>
          <w:szCs w:val="28"/>
          <w:lang w:val="vi-VN"/>
        </w:rPr>
        <w:t xml:space="preserve">quyền đối với </w:t>
      </w:r>
      <w:r>
        <w:rPr>
          <w:rFonts w:eastAsia="Calibri"/>
          <w:position w:val="0"/>
          <w:szCs w:val="28"/>
          <w:lang w:val="vi-VN"/>
        </w:rPr>
        <w:t>giống cây trồng được thực hiện như sau:</w:t>
      </w:r>
    </w:p>
    <w:p w14:paraId="7697050C" w14:textId="77777777" w:rsidR="00C82555" w:rsidRDefault="00000000" w:rsidP="00F70A47">
      <w:pPr>
        <w:spacing w:after="0" w:line="312" w:lineRule="auto"/>
        <w:ind w:leftChars="0" w:left="0" w:firstLineChars="0" w:firstLine="567"/>
        <w:jc w:val="both"/>
        <w:rPr>
          <w:position w:val="0"/>
          <w:szCs w:val="28"/>
        </w:rPr>
      </w:pPr>
      <w:r>
        <w:rPr>
          <w:position w:val="0"/>
          <w:szCs w:val="28"/>
          <w:lang w:val="vi-VN"/>
        </w:rPr>
        <w:t xml:space="preserve">a) Tổ chức đáp ứng các điều kiện quy định tại khoản 2 Điều 201 của Luật </w:t>
      </w:r>
      <w:r>
        <w:rPr>
          <w:spacing w:val="-4"/>
          <w:position w:val="0"/>
          <w:szCs w:val="28"/>
          <w:lang w:val="vi-VN"/>
        </w:rPr>
        <w:t>Sở hữu trí tuệ thì được Ủy ban nhân dân tỉnh, thành phố trực thuộc trung ương cấp</w:t>
      </w:r>
      <w:r>
        <w:rPr>
          <w:position w:val="0"/>
          <w:szCs w:val="28"/>
          <w:lang w:val="vi-VN"/>
        </w:rPr>
        <w:t xml:space="preserve"> Giấy chứng nhận tổ chức giám định quyền đối với giống cây trồng nếu có yêu cầu và nộp phí, lệ phí theo quy định</w:t>
      </w:r>
      <w:r>
        <w:rPr>
          <w:position w:val="0"/>
          <w:szCs w:val="28"/>
        </w:rPr>
        <w:t>;</w:t>
      </w:r>
    </w:p>
    <w:p w14:paraId="1AA987E9" w14:textId="77777777" w:rsidR="00C82555" w:rsidRDefault="00000000" w:rsidP="00F70A47">
      <w:pPr>
        <w:spacing w:after="0" w:line="312" w:lineRule="auto"/>
        <w:ind w:leftChars="0" w:left="0" w:firstLineChars="0" w:firstLine="567"/>
        <w:jc w:val="both"/>
        <w:rPr>
          <w:rFonts w:eastAsia="Calibri"/>
          <w:position w:val="0"/>
          <w:szCs w:val="28"/>
          <w:lang w:val="vi-VN"/>
        </w:rPr>
      </w:pPr>
      <w:r>
        <w:rPr>
          <w:position w:val="0"/>
          <w:szCs w:val="28"/>
          <w:lang w:val="vi-VN"/>
        </w:rPr>
        <w:t>b</w:t>
      </w:r>
      <w:r>
        <w:rPr>
          <w:rFonts w:eastAsia="Calibri"/>
          <w:position w:val="0"/>
          <w:szCs w:val="28"/>
          <w:lang w:val="vi-VN"/>
        </w:rPr>
        <w:t>) Hồ sơ yêu cầu cấp Giấy chứng nhận tổ chức giám định quyền đối với giống cây trồng gồm 01 bộ tài liệu sau:</w:t>
      </w:r>
    </w:p>
    <w:p w14:paraId="74CFB482" w14:textId="77777777" w:rsidR="00C82555" w:rsidRDefault="00000000" w:rsidP="00F70A47">
      <w:pPr>
        <w:spacing w:after="0" w:line="312" w:lineRule="auto"/>
        <w:ind w:leftChars="0" w:left="0" w:firstLineChars="0" w:firstLine="567"/>
        <w:jc w:val="both"/>
        <w:rPr>
          <w:rFonts w:eastAsia="Calibri"/>
          <w:position w:val="0"/>
          <w:szCs w:val="28"/>
          <w:lang w:val="vi-VN"/>
        </w:rPr>
      </w:pPr>
      <w:r>
        <w:rPr>
          <w:rFonts w:eastAsia="Calibri"/>
          <w:position w:val="0"/>
          <w:szCs w:val="28"/>
          <w:lang w:val="vi-VN"/>
        </w:rPr>
        <w:t>b1) Tờ khai yêu cầu cấp Giấy chứng nhận tổ chức giám định</w:t>
      </w:r>
      <w:r>
        <w:rPr>
          <w:position w:val="0"/>
          <w:szCs w:val="28"/>
          <w:lang w:val="vi-VN"/>
        </w:rPr>
        <w:t xml:space="preserve"> quyền đối với giống cây trồng</w:t>
      </w:r>
      <w:r>
        <w:rPr>
          <w:rFonts w:eastAsia="Calibri"/>
          <w:position w:val="0"/>
          <w:szCs w:val="28"/>
          <w:lang w:val="vi-VN"/>
        </w:rPr>
        <w:t>, làm theo Mẫu số 11 tại Phụ lục VI của Nghị định này;</w:t>
      </w:r>
    </w:p>
    <w:p w14:paraId="5F4CC846" w14:textId="77777777" w:rsidR="00C82555" w:rsidRDefault="00000000" w:rsidP="00F70A47">
      <w:pPr>
        <w:spacing w:after="0" w:line="312" w:lineRule="auto"/>
        <w:ind w:leftChars="0" w:left="0" w:firstLineChars="0" w:firstLine="567"/>
        <w:jc w:val="both"/>
        <w:rPr>
          <w:rFonts w:eastAsia="Calibri"/>
          <w:position w:val="0"/>
          <w:szCs w:val="28"/>
          <w:lang w:val="vi-VN"/>
        </w:rPr>
      </w:pPr>
      <w:r>
        <w:rPr>
          <w:position w:val="0"/>
          <w:szCs w:val="28"/>
          <w:lang w:val="vi-VN"/>
        </w:rPr>
        <w:t xml:space="preserve"> b2) Bản sao chứng thực</w:t>
      </w:r>
      <w:r>
        <w:rPr>
          <w:rFonts w:eastAsia="Calibri"/>
          <w:position w:val="0"/>
          <w:szCs w:val="28"/>
          <w:lang w:val="vi-VN"/>
        </w:rPr>
        <w:t xml:space="preserve"> Quyết định tuyển dụng hoặc hợp đồng lao động giữa tổ chức và giám định viên về quyền đối với giống cây trồng hoạt động cho tổ chức</w:t>
      </w:r>
      <w:r>
        <w:rPr>
          <w:position w:val="0"/>
          <w:szCs w:val="28"/>
          <w:lang w:val="vi-VN"/>
        </w:rPr>
        <w:t>;</w:t>
      </w:r>
    </w:p>
    <w:p w14:paraId="1FAC18B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b3) Chứng từ nộp phí, lệ phí (trường hợp nộp phí, lệ phí qua dịch vụ bưu chính hoặc nộp trực tiếp vào tài khoản của cơ quan có thẩm quyền giải quyết thủ tục này). </w:t>
      </w:r>
    </w:p>
    <w:p w14:paraId="283E1FC5" w14:textId="77777777" w:rsidR="00C82555" w:rsidRDefault="00000000" w:rsidP="00F70A47">
      <w:pPr>
        <w:spacing w:after="0" w:line="312" w:lineRule="auto"/>
        <w:ind w:leftChars="0" w:left="0" w:firstLineChars="0" w:firstLine="567"/>
        <w:jc w:val="both"/>
        <w:rPr>
          <w:rFonts w:eastAsia="Calibri"/>
          <w:position w:val="0"/>
          <w:szCs w:val="28"/>
          <w:lang w:val="vi-VN"/>
        </w:rPr>
      </w:pPr>
      <w:r>
        <w:rPr>
          <w:position w:val="0"/>
          <w:szCs w:val="28"/>
          <w:lang w:val="vi-VN"/>
        </w:rPr>
        <w:t>c</w:t>
      </w:r>
      <w:r>
        <w:rPr>
          <w:rFonts w:eastAsia="Calibri"/>
          <w:position w:val="0"/>
          <w:szCs w:val="28"/>
          <w:lang w:val="vi-VN"/>
        </w:rPr>
        <w:t xml:space="preserve">) Trong thời hạn 01 tháng kể từ ngày nhận hồ sơ, </w:t>
      </w:r>
      <w:r>
        <w:rPr>
          <w:position w:val="0"/>
          <w:szCs w:val="28"/>
          <w:lang w:val="vi-VN"/>
        </w:rPr>
        <w:t>Ủy ban nhân dân</w:t>
      </w:r>
      <w:r>
        <w:rPr>
          <w:rFonts w:eastAsia="Calibri"/>
          <w:iCs/>
          <w:position w:val="0"/>
          <w:szCs w:val="28"/>
          <w:lang w:val="vi-VN"/>
        </w:rPr>
        <w:t xml:space="preserve"> </w:t>
      </w:r>
      <w:r>
        <w:rPr>
          <w:rFonts w:eastAsia="Calibri"/>
          <w:position w:val="0"/>
          <w:szCs w:val="28"/>
          <w:lang w:val="vi-VN"/>
        </w:rPr>
        <w:t>t</w:t>
      </w:r>
      <w:r>
        <w:rPr>
          <w:rFonts w:eastAsia="Calibri"/>
          <w:iCs/>
          <w:position w:val="0"/>
          <w:szCs w:val="28"/>
          <w:lang w:val="vi-VN"/>
        </w:rPr>
        <w:t>ỉnh</w:t>
      </w:r>
      <w:r>
        <w:rPr>
          <w:position w:val="0"/>
          <w:szCs w:val="28"/>
          <w:lang w:val="vi-VN"/>
        </w:rPr>
        <w:t xml:space="preserve">, </w:t>
      </w:r>
      <w:r>
        <w:rPr>
          <w:rFonts w:eastAsia="Calibri"/>
          <w:position w:val="0"/>
          <w:szCs w:val="28"/>
          <w:lang w:val="vi-VN"/>
        </w:rPr>
        <w:t xml:space="preserve">thành phố </w:t>
      </w:r>
      <w:r>
        <w:rPr>
          <w:position w:val="0"/>
          <w:szCs w:val="28"/>
          <w:lang w:val="vi-VN"/>
        </w:rPr>
        <w:t xml:space="preserve">trực thuộc trung ương </w:t>
      </w:r>
      <w:r>
        <w:rPr>
          <w:rFonts w:eastAsia="Calibri"/>
          <w:position w:val="0"/>
          <w:szCs w:val="28"/>
          <w:lang w:val="vi-VN"/>
        </w:rPr>
        <w:t>xem xét hồ sơ theo quy định sau đây:</w:t>
      </w:r>
    </w:p>
    <w:p w14:paraId="72558DDF" w14:textId="77777777" w:rsidR="00C82555" w:rsidRDefault="00000000" w:rsidP="00F70A47">
      <w:pPr>
        <w:spacing w:after="0" w:line="312" w:lineRule="auto"/>
        <w:ind w:leftChars="0" w:left="0" w:firstLineChars="0" w:firstLine="567"/>
        <w:jc w:val="both"/>
        <w:rPr>
          <w:rFonts w:eastAsia="Calibri"/>
          <w:position w:val="0"/>
          <w:szCs w:val="28"/>
        </w:rPr>
      </w:pPr>
      <w:r>
        <w:rPr>
          <w:rFonts w:eastAsia="Calibri"/>
          <w:position w:val="0"/>
          <w:szCs w:val="28"/>
          <w:lang w:val="vi-VN"/>
        </w:rPr>
        <w:t xml:space="preserve">c1) Trường hợp hồ sơ </w:t>
      </w:r>
      <w:r>
        <w:rPr>
          <w:position w:val="0"/>
          <w:szCs w:val="28"/>
          <w:lang w:val="vi-VN"/>
        </w:rPr>
        <w:t>hợp lệ, Ủy ban nhân dân</w:t>
      </w:r>
      <w:r>
        <w:rPr>
          <w:rFonts w:eastAsia="Calibri"/>
          <w:iCs/>
          <w:position w:val="0"/>
          <w:szCs w:val="28"/>
          <w:lang w:val="vi-VN"/>
        </w:rPr>
        <w:t xml:space="preserve"> </w:t>
      </w:r>
      <w:r>
        <w:rPr>
          <w:rFonts w:eastAsia="Calibri"/>
          <w:position w:val="0"/>
          <w:szCs w:val="28"/>
          <w:lang w:val="vi-VN"/>
        </w:rPr>
        <w:t>t</w:t>
      </w:r>
      <w:r>
        <w:rPr>
          <w:rFonts w:eastAsia="Calibri"/>
          <w:iCs/>
          <w:position w:val="0"/>
          <w:szCs w:val="28"/>
          <w:lang w:val="vi-VN"/>
        </w:rPr>
        <w:t>ỉnh</w:t>
      </w:r>
      <w:r>
        <w:rPr>
          <w:position w:val="0"/>
          <w:szCs w:val="28"/>
          <w:lang w:val="vi-VN"/>
        </w:rPr>
        <w:t xml:space="preserve">, </w:t>
      </w:r>
      <w:r>
        <w:rPr>
          <w:rFonts w:eastAsia="Calibri"/>
          <w:position w:val="0"/>
          <w:szCs w:val="28"/>
          <w:lang w:val="vi-VN"/>
        </w:rPr>
        <w:t>thành phố</w:t>
      </w:r>
      <w:r>
        <w:rPr>
          <w:position w:val="0"/>
          <w:szCs w:val="28"/>
          <w:lang w:val="vi-VN"/>
        </w:rPr>
        <w:t xml:space="preserve"> trực thuộc trung ương</w:t>
      </w:r>
      <w:r>
        <w:rPr>
          <w:rFonts w:eastAsia="Calibri"/>
          <w:position w:val="0"/>
          <w:szCs w:val="28"/>
          <w:lang w:val="vi-VN"/>
        </w:rPr>
        <w:t xml:space="preserve"> ra quyết định cấp Giấy chứng nhận tổ chức giám định, trong đó ghi rõ tên đầy </w:t>
      </w:r>
      <w:r>
        <w:rPr>
          <w:rFonts w:eastAsia="Calibri"/>
          <w:position w:val="0"/>
          <w:szCs w:val="28"/>
          <w:lang w:val="vi-VN"/>
        </w:rPr>
        <w:lastRenderedPageBreak/>
        <w:t>đủ, tên giao dịch, địa chỉ của tổ chức, Danh sách giám định viên quyền đối với giống cây trồng là thành viên của tổ chức</w:t>
      </w:r>
      <w:r>
        <w:rPr>
          <w:rFonts w:eastAsia="Calibri"/>
          <w:bCs/>
          <w:position w:val="0"/>
          <w:szCs w:val="28"/>
          <w:lang w:val="vi-VN"/>
        </w:rPr>
        <w:t xml:space="preserve">; ghi nhận vào Danh sách tổ chức giám định và công bố trên </w:t>
      </w:r>
      <w:r>
        <w:rPr>
          <w:rFonts w:eastAsia="Calibri"/>
          <w:position w:val="0"/>
          <w:szCs w:val="28"/>
          <w:lang w:val="vi-VN"/>
        </w:rPr>
        <w:t xml:space="preserve">Cổng thông tin điện tử của </w:t>
      </w:r>
      <w:r>
        <w:rPr>
          <w:rFonts w:eastAsia="Calibri"/>
          <w:bCs/>
          <w:position w:val="0"/>
          <w:szCs w:val="28"/>
          <w:lang w:val="vi-VN"/>
        </w:rPr>
        <w:t>Ủy ban nhân dân tỉnh</w:t>
      </w:r>
      <w:r>
        <w:rPr>
          <w:position w:val="0"/>
          <w:szCs w:val="28"/>
          <w:lang w:val="vi-VN"/>
        </w:rPr>
        <w:t>, thành phố trực thuộc trung ương</w:t>
      </w:r>
      <w:r>
        <w:rPr>
          <w:rFonts w:eastAsia="Calibri"/>
          <w:position w:val="0"/>
          <w:szCs w:val="28"/>
          <w:lang w:val="vi-VN"/>
        </w:rPr>
        <w:t xml:space="preserve"> </w:t>
      </w:r>
      <w:r>
        <w:rPr>
          <w:rFonts w:eastAsia="Calibri"/>
          <w:bCs/>
          <w:position w:val="0"/>
          <w:szCs w:val="28"/>
          <w:lang w:val="vi-VN"/>
        </w:rPr>
        <w:t xml:space="preserve">trong thời hạn </w:t>
      </w:r>
      <w:r>
        <w:rPr>
          <w:rFonts w:eastAsia="Calibri"/>
          <w:position w:val="0"/>
          <w:szCs w:val="28"/>
          <w:lang w:val="vi-VN"/>
        </w:rPr>
        <w:t>0</w:t>
      </w:r>
      <w:r>
        <w:rPr>
          <w:rFonts w:eastAsia="Calibri"/>
          <w:bCs/>
          <w:position w:val="0"/>
          <w:szCs w:val="28"/>
          <w:lang w:val="vi-VN"/>
        </w:rPr>
        <w:t>5</w:t>
      </w:r>
      <w:r>
        <w:rPr>
          <w:rFonts w:eastAsia="Calibri"/>
          <w:position w:val="0"/>
          <w:szCs w:val="28"/>
          <w:lang w:val="vi-VN"/>
        </w:rPr>
        <w:t xml:space="preserve"> </w:t>
      </w:r>
      <w:r>
        <w:rPr>
          <w:rFonts w:eastAsia="Calibri"/>
          <w:bCs/>
          <w:position w:val="0"/>
          <w:szCs w:val="28"/>
          <w:lang w:val="vi-VN"/>
        </w:rPr>
        <w:t>ngày làm việc kể từ ngày ra quyết định</w:t>
      </w:r>
      <w:r>
        <w:rPr>
          <w:rFonts w:eastAsia="Calibri"/>
          <w:position w:val="0"/>
          <w:szCs w:val="28"/>
        </w:rPr>
        <w:t>;</w:t>
      </w:r>
    </w:p>
    <w:p w14:paraId="5730A4E3" w14:textId="77777777" w:rsidR="00C82555" w:rsidRDefault="00000000" w:rsidP="00F70A47">
      <w:pPr>
        <w:spacing w:after="0" w:line="312" w:lineRule="auto"/>
        <w:ind w:leftChars="0" w:left="0" w:firstLineChars="0" w:firstLine="567"/>
        <w:jc w:val="both"/>
        <w:rPr>
          <w:rFonts w:eastAsia="Calibri"/>
          <w:position w:val="0"/>
          <w:szCs w:val="28"/>
        </w:rPr>
      </w:pPr>
      <w:r>
        <w:rPr>
          <w:rFonts w:eastAsia="Calibri"/>
          <w:position w:val="0"/>
          <w:szCs w:val="28"/>
          <w:lang w:val="vi-VN"/>
        </w:rPr>
        <w:t>c2) Trường hợp hồ sơ có thiếu sót</w:t>
      </w:r>
      <w:r>
        <w:rPr>
          <w:position w:val="0"/>
          <w:szCs w:val="28"/>
          <w:lang w:val="vi-VN"/>
        </w:rPr>
        <w:t>, Ủy ban nhân dân</w:t>
      </w:r>
      <w:r>
        <w:rPr>
          <w:rFonts w:eastAsia="Calibri"/>
          <w:iCs/>
          <w:position w:val="0"/>
          <w:szCs w:val="28"/>
          <w:lang w:val="vi-VN"/>
        </w:rPr>
        <w:t xml:space="preserve"> </w:t>
      </w:r>
      <w:r>
        <w:rPr>
          <w:position w:val="0"/>
          <w:szCs w:val="28"/>
          <w:lang w:val="vi-VN"/>
        </w:rPr>
        <w:t xml:space="preserve">tỉnh, </w:t>
      </w:r>
      <w:r>
        <w:rPr>
          <w:rFonts w:eastAsia="Calibri"/>
          <w:position w:val="0"/>
          <w:szCs w:val="28"/>
          <w:lang w:val="vi-VN"/>
        </w:rPr>
        <w:t>thành phố</w:t>
      </w:r>
      <w:r>
        <w:rPr>
          <w:position w:val="0"/>
          <w:szCs w:val="28"/>
          <w:lang w:val="vi-VN"/>
        </w:rPr>
        <w:t xml:space="preserve"> trực thuộc trung ương</w:t>
      </w:r>
      <w:r>
        <w:rPr>
          <w:rFonts w:eastAsia="Calibri"/>
          <w:position w:val="0"/>
          <w:szCs w:val="28"/>
          <w:lang w:val="vi-VN"/>
        </w:rPr>
        <w:t xml:space="preserve"> ra thông báo dự định từ chối chấp nhận hồ sơ, trong đó nêu rõ lý do và ấn định thời hạn 01 tháng kể từ ngày ra thông báo để tổ chức nộp hồ sơ sửa chữa thiếu sót hoặc có ý kiến phản đối. Khi hết thời hạn đã ấn định mà tổ chức nộp hồ sơ không sửa chữa thiếu sót hoặc sửa chữa thiếu sót không đạt yêu cầu, không có ý kiến phản đối hoặc có ý kiến phản đối nhưng không xác đáng thì </w:t>
      </w:r>
      <w:r>
        <w:rPr>
          <w:position w:val="0"/>
          <w:szCs w:val="28"/>
          <w:lang w:val="vi-VN"/>
        </w:rPr>
        <w:t>Ủy ban nhân dân</w:t>
      </w:r>
      <w:r>
        <w:rPr>
          <w:rFonts w:eastAsia="Calibri"/>
          <w:iCs/>
          <w:position w:val="0"/>
          <w:szCs w:val="28"/>
          <w:lang w:val="vi-VN"/>
        </w:rPr>
        <w:t xml:space="preserve"> </w:t>
      </w:r>
      <w:r>
        <w:rPr>
          <w:position w:val="0"/>
          <w:szCs w:val="28"/>
          <w:lang w:val="vi-VN"/>
        </w:rPr>
        <w:t xml:space="preserve">tỉnh, </w:t>
      </w:r>
      <w:r>
        <w:rPr>
          <w:rFonts w:eastAsia="Calibri"/>
          <w:position w:val="0"/>
          <w:szCs w:val="28"/>
          <w:lang w:val="vi-VN"/>
        </w:rPr>
        <w:t xml:space="preserve">thành phố </w:t>
      </w:r>
      <w:r>
        <w:rPr>
          <w:position w:val="0"/>
          <w:szCs w:val="28"/>
          <w:lang w:val="vi-VN"/>
        </w:rPr>
        <w:t xml:space="preserve">trực thuộc trung ương </w:t>
      </w:r>
      <w:r>
        <w:rPr>
          <w:rFonts w:eastAsia="Calibri"/>
          <w:position w:val="0"/>
          <w:szCs w:val="28"/>
          <w:lang w:val="vi-VN"/>
        </w:rPr>
        <w:t>ra quyết định từ chối cấp Giấy chứng nhận tổ chức giám định</w:t>
      </w:r>
      <w:r>
        <w:rPr>
          <w:position w:val="0"/>
          <w:szCs w:val="28"/>
          <w:lang w:val="vi-VN"/>
        </w:rPr>
        <w:t xml:space="preserve"> quyền đối với giống cây trồng</w:t>
      </w:r>
      <w:r>
        <w:rPr>
          <w:rFonts w:eastAsia="Calibri"/>
          <w:position w:val="0"/>
          <w:szCs w:val="28"/>
          <w:lang w:val="vi-VN"/>
        </w:rPr>
        <w:t>, trong đó nêu rõ lý do từ chối</w:t>
      </w:r>
      <w:r>
        <w:rPr>
          <w:rFonts w:eastAsia="Calibri"/>
          <w:position w:val="0"/>
          <w:szCs w:val="28"/>
        </w:rPr>
        <w:t>;</w:t>
      </w:r>
    </w:p>
    <w:p w14:paraId="0032827E" w14:textId="77777777" w:rsidR="00C82555" w:rsidRDefault="00000000" w:rsidP="00F70A47">
      <w:pPr>
        <w:spacing w:after="0" w:line="312" w:lineRule="auto"/>
        <w:ind w:leftChars="0" w:left="0" w:firstLineChars="0" w:firstLine="567"/>
        <w:jc w:val="both"/>
        <w:rPr>
          <w:rFonts w:eastAsia="Calibri"/>
          <w:position w:val="0"/>
          <w:szCs w:val="28"/>
          <w:lang w:val="vi-VN"/>
        </w:rPr>
      </w:pPr>
      <w:r>
        <w:rPr>
          <w:rFonts w:eastAsia="Calibri"/>
          <w:position w:val="0"/>
          <w:szCs w:val="28"/>
          <w:lang w:val="vi-VN"/>
        </w:rPr>
        <w:t xml:space="preserve">c3) Giấy chứng nhận tổ chức giám định quyền đối với giống cây trồng được làm theo </w:t>
      </w:r>
      <w:r>
        <w:rPr>
          <w:position w:val="0"/>
          <w:szCs w:val="28"/>
          <w:lang w:val="vi-VN"/>
        </w:rPr>
        <w:t xml:space="preserve">Mẫu số 12 tại </w:t>
      </w:r>
      <w:r>
        <w:rPr>
          <w:rFonts w:eastAsia="Calibri"/>
          <w:position w:val="0"/>
          <w:szCs w:val="28"/>
          <w:lang w:val="vi-VN"/>
        </w:rPr>
        <w:t>Phụ lục VI của Nghị định này.</w:t>
      </w:r>
    </w:p>
    <w:p w14:paraId="2CC4D013" w14:textId="77777777" w:rsidR="00C82555" w:rsidRDefault="00000000" w:rsidP="00F70A47">
      <w:pPr>
        <w:spacing w:after="0" w:line="312" w:lineRule="auto"/>
        <w:ind w:leftChars="0" w:left="0" w:firstLineChars="0" w:firstLine="567"/>
        <w:jc w:val="both"/>
        <w:rPr>
          <w:rFonts w:eastAsia="Calibri"/>
          <w:position w:val="0"/>
          <w:szCs w:val="28"/>
          <w:lang w:val="vi-VN"/>
        </w:rPr>
      </w:pPr>
      <w:r>
        <w:rPr>
          <w:rFonts w:eastAsia="Calibri"/>
          <w:position w:val="0"/>
          <w:szCs w:val="28"/>
          <w:lang w:val="vi-VN"/>
        </w:rPr>
        <w:t xml:space="preserve">3. Việc cấp lại Giấy chứng nhận tổ chức giám định </w:t>
      </w:r>
      <w:r>
        <w:rPr>
          <w:position w:val="0"/>
          <w:szCs w:val="28"/>
          <w:lang w:val="vi-VN"/>
        </w:rPr>
        <w:t xml:space="preserve">quyền đối với </w:t>
      </w:r>
      <w:r>
        <w:rPr>
          <w:rFonts w:eastAsia="Calibri"/>
          <w:position w:val="0"/>
          <w:szCs w:val="28"/>
          <w:lang w:val="vi-VN"/>
        </w:rPr>
        <w:t>giống cây trồng được thực hiện như sau:</w:t>
      </w:r>
    </w:p>
    <w:p w14:paraId="156F3A81" w14:textId="77777777" w:rsidR="00C82555" w:rsidRDefault="00000000" w:rsidP="00F70A47">
      <w:pPr>
        <w:spacing w:after="0" w:line="312" w:lineRule="auto"/>
        <w:ind w:leftChars="0" w:left="0" w:firstLineChars="0" w:firstLine="567"/>
        <w:jc w:val="both"/>
        <w:rPr>
          <w:rFonts w:eastAsia="Calibri"/>
          <w:position w:val="0"/>
          <w:szCs w:val="28"/>
          <w:lang w:val="vi-VN"/>
        </w:rPr>
      </w:pPr>
      <w:r>
        <w:rPr>
          <w:rFonts w:eastAsia="Calibri"/>
          <w:position w:val="0"/>
          <w:szCs w:val="28"/>
          <w:lang w:val="vi-VN"/>
        </w:rPr>
        <w:t xml:space="preserve">a) </w:t>
      </w:r>
      <w:r>
        <w:rPr>
          <w:position w:val="0"/>
          <w:szCs w:val="28"/>
          <w:lang w:val="vi-VN"/>
        </w:rPr>
        <w:t>Trong các trường hợp sau đây, Ủy ban nhân dân</w:t>
      </w:r>
      <w:r>
        <w:rPr>
          <w:rFonts w:eastAsia="Calibri"/>
          <w:iCs/>
          <w:position w:val="0"/>
          <w:szCs w:val="28"/>
          <w:lang w:val="vi-VN"/>
        </w:rPr>
        <w:t xml:space="preserve"> </w:t>
      </w:r>
      <w:r>
        <w:rPr>
          <w:position w:val="0"/>
          <w:szCs w:val="28"/>
          <w:lang w:val="vi-VN"/>
        </w:rPr>
        <w:t xml:space="preserve">tỉnh, </w:t>
      </w:r>
      <w:r>
        <w:rPr>
          <w:rFonts w:eastAsia="Calibri"/>
          <w:position w:val="0"/>
          <w:szCs w:val="28"/>
          <w:lang w:val="vi-VN"/>
        </w:rPr>
        <w:t xml:space="preserve">thành phố </w:t>
      </w:r>
      <w:r>
        <w:rPr>
          <w:position w:val="0"/>
          <w:szCs w:val="28"/>
          <w:lang w:val="vi-VN"/>
        </w:rPr>
        <w:t xml:space="preserve">trực thuộc trung ương </w:t>
      </w:r>
      <w:r>
        <w:rPr>
          <w:rFonts w:eastAsia="Calibri"/>
          <w:position w:val="0"/>
          <w:szCs w:val="28"/>
          <w:lang w:val="vi-VN"/>
        </w:rPr>
        <w:t xml:space="preserve">ra quyết định cấp lại Giấy chứng nhận tổ chức giám định </w:t>
      </w:r>
      <w:r>
        <w:rPr>
          <w:position w:val="0"/>
          <w:szCs w:val="28"/>
          <w:lang w:val="vi-VN"/>
        </w:rPr>
        <w:t xml:space="preserve">quyền đối với giống cây trồng nếu tổ chức giám định quyền đối với giống cây trồng có yêu cầu và nộp phí, lệ phí theo quy định: </w:t>
      </w:r>
    </w:p>
    <w:p w14:paraId="6724214E" w14:textId="77777777" w:rsidR="00C82555" w:rsidRDefault="00000000" w:rsidP="00F70A47">
      <w:pPr>
        <w:spacing w:after="0" w:line="312" w:lineRule="auto"/>
        <w:ind w:leftChars="0" w:left="0" w:firstLineChars="0" w:firstLine="567"/>
        <w:jc w:val="both"/>
        <w:rPr>
          <w:rFonts w:eastAsia="Calibri"/>
          <w:position w:val="0"/>
          <w:szCs w:val="28"/>
          <w:lang w:val="vi-VN"/>
        </w:rPr>
      </w:pPr>
      <w:r>
        <w:rPr>
          <w:rFonts w:eastAsia="Calibri"/>
          <w:position w:val="0"/>
          <w:szCs w:val="28"/>
          <w:lang w:val="vi-VN"/>
        </w:rPr>
        <w:t>a1) Giấy chứng nhận</w:t>
      </w:r>
      <w:r>
        <w:rPr>
          <w:position w:val="0"/>
          <w:szCs w:val="28"/>
          <w:lang w:val="vi-VN"/>
        </w:rPr>
        <w:t xml:space="preserve"> tổ chức giám định quyền</w:t>
      </w:r>
      <w:r>
        <w:rPr>
          <w:position w:val="0"/>
          <w:szCs w:val="28"/>
          <w:lang w:val="ru-RU"/>
        </w:rPr>
        <w:t xml:space="preserve"> đ</w:t>
      </w:r>
      <w:r>
        <w:rPr>
          <w:position w:val="0"/>
          <w:szCs w:val="28"/>
          <w:lang w:val="vi-VN"/>
        </w:rPr>
        <w:t>ối</w:t>
      </w:r>
      <w:r>
        <w:rPr>
          <w:position w:val="0"/>
          <w:szCs w:val="28"/>
          <w:lang w:val="ru-RU"/>
        </w:rPr>
        <w:t xml:space="preserve"> </w:t>
      </w:r>
      <w:r>
        <w:rPr>
          <w:position w:val="0"/>
          <w:szCs w:val="28"/>
          <w:lang w:val="vi-VN"/>
        </w:rPr>
        <w:t>với</w:t>
      </w:r>
      <w:r>
        <w:rPr>
          <w:position w:val="0"/>
          <w:szCs w:val="28"/>
          <w:lang w:val="ru-RU"/>
        </w:rPr>
        <w:t xml:space="preserve"> </w:t>
      </w:r>
      <w:r>
        <w:rPr>
          <w:position w:val="0"/>
          <w:szCs w:val="28"/>
          <w:lang w:val="vi-VN"/>
        </w:rPr>
        <w:t>giống</w:t>
      </w:r>
      <w:r>
        <w:rPr>
          <w:position w:val="0"/>
          <w:szCs w:val="28"/>
          <w:lang w:val="ru-RU"/>
        </w:rPr>
        <w:t xml:space="preserve"> </w:t>
      </w:r>
      <w:r>
        <w:rPr>
          <w:position w:val="0"/>
          <w:szCs w:val="28"/>
          <w:lang w:val="vi-VN"/>
        </w:rPr>
        <w:t>c</w:t>
      </w:r>
      <w:r>
        <w:rPr>
          <w:position w:val="0"/>
          <w:szCs w:val="28"/>
          <w:lang w:val="ru-RU"/>
        </w:rPr>
        <w:t>â</w:t>
      </w:r>
      <w:r>
        <w:rPr>
          <w:position w:val="0"/>
          <w:szCs w:val="28"/>
          <w:lang w:val="vi-VN"/>
        </w:rPr>
        <w:t>y</w:t>
      </w:r>
      <w:r>
        <w:rPr>
          <w:position w:val="0"/>
          <w:szCs w:val="28"/>
          <w:lang w:val="ru-RU"/>
        </w:rPr>
        <w:t xml:space="preserve"> </w:t>
      </w:r>
      <w:r>
        <w:rPr>
          <w:position w:val="0"/>
          <w:szCs w:val="28"/>
          <w:lang w:val="vi-VN"/>
        </w:rPr>
        <w:t>trồng</w:t>
      </w:r>
      <w:r>
        <w:rPr>
          <w:rFonts w:eastAsia="Calibri"/>
          <w:position w:val="0"/>
          <w:szCs w:val="28"/>
          <w:lang w:val="vi-VN"/>
        </w:rPr>
        <w:t xml:space="preserve"> bị mất, bị lỗi, bị hỏng (rách, bẩn, phai mờ v.v…) đến mức không sử dụng được;</w:t>
      </w:r>
    </w:p>
    <w:p w14:paraId="701EA13F" w14:textId="77777777" w:rsidR="00C82555" w:rsidRDefault="00000000" w:rsidP="00F70A47">
      <w:pPr>
        <w:spacing w:after="0" w:line="312" w:lineRule="auto"/>
        <w:ind w:leftChars="0" w:left="0" w:firstLineChars="0" w:firstLine="567"/>
        <w:jc w:val="both"/>
        <w:rPr>
          <w:rFonts w:eastAsia="Calibri"/>
          <w:position w:val="0"/>
          <w:szCs w:val="28"/>
          <w:lang w:val="vi-VN"/>
        </w:rPr>
      </w:pPr>
      <w:r>
        <w:rPr>
          <w:rFonts w:eastAsia="Calibri"/>
          <w:position w:val="0"/>
          <w:szCs w:val="28"/>
          <w:lang w:val="vi-VN"/>
        </w:rPr>
        <w:t xml:space="preserve">a2) </w:t>
      </w:r>
      <w:bookmarkStart w:id="452" w:name="_Hlk131755240"/>
      <w:r>
        <w:rPr>
          <w:rFonts w:eastAsia="Calibri"/>
          <w:position w:val="0"/>
          <w:szCs w:val="28"/>
          <w:lang w:val="vi-VN"/>
        </w:rPr>
        <w:t xml:space="preserve">Có sự thay đổi liên quan đến các thông tin đã được ghi nhận trong Giấy chứng nhận </w:t>
      </w:r>
      <w:r>
        <w:rPr>
          <w:position w:val="0"/>
          <w:szCs w:val="28"/>
          <w:lang w:val="vi-VN"/>
        </w:rPr>
        <w:t>tổ chức giám định quyền đối với giống cây trồng theo quy định tại điểm c1 khoản 2 Điều này</w:t>
      </w:r>
      <w:bookmarkEnd w:id="452"/>
      <w:r>
        <w:rPr>
          <w:rFonts w:eastAsia="Calibri"/>
          <w:position w:val="0"/>
          <w:szCs w:val="28"/>
          <w:lang w:val="vi-VN"/>
        </w:rPr>
        <w:t>.</w:t>
      </w:r>
    </w:p>
    <w:p w14:paraId="621CEE03" w14:textId="77777777" w:rsidR="00C82555" w:rsidRDefault="00000000" w:rsidP="00F70A47">
      <w:pPr>
        <w:spacing w:after="0" w:line="312" w:lineRule="auto"/>
        <w:ind w:leftChars="0" w:left="0" w:firstLineChars="0" w:firstLine="567"/>
        <w:jc w:val="both"/>
        <w:rPr>
          <w:rFonts w:eastAsia="Calibri"/>
          <w:position w:val="0"/>
          <w:szCs w:val="28"/>
        </w:rPr>
      </w:pPr>
      <w:r>
        <w:rPr>
          <w:rFonts w:eastAsia="Calibri"/>
          <w:position w:val="0"/>
          <w:szCs w:val="28"/>
          <w:lang w:val="vi-VN"/>
        </w:rPr>
        <w:t xml:space="preserve">b) Tổ chức giám định </w:t>
      </w:r>
      <w:r>
        <w:rPr>
          <w:position w:val="0"/>
          <w:szCs w:val="28"/>
          <w:lang w:val="vi-VN"/>
        </w:rPr>
        <w:t xml:space="preserve">quyền đối với giống cây trồng </w:t>
      </w:r>
      <w:r>
        <w:rPr>
          <w:rFonts w:eastAsia="Calibri"/>
          <w:position w:val="0"/>
          <w:szCs w:val="28"/>
          <w:lang w:val="vi-VN"/>
        </w:rPr>
        <w:t>có nghĩa vụ làm thủ tục yêu cầu cơ quan đã cấp Giấy chứng nhận tổ chức giám định</w:t>
      </w:r>
      <w:r>
        <w:rPr>
          <w:position w:val="0"/>
          <w:szCs w:val="28"/>
          <w:lang w:val="vi-VN"/>
        </w:rPr>
        <w:t xml:space="preserve"> quyền đối với giống cây trồng</w:t>
      </w:r>
      <w:r>
        <w:rPr>
          <w:rFonts w:eastAsia="Calibri"/>
          <w:position w:val="0"/>
          <w:szCs w:val="28"/>
          <w:lang w:val="vi-VN"/>
        </w:rPr>
        <w:t xml:space="preserve"> cấp lại Giấy chứng nhận nếu vẫn có nhu cầu tiếp tục hoạt động giám định</w:t>
      </w:r>
      <w:r>
        <w:rPr>
          <w:rFonts w:eastAsia="Calibri"/>
          <w:position w:val="0"/>
          <w:szCs w:val="28"/>
        </w:rPr>
        <w:t>;</w:t>
      </w:r>
    </w:p>
    <w:p w14:paraId="0AE3DA4F" w14:textId="77777777" w:rsidR="00C82555" w:rsidRDefault="00000000" w:rsidP="00F70A47">
      <w:pPr>
        <w:pStyle w:val="NormalWeb"/>
        <w:spacing w:before="0" w:beforeAutospacing="0" w:after="0" w:afterAutospacing="0" w:line="312" w:lineRule="auto"/>
        <w:ind w:leftChars="0" w:left="0" w:firstLineChars="0" w:firstLine="567"/>
        <w:jc w:val="both"/>
        <w:rPr>
          <w:rFonts w:eastAsia="Calibri"/>
          <w:position w:val="0"/>
          <w:sz w:val="28"/>
          <w:szCs w:val="28"/>
        </w:rPr>
      </w:pPr>
      <w:r>
        <w:rPr>
          <w:rFonts w:eastAsia="Calibri"/>
          <w:position w:val="0"/>
          <w:sz w:val="28"/>
          <w:szCs w:val="28"/>
          <w:lang w:val="vi-VN"/>
        </w:rPr>
        <w:t>c</w:t>
      </w:r>
      <w:r>
        <w:rPr>
          <w:rFonts w:eastAsia="Calibri"/>
          <w:position w:val="0"/>
          <w:sz w:val="28"/>
          <w:szCs w:val="28"/>
        </w:rPr>
        <w:t xml:space="preserve">) Hồ sơ yêu cầu cấp lại Giấy chứng nhận tổ chức giám định </w:t>
      </w:r>
      <w:r>
        <w:rPr>
          <w:position w:val="0"/>
          <w:sz w:val="28"/>
          <w:szCs w:val="28"/>
        </w:rPr>
        <w:t xml:space="preserve">quyền đối với </w:t>
      </w:r>
      <w:r>
        <w:rPr>
          <w:rFonts w:eastAsia="Calibri"/>
          <w:position w:val="0"/>
          <w:sz w:val="28"/>
          <w:szCs w:val="28"/>
        </w:rPr>
        <w:t>giống cây trồng gồm 01 bộ tài liệu sau</w:t>
      </w:r>
      <w:r>
        <w:rPr>
          <w:position w:val="0"/>
          <w:sz w:val="28"/>
          <w:szCs w:val="28"/>
        </w:rPr>
        <w:t xml:space="preserve"> đây: </w:t>
      </w:r>
    </w:p>
    <w:p w14:paraId="623ACDC8" w14:textId="77777777" w:rsidR="00C82555" w:rsidRDefault="00000000" w:rsidP="00F70A47">
      <w:pPr>
        <w:pStyle w:val="NormalWeb"/>
        <w:spacing w:before="0" w:beforeAutospacing="0" w:after="0" w:afterAutospacing="0" w:line="312" w:lineRule="auto"/>
        <w:ind w:leftChars="0" w:left="0" w:firstLineChars="0" w:firstLine="567"/>
        <w:jc w:val="both"/>
        <w:rPr>
          <w:spacing w:val="2"/>
          <w:position w:val="0"/>
          <w:sz w:val="28"/>
          <w:szCs w:val="28"/>
        </w:rPr>
      </w:pPr>
      <w:r>
        <w:rPr>
          <w:spacing w:val="2"/>
          <w:position w:val="0"/>
          <w:sz w:val="28"/>
          <w:szCs w:val="28"/>
          <w:lang w:val="en-US"/>
        </w:rPr>
        <w:t>c</w:t>
      </w:r>
      <w:r>
        <w:rPr>
          <w:spacing w:val="2"/>
          <w:position w:val="0"/>
          <w:sz w:val="28"/>
          <w:szCs w:val="28"/>
        </w:rPr>
        <w:t xml:space="preserve">1) Tờ khai yêu cầu cấp lại Giấy chứng nhận tổ chức giám định quyền đối với giống cây trồng, làm theo </w:t>
      </w:r>
      <w:r>
        <w:rPr>
          <w:spacing w:val="2"/>
          <w:position w:val="0"/>
          <w:sz w:val="28"/>
          <w:szCs w:val="28"/>
          <w:lang w:val="en-US"/>
        </w:rPr>
        <w:t>M</w:t>
      </w:r>
      <w:r>
        <w:rPr>
          <w:spacing w:val="2"/>
          <w:position w:val="0"/>
          <w:sz w:val="28"/>
          <w:szCs w:val="28"/>
        </w:rPr>
        <w:t xml:space="preserve">ẫu </w:t>
      </w:r>
      <w:r>
        <w:rPr>
          <w:spacing w:val="2"/>
          <w:position w:val="0"/>
          <w:sz w:val="28"/>
          <w:szCs w:val="28"/>
          <w:lang w:val="en-US"/>
        </w:rPr>
        <w:t>số</w:t>
      </w:r>
      <w:r>
        <w:rPr>
          <w:spacing w:val="2"/>
          <w:position w:val="0"/>
          <w:sz w:val="28"/>
          <w:szCs w:val="28"/>
        </w:rPr>
        <w:t xml:space="preserve"> 11 </w:t>
      </w:r>
      <w:r>
        <w:rPr>
          <w:spacing w:val="2"/>
          <w:position w:val="0"/>
          <w:sz w:val="28"/>
          <w:szCs w:val="28"/>
          <w:lang w:val="en-US"/>
        </w:rPr>
        <w:t>tại</w:t>
      </w:r>
      <w:r>
        <w:rPr>
          <w:spacing w:val="2"/>
          <w:position w:val="0"/>
          <w:sz w:val="28"/>
          <w:szCs w:val="28"/>
        </w:rPr>
        <w:t xml:space="preserve"> Phụ lục </w:t>
      </w:r>
      <w:r>
        <w:rPr>
          <w:spacing w:val="2"/>
          <w:position w:val="0"/>
          <w:sz w:val="28"/>
          <w:szCs w:val="28"/>
          <w:lang w:val="en-US"/>
        </w:rPr>
        <w:t>V</w:t>
      </w:r>
      <w:r>
        <w:rPr>
          <w:spacing w:val="2"/>
          <w:position w:val="0"/>
          <w:sz w:val="28"/>
          <w:szCs w:val="28"/>
        </w:rPr>
        <w:t>I của Nghị định này;</w:t>
      </w:r>
    </w:p>
    <w:p w14:paraId="04F55DA2" w14:textId="77777777" w:rsidR="00C82555" w:rsidRDefault="00000000" w:rsidP="00F70A47">
      <w:pPr>
        <w:pStyle w:val="NormalWeb"/>
        <w:spacing w:before="0" w:beforeAutospacing="0" w:after="0" w:afterAutospacing="0" w:line="312" w:lineRule="auto"/>
        <w:ind w:leftChars="0" w:left="0" w:firstLineChars="0" w:firstLine="567"/>
        <w:jc w:val="both"/>
        <w:rPr>
          <w:spacing w:val="2"/>
          <w:position w:val="0"/>
          <w:sz w:val="28"/>
          <w:szCs w:val="28"/>
        </w:rPr>
      </w:pPr>
      <w:r>
        <w:rPr>
          <w:spacing w:val="2"/>
          <w:position w:val="0"/>
          <w:sz w:val="28"/>
          <w:szCs w:val="28"/>
          <w:lang w:val="en-US"/>
        </w:rPr>
        <w:t>c</w:t>
      </w:r>
      <w:r>
        <w:rPr>
          <w:spacing w:val="2"/>
          <w:position w:val="0"/>
          <w:sz w:val="28"/>
          <w:szCs w:val="28"/>
        </w:rPr>
        <w:t xml:space="preserve">2) </w:t>
      </w:r>
      <w:r>
        <w:rPr>
          <w:spacing w:val="2"/>
          <w:position w:val="0"/>
          <w:sz w:val="28"/>
          <w:szCs w:val="28"/>
          <w:lang w:val="en-US"/>
        </w:rPr>
        <w:t>B</w:t>
      </w:r>
      <w:r>
        <w:rPr>
          <w:spacing w:val="2"/>
          <w:position w:val="0"/>
          <w:sz w:val="28"/>
          <w:szCs w:val="28"/>
        </w:rPr>
        <w:t xml:space="preserve">ản sao </w:t>
      </w:r>
      <w:r>
        <w:rPr>
          <w:spacing w:val="2"/>
          <w:position w:val="0"/>
          <w:sz w:val="28"/>
          <w:szCs w:val="28"/>
          <w:lang w:val="en-US"/>
        </w:rPr>
        <w:t>chứng</w:t>
      </w:r>
      <w:r>
        <w:rPr>
          <w:spacing w:val="2"/>
          <w:position w:val="0"/>
          <w:sz w:val="28"/>
          <w:szCs w:val="28"/>
        </w:rPr>
        <w:t xml:space="preserve"> </w:t>
      </w:r>
      <w:r>
        <w:rPr>
          <w:spacing w:val="2"/>
          <w:position w:val="0"/>
          <w:sz w:val="28"/>
          <w:szCs w:val="28"/>
          <w:lang w:val="en-US"/>
        </w:rPr>
        <w:t>thực</w:t>
      </w:r>
      <w:r>
        <w:rPr>
          <w:spacing w:val="2"/>
          <w:position w:val="0"/>
          <w:sz w:val="28"/>
          <w:szCs w:val="28"/>
        </w:rPr>
        <w:t xml:space="preserve"> Giấy chứng nhận đăng ký kinh doanh </w:t>
      </w:r>
      <w:r>
        <w:rPr>
          <w:spacing w:val="2"/>
          <w:position w:val="0"/>
          <w:sz w:val="28"/>
          <w:szCs w:val="28"/>
          <w:lang w:val="en-US"/>
        </w:rPr>
        <w:t>hoặc</w:t>
      </w:r>
      <w:r>
        <w:rPr>
          <w:spacing w:val="2"/>
          <w:position w:val="0"/>
          <w:sz w:val="28"/>
          <w:szCs w:val="28"/>
        </w:rPr>
        <w:t xml:space="preserve"> Giấy chứng nhận đăng ký hoạt động đã được sửa đổi của tổ chức giám định quyền đối với giống cây trồng trong trường hợp có sự thay đổi thông tin của tổ chức, </w:t>
      </w:r>
      <w:r>
        <w:rPr>
          <w:spacing w:val="2"/>
          <w:position w:val="0"/>
          <w:sz w:val="28"/>
          <w:szCs w:val="28"/>
          <w:lang w:val="en-US"/>
        </w:rPr>
        <w:t>trừ</w:t>
      </w:r>
      <w:r>
        <w:rPr>
          <w:spacing w:val="2"/>
          <w:position w:val="0"/>
          <w:sz w:val="28"/>
          <w:szCs w:val="28"/>
        </w:rPr>
        <w:t xml:space="preserve"> </w:t>
      </w:r>
      <w:r>
        <w:rPr>
          <w:spacing w:val="2"/>
          <w:position w:val="0"/>
          <w:sz w:val="28"/>
          <w:szCs w:val="28"/>
          <w:lang w:val="en-US"/>
        </w:rPr>
        <w:t>tr</w:t>
      </w:r>
      <w:r>
        <w:rPr>
          <w:spacing w:val="2"/>
          <w:position w:val="0"/>
          <w:sz w:val="28"/>
          <w:szCs w:val="28"/>
        </w:rPr>
        <w:t>ư</w:t>
      </w:r>
      <w:r>
        <w:rPr>
          <w:spacing w:val="2"/>
          <w:position w:val="0"/>
          <w:sz w:val="28"/>
          <w:szCs w:val="28"/>
          <w:lang w:val="en-US"/>
        </w:rPr>
        <w:t>ờng</w:t>
      </w:r>
      <w:r>
        <w:rPr>
          <w:spacing w:val="2"/>
          <w:position w:val="0"/>
          <w:sz w:val="28"/>
          <w:szCs w:val="28"/>
        </w:rPr>
        <w:t xml:space="preserve"> </w:t>
      </w:r>
      <w:r>
        <w:rPr>
          <w:spacing w:val="2"/>
          <w:position w:val="0"/>
          <w:sz w:val="28"/>
          <w:szCs w:val="28"/>
          <w:lang w:val="en-US"/>
        </w:rPr>
        <w:t>hợp</w:t>
      </w:r>
      <w:r>
        <w:rPr>
          <w:spacing w:val="2"/>
          <w:position w:val="0"/>
          <w:sz w:val="28"/>
          <w:szCs w:val="28"/>
        </w:rPr>
        <w:t xml:space="preserve"> </w:t>
      </w:r>
      <w:r>
        <w:rPr>
          <w:spacing w:val="2"/>
          <w:position w:val="0"/>
          <w:sz w:val="28"/>
          <w:szCs w:val="28"/>
          <w:lang w:val="en-US"/>
        </w:rPr>
        <w:t>trong</w:t>
      </w:r>
      <w:r>
        <w:rPr>
          <w:spacing w:val="2"/>
          <w:position w:val="0"/>
          <w:sz w:val="28"/>
          <w:szCs w:val="28"/>
        </w:rPr>
        <w:t xml:space="preserve"> </w:t>
      </w:r>
      <w:r>
        <w:rPr>
          <w:spacing w:val="2"/>
          <w:position w:val="0"/>
          <w:sz w:val="28"/>
          <w:szCs w:val="28"/>
        </w:rPr>
        <w:lastRenderedPageBreak/>
        <w:t>Tờ khai yêu cầu cấp lại Giấy chứng nhận tổ chức giám định</w:t>
      </w:r>
      <w:r>
        <w:rPr>
          <w:rFonts w:eastAsia="Calibri"/>
          <w:spacing w:val="2"/>
          <w:position w:val="0"/>
          <w:sz w:val="28"/>
          <w:szCs w:val="28"/>
        </w:rPr>
        <w:t xml:space="preserve"> </w:t>
      </w:r>
      <w:r>
        <w:rPr>
          <w:spacing w:val="2"/>
          <w:position w:val="0"/>
          <w:sz w:val="28"/>
          <w:szCs w:val="28"/>
        </w:rPr>
        <w:t>quyền đối với giống cây trồng</w:t>
      </w:r>
      <w:r>
        <w:rPr>
          <w:rFonts w:eastAsia="Calibri"/>
          <w:spacing w:val="2"/>
          <w:position w:val="0"/>
          <w:sz w:val="28"/>
          <w:szCs w:val="28"/>
        </w:rPr>
        <w:t xml:space="preserve"> đã </w:t>
      </w:r>
      <w:r>
        <w:rPr>
          <w:rFonts w:eastAsia="Calibri"/>
          <w:spacing w:val="2"/>
          <w:position w:val="0"/>
          <w:sz w:val="28"/>
          <w:szCs w:val="28"/>
          <w:lang w:val="en-US"/>
        </w:rPr>
        <w:t>c</w:t>
      </w:r>
      <w:r>
        <w:rPr>
          <w:rFonts w:eastAsia="Calibri"/>
          <w:spacing w:val="2"/>
          <w:position w:val="0"/>
          <w:sz w:val="28"/>
          <w:szCs w:val="28"/>
        </w:rPr>
        <w:t xml:space="preserve">ó </w:t>
      </w:r>
      <w:r>
        <w:rPr>
          <w:rFonts w:eastAsia="Calibri"/>
          <w:spacing w:val="2"/>
          <w:position w:val="0"/>
          <w:sz w:val="28"/>
          <w:szCs w:val="28"/>
          <w:lang w:val="en-US"/>
        </w:rPr>
        <w:t>th</w:t>
      </w:r>
      <w:r>
        <w:rPr>
          <w:rFonts w:eastAsia="Calibri"/>
          <w:spacing w:val="2"/>
          <w:position w:val="0"/>
          <w:sz w:val="28"/>
          <w:szCs w:val="28"/>
        </w:rPr>
        <w:t>ô</w:t>
      </w:r>
      <w:r>
        <w:rPr>
          <w:rFonts w:eastAsia="Calibri"/>
          <w:spacing w:val="2"/>
          <w:position w:val="0"/>
          <w:sz w:val="28"/>
          <w:szCs w:val="28"/>
          <w:lang w:val="en-US"/>
        </w:rPr>
        <w:t>ng</w:t>
      </w:r>
      <w:r>
        <w:rPr>
          <w:rFonts w:eastAsia="Calibri"/>
          <w:spacing w:val="2"/>
          <w:position w:val="0"/>
          <w:sz w:val="28"/>
          <w:szCs w:val="28"/>
        </w:rPr>
        <w:t xml:space="preserve"> </w:t>
      </w:r>
      <w:r>
        <w:rPr>
          <w:rFonts w:eastAsia="Calibri"/>
          <w:spacing w:val="2"/>
          <w:position w:val="0"/>
          <w:sz w:val="28"/>
          <w:szCs w:val="28"/>
          <w:lang w:val="en-US"/>
        </w:rPr>
        <w:t>tin</w:t>
      </w:r>
      <w:r>
        <w:rPr>
          <w:rFonts w:eastAsia="Calibri"/>
          <w:spacing w:val="2"/>
          <w:position w:val="0"/>
          <w:sz w:val="28"/>
          <w:szCs w:val="28"/>
        </w:rPr>
        <w:t xml:space="preserve"> </w:t>
      </w:r>
      <w:r>
        <w:rPr>
          <w:rFonts w:eastAsia="Calibri"/>
          <w:spacing w:val="2"/>
          <w:position w:val="0"/>
          <w:sz w:val="28"/>
          <w:szCs w:val="28"/>
          <w:lang w:val="en-US"/>
        </w:rPr>
        <w:t>về</w:t>
      </w:r>
      <w:r>
        <w:rPr>
          <w:rFonts w:eastAsia="Calibri"/>
          <w:spacing w:val="2"/>
          <w:position w:val="0"/>
          <w:sz w:val="28"/>
          <w:szCs w:val="28"/>
        </w:rPr>
        <w:t xml:space="preserve"> </w:t>
      </w:r>
      <w:r>
        <w:rPr>
          <w:rFonts w:eastAsia="Calibri"/>
          <w:spacing w:val="2"/>
          <w:position w:val="0"/>
          <w:sz w:val="28"/>
          <w:szCs w:val="28"/>
          <w:lang w:val="en-US"/>
        </w:rPr>
        <w:t>M</w:t>
      </w:r>
      <w:r>
        <w:rPr>
          <w:rFonts w:eastAsia="Calibri"/>
          <w:spacing w:val="2"/>
          <w:position w:val="0"/>
          <w:sz w:val="28"/>
          <w:szCs w:val="28"/>
        </w:rPr>
        <w:t xml:space="preserve">ã </w:t>
      </w:r>
      <w:r>
        <w:rPr>
          <w:rFonts w:eastAsia="Calibri"/>
          <w:spacing w:val="2"/>
          <w:position w:val="0"/>
          <w:sz w:val="28"/>
          <w:szCs w:val="28"/>
          <w:lang w:val="en-US"/>
        </w:rPr>
        <w:t>số</w:t>
      </w:r>
      <w:r>
        <w:rPr>
          <w:rFonts w:eastAsia="Calibri"/>
          <w:spacing w:val="2"/>
          <w:position w:val="0"/>
          <w:sz w:val="28"/>
          <w:szCs w:val="28"/>
        </w:rPr>
        <w:t xml:space="preserve"> </w:t>
      </w:r>
      <w:r>
        <w:rPr>
          <w:rFonts w:eastAsia="Calibri"/>
          <w:spacing w:val="2"/>
          <w:position w:val="0"/>
          <w:sz w:val="28"/>
          <w:szCs w:val="28"/>
          <w:lang w:val="en-US"/>
        </w:rPr>
        <w:t>doanh</w:t>
      </w:r>
      <w:r>
        <w:rPr>
          <w:rFonts w:eastAsia="Calibri"/>
          <w:spacing w:val="2"/>
          <w:position w:val="0"/>
          <w:sz w:val="28"/>
          <w:szCs w:val="28"/>
        </w:rPr>
        <w:t xml:space="preserve"> </w:t>
      </w:r>
      <w:r>
        <w:rPr>
          <w:rFonts w:eastAsia="Calibri"/>
          <w:spacing w:val="2"/>
          <w:position w:val="0"/>
          <w:sz w:val="28"/>
          <w:szCs w:val="28"/>
          <w:lang w:val="en-US"/>
        </w:rPr>
        <w:t>nghiệp</w:t>
      </w:r>
      <w:r>
        <w:rPr>
          <w:spacing w:val="2"/>
          <w:position w:val="0"/>
          <w:sz w:val="28"/>
          <w:szCs w:val="28"/>
        </w:rPr>
        <w:t>;</w:t>
      </w:r>
    </w:p>
    <w:p w14:paraId="5415B983" w14:textId="77777777" w:rsidR="00C82555" w:rsidRDefault="00000000" w:rsidP="00F70A47">
      <w:pPr>
        <w:spacing w:after="0" w:line="312" w:lineRule="auto"/>
        <w:ind w:leftChars="0" w:left="0" w:firstLineChars="0" w:firstLine="567"/>
        <w:jc w:val="both"/>
        <w:rPr>
          <w:rFonts w:eastAsia="Calibri"/>
          <w:spacing w:val="2"/>
          <w:position w:val="0"/>
          <w:szCs w:val="28"/>
          <w:lang w:val="ru-RU"/>
        </w:rPr>
      </w:pPr>
      <w:r>
        <w:rPr>
          <w:rFonts w:eastAsia="Calibri"/>
          <w:spacing w:val="2"/>
          <w:position w:val="0"/>
          <w:szCs w:val="28"/>
        </w:rPr>
        <w:t>c</w:t>
      </w:r>
      <w:r>
        <w:rPr>
          <w:rFonts w:eastAsia="Calibri"/>
          <w:spacing w:val="2"/>
          <w:position w:val="0"/>
          <w:szCs w:val="28"/>
          <w:lang w:val="ru-RU"/>
        </w:rPr>
        <w:t xml:space="preserve">3) </w:t>
      </w:r>
      <w:r>
        <w:rPr>
          <w:rFonts w:eastAsia="Calibri"/>
          <w:spacing w:val="2"/>
          <w:position w:val="0"/>
          <w:szCs w:val="28"/>
        </w:rPr>
        <w:t>Bản</w:t>
      </w:r>
      <w:r>
        <w:rPr>
          <w:rFonts w:eastAsia="Calibri"/>
          <w:spacing w:val="2"/>
          <w:position w:val="0"/>
          <w:szCs w:val="28"/>
          <w:lang w:val="ru-RU"/>
        </w:rPr>
        <w:t xml:space="preserve"> </w:t>
      </w:r>
      <w:r>
        <w:rPr>
          <w:rFonts w:eastAsia="Calibri"/>
          <w:spacing w:val="2"/>
          <w:position w:val="0"/>
          <w:szCs w:val="28"/>
        </w:rPr>
        <w:t>sao</w:t>
      </w:r>
      <w:r>
        <w:rPr>
          <w:spacing w:val="2"/>
          <w:position w:val="0"/>
          <w:szCs w:val="28"/>
          <w:lang w:val="ru-RU"/>
        </w:rPr>
        <w:t xml:space="preserve"> </w:t>
      </w:r>
      <w:r>
        <w:rPr>
          <w:spacing w:val="2"/>
          <w:position w:val="0"/>
          <w:szCs w:val="28"/>
        </w:rPr>
        <w:t>chứng</w:t>
      </w:r>
      <w:r>
        <w:rPr>
          <w:spacing w:val="2"/>
          <w:position w:val="0"/>
          <w:szCs w:val="28"/>
          <w:lang w:val="ru-RU"/>
        </w:rPr>
        <w:t xml:space="preserve"> </w:t>
      </w:r>
      <w:r>
        <w:rPr>
          <w:spacing w:val="2"/>
          <w:position w:val="0"/>
          <w:szCs w:val="28"/>
        </w:rPr>
        <w:t>thực</w:t>
      </w:r>
      <w:r>
        <w:rPr>
          <w:rFonts w:eastAsia="Calibri"/>
          <w:spacing w:val="2"/>
          <w:position w:val="0"/>
          <w:szCs w:val="28"/>
          <w:lang w:val="ru-RU"/>
        </w:rPr>
        <w:t xml:space="preserve"> </w:t>
      </w:r>
      <w:r>
        <w:rPr>
          <w:rFonts w:eastAsia="Calibri"/>
          <w:spacing w:val="2"/>
          <w:position w:val="0"/>
          <w:szCs w:val="28"/>
        </w:rPr>
        <w:t>Quyết</w:t>
      </w:r>
      <w:r>
        <w:rPr>
          <w:rFonts w:eastAsia="Calibri"/>
          <w:spacing w:val="2"/>
          <w:position w:val="0"/>
          <w:szCs w:val="28"/>
          <w:lang w:val="ru-RU"/>
        </w:rPr>
        <w:t xml:space="preserve"> đ</w:t>
      </w:r>
      <w:r>
        <w:rPr>
          <w:rFonts w:eastAsia="Calibri"/>
          <w:spacing w:val="2"/>
          <w:position w:val="0"/>
          <w:szCs w:val="28"/>
        </w:rPr>
        <w:t>ịnh</w:t>
      </w:r>
      <w:r>
        <w:rPr>
          <w:rFonts w:eastAsia="Calibri"/>
          <w:spacing w:val="2"/>
          <w:position w:val="0"/>
          <w:szCs w:val="28"/>
          <w:lang w:val="ru-RU"/>
        </w:rPr>
        <w:t xml:space="preserve"> </w:t>
      </w:r>
      <w:r>
        <w:rPr>
          <w:rFonts w:eastAsia="Calibri"/>
          <w:spacing w:val="2"/>
          <w:position w:val="0"/>
          <w:szCs w:val="28"/>
        </w:rPr>
        <w:t>tuyển</w:t>
      </w:r>
      <w:r>
        <w:rPr>
          <w:rFonts w:eastAsia="Calibri"/>
          <w:spacing w:val="2"/>
          <w:position w:val="0"/>
          <w:szCs w:val="28"/>
          <w:lang w:val="ru-RU"/>
        </w:rPr>
        <w:t xml:space="preserve"> </w:t>
      </w:r>
      <w:r>
        <w:rPr>
          <w:rFonts w:eastAsia="Calibri"/>
          <w:spacing w:val="2"/>
          <w:position w:val="0"/>
          <w:szCs w:val="28"/>
        </w:rPr>
        <w:t>dụng</w:t>
      </w:r>
      <w:r>
        <w:rPr>
          <w:rFonts w:eastAsia="Calibri"/>
          <w:spacing w:val="2"/>
          <w:position w:val="0"/>
          <w:szCs w:val="28"/>
          <w:lang w:val="ru-RU"/>
        </w:rPr>
        <w:t xml:space="preserve">, </w:t>
      </w:r>
      <w:r>
        <w:rPr>
          <w:rFonts w:eastAsia="Calibri"/>
          <w:spacing w:val="2"/>
          <w:position w:val="0"/>
          <w:szCs w:val="28"/>
        </w:rPr>
        <w:t>hợp</w:t>
      </w:r>
      <w:r>
        <w:rPr>
          <w:rFonts w:eastAsia="Calibri"/>
          <w:spacing w:val="2"/>
          <w:position w:val="0"/>
          <w:szCs w:val="28"/>
          <w:lang w:val="ru-RU"/>
        </w:rPr>
        <w:t xml:space="preserve"> đ</w:t>
      </w:r>
      <w:r>
        <w:rPr>
          <w:rFonts w:eastAsia="Calibri"/>
          <w:spacing w:val="2"/>
          <w:position w:val="0"/>
          <w:szCs w:val="28"/>
        </w:rPr>
        <w:t>ồng</w:t>
      </w:r>
      <w:r>
        <w:rPr>
          <w:rFonts w:eastAsia="Calibri"/>
          <w:spacing w:val="2"/>
          <w:position w:val="0"/>
          <w:szCs w:val="28"/>
          <w:lang w:val="ru-RU"/>
        </w:rPr>
        <w:t xml:space="preserve"> </w:t>
      </w:r>
      <w:r>
        <w:rPr>
          <w:rFonts w:eastAsia="Calibri"/>
          <w:spacing w:val="2"/>
          <w:position w:val="0"/>
          <w:szCs w:val="28"/>
        </w:rPr>
        <w:t>lao</w:t>
      </w:r>
      <w:r>
        <w:rPr>
          <w:rFonts w:eastAsia="Calibri"/>
          <w:spacing w:val="2"/>
          <w:position w:val="0"/>
          <w:szCs w:val="28"/>
          <w:lang w:val="ru-RU"/>
        </w:rPr>
        <w:t xml:space="preserve"> đ</w:t>
      </w:r>
      <w:r>
        <w:rPr>
          <w:rFonts w:eastAsia="Calibri"/>
          <w:spacing w:val="2"/>
          <w:position w:val="0"/>
          <w:szCs w:val="28"/>
        </w:rPr>
        <w:t>ộng</w:t>
      </w:r>
      <w:r>
        <w:rPr>
          <w:rFonts w:eastAsia="Calibri"/>
          <w:spacing w:val="2"/>
          <w:position w:val="0"/>
          <w:szCs w:val="28"/>
          <w:lang w:val="ru-RU"/>
        </w:rPr>
        <w:t xml:space="preserve"> </w:t>
      </w:r>
      <w:r>
        <w:rPr>
          <w:rFonts w:eastAsia="Calibri"/>
          <w:spacing w:val="2"/>
          <w:position w:val="0"/>
          <w:szCs w:val="28"/>
        </w:rPr>
        <w:t>hoặc</w:t>
      </w:r>
      <w:r>
        <w:rPr>
          <w:rFonts w:eastAsia="Calibri"/>
          <w:spacing w:val="2"/>
          <w:position w:val="0"/>
          <w:szCs w:val="28"/>
          <w:lang w:val="ru-RU"/>
        </w:rPr>
        <w:t xml:space="preserve"> </w:t>
      </w:r>
      <w:r>
        <w:rPr>
          <w:rFonts w:eastAsia="Calibri"/>
          <w:spacing w:val="2"/>
          <w:position w:val="0"/>
          <w:szCs w:val="28"/>
        </w:rPr>
        <w:t>quyết</w:t>
      </w:r>
      <w:r>
        <w:rPr>
          <w:rFonts w:eastAsia="Calibri"/>
          <w:spacing w:val="2"/>
          <w:position w:val="0"/>
          <w:szCs w:val="28"/>
          <w:lang w:val="ru-RU"/>
        </w:rPr>
        <w:t xml:space="preserve"> đ</w:t>
      </w:r>
      <w:r>
        <w:rPr>
          <w:rFonts w:eastAsia="Calibri"/>
          <w:spacing w:val="2"/>
          <w:position w:val="0"/>
          <w:szCs w:val="28"/>
        </w:rPr>
        <w:t>ịnh</w:t>
      </w:r>
      <w:r>
        <w:rPr>
          <w:rFonts w:eastAsia="Calibri"/>
          <w:spacing w:val="2"/>
          <w:position w:val="0"/>
          <w:szCs w:val="28"/>
          <w:lang w:val="ru-RU"/>
        </w:rPr>
        <w:t xml:space="preserve"> </w:t>
      </w:r>
      <w:r>
        <w:rPr>
          <w:rFonts w:eastAsia="Calibri"/>
          <w:spacing w:val="2"/>
          <w:position w:val="0"/>
          <w:szCs w:val="28"/>
        </w:rPr>
        <w:t>chấm</w:t>
      </w:r>
      <w:r>
        <w:rPr>
          <w:rFonts w:eastAsia="Calibri"/>
          <w:spacing w:val="2"/>
          <w:position w:val="0"/>
          <w:szCs w:val="28"/>
          <w:lang w:val="ru-RU"/>
        </w:rPr>
        <w:t xml:space="preserve"> </w:t>
      </w:r>
      <w:r>
        <w:rPr>
          <w:rFonts w:eastAsia="Calibri"/>
          <w:spacing w:val="2"/>
          <w:position w:val="0"/>
          <w:szCs w:val="28"/>
        </w:rPr>
        <w:t>dứt</w:t>
      </w:r>
      <w:r>
        <w:rPr>
          <w:rFonts w:eastAsia="Calibri"/>
          <w:spacing w:val="2"/>
          <w:position w:val="0"/>
          <w:szCs w:val="28"/>
          <w:lang w:val="ru-RU"/>
        </w:rPr>
        <w:t xml:space="preserve"> </w:t>
      </w:r>
      <w:r>
        <w:rPr>
          <w:rFonts w:eastAsia="Calibri"/>
          <w:spacing w:val="2"/>
          <w:position w:val="0"/>
          <w:szCs w:val="28"/>
        </w:rPr>
        <w:t>hợp</w:t>
      </w:r>
      <w:r>
        <w:rPr>
          <w:rFonts w:eastAsia="Calibri"/>
          <w:spacing w:val="2"/>
          <w:position w:val="0"/>
          <w:szCs w:val="28"/>
          <w:lang w:val="ru-RU"/>
        </w:rPr>
        <w:t xml:space="preserve"> đ</w:t>
      </w:r>
      <w:r>
        <w:rPr>
          <w:rFonts w:eastAsia="Calibri"/>
          <w:spacing w:val="2"/>
          <w:position w:val="0"/>
          <w:szCs w:val="28"/>
        </w:rPr>
        <w:t>ồng</w:t>
      </w:r>
      <w:r>
        <w:rPr>
          <w:rFonts w:eastAsia="Calibri"/>
          <w:spacing w:val="2"/>
          <w:position w:val="0"/>
          <w:szCs w:val="28"/>
          <w:lang w:val="ru-RU"/>
        </w:rPr>
        <w:t xml:space="preserve"> </w:t>
      </w:r>
      <w:r>
        <w:rPr>
          <w:rFonts w:eastAsia="Calibri"/>
          <w:spacing w:val="2"/>
          <w:position w:val="0"/>
          <w:szCs w:val="28"/>
        </w:rPr>
        <w:t>lao</w:t>
      </w:r>
      <w:r>
        <w:rPr>
          <w:rFonts w:eastAsia="Calibri"/>
          <w:spacing w:val="2"/>
          <w:position w:val="0"/>
          <w:szCs w:val="28"/>
          <w:lang w:val="ru-RU"/>
        </w:rPr>
        <w:t xml:space="preserve"> đ</w:t>
      </w:r>
      <w:r>
        <w:rPr>
          <w:rFonts w:eastAsia="Calibri"/>
          <w:spacing w:val="2"/>
          <w:position w:val="0"/>
          <w:szCs w:val="28"/>
        </w:rPr>
        <w:t>ộng</w:t>
      </w:r>
      <w:r>
        <w:rPr>
          <w:rFonts w:eastAsia="Calibri"/>
          <w:spacing w:val="2"/>
          <w:position w:val="0"/>
          <w:szCs w:val="28"/>
          <w:lang w:val="ru-RU"/>
        </w:rPr>
        <w:t xml:space="preserve"> </w:t>
      </w:r>
      <w:r>
        <w:rPr>
          <w:rFonts w:eastAsia="Calibri"/>
          <w:spacing w:val="2"/>
          <w:position w:val="0"/>
          <w:szCs w:val="28"/>
        </w:rPr>
        <w:t>giữa</w:t>
      </w:r>
      <w:r>
        <w:rPr>
          <w:rFonts w:eastAsia="Calibri"/>
          <w:spacing w:val="2"/>
          <w:position w:val="0"/>
          <w:szCs w:val="28"/>
          <w:lang w:val="ru-RU"/>
        </w:rPr>
        <w:t xml:space="preserve"> </w:t>
      </w:r>
      <w:r>
        <w:rPr>
          <w:rFonts w:eastAsia="Calibri"/>
          <w:spacing w:val="2"/>
          <w:position w:val="0"/>
          <w:szCs w:val="28"/>
        </w:rPr>
        <w:t>tổ</w:t>
      </w:r>
      <w:r>
        <w:rPr>
          <w:rFonts w:eastAsia="Calibri"/>
          <w:spacing w:val="2"/>
          <w:position w:val="0"/>
          <w:szCs w:val="28"/>
          <w:lang w:val="ru-RU"/>
        </w:rPr>
        <w:t xml:space="preserve"> </w:t>
      </w:r>
      <w:r>
        <w:rPr>
          <w:rFonts w:eastAsia="Calibri"/>
          <w:spacing w:val="2"/>
          <w:position w:val="0"/>
          <w:szCs w:val="28"/>
        </w:rPr>
        <w:t>chức</w:t>
      </w:r>
      <w:r>
        <w:rPr>
          <w:rFonts w:eastAsia="Calibri"/>
          <w:spacing w:val="2"/>
          <w:position w:val="0"/>
          <w:szCs w:val="28"/>
          <w:lang w:val="ru-RU"/>
        </w:rPr>
        <w:t xml:space="preserve"> </w:t>
      </w:r>
      <w:r>
        <w:rPr>
          <w:rFonts w:eastAsia="Calibri"/>
          <w:spacing w:val="2"/>
          <w:position w:val="0"/>
          <w:szCs w:val="28"/>
        </w:rPr>
        <w:t>v</w:t>
      </w:r>
      <w:r>
        <w:rPr>
          <w:rFonts w:eastAsia="Calibri"/>
          <w:spacing w:val="2"/>
          <w:position w:val="0"/>
          <w:szCs w:val="28"/>
          <w:lang w:val="ru-RU"/>
        </w:rPr>
        <w:t xml:space="preserve">à </w:t>
      </w:r>
      <w:r>
        <w:rPr>
          <w:rFonts w:eastAsia="Calibri"/>
          <w:spacing w:val="2"/>
          <w:position w:val="0"/>
          <w:szCs w:val="28"/>
        </w:rPr>
        <w:t>gi</w:t>
      </w:r>
      <w:r>
        <w:rPr>
          <w:rFonts w:eastAsia="Calibri"/>
          <w:spacing w:val="2"/>
          <w:position w:val="0"/>
          <w:szCs w:val="28"/>
          <w:lang w:val="ru-RU"/>
        </w:rPr>
        <w:t>á</w:t>
      </w:r>
      <w:r>
        <w:rPr>
          <w:rFonts w:eastAsia="Calibri"/>
          <w:spacing w:val="2"/>
          <w:position w:val="0"/>
          <w:szCs w:val="28"/>
        </w:rPr>
        <w:t>m</w:t>
      </w:r>
      <w:r>
        <w:rPr>
          <w:rFonts w:eastAsia="Calibri"/>
          <w:spacing w:val="2"/>
          <w:position w:val="0"/>
          <w:szCs w:val="28"/>
          <w:lang w:val="ru-RU"/>
        </w:rPr>
        <w:t xml:space="preserve"> đ</w:t>
      </w:r>
      <w:r>
        <w:rPr>
          <w:rFonts w:eastAsia="Calibri"/>
          <w:spacing w:val="2"/>
          <w:position w:val="0"/>
          <w:szCs w:val="28"/>
        </w:rPr>
        <w:t>ịnh</w:t>
      </w:r>
      <w:r>
        <w:rPr>
          <w:rFonts w:eastAsia="Calibri"/>
          <w:spacing w:val="2"/>
          <w:position w:val="0"/>
          <w:szCs w:val="28"/>
          <w:lang w:val="ru-RU"/>
        </w:rPr>
        <w:t xml:space="preserve"> </w:t>
      </w:r>
      <w:r>
        <w:rPr>
          <w:rFonts w:eastAsia="Calibri"/>
          <w:spacing w:val="2"/>
          <w:position w:val="0"/>
          <w:szCs w:val="28"/>
        </w:rPr>
        <w:t>vi</w:t>
      </w:r>
      <w:r>
        <w:rPr>
          <w:rFonts w:eastAsia="Calibri"/>
          <w:spacing w:val="2"/>
          <w:position w:val="0"/>
          <w:szCs w:val="28"/>
          <w:lang w:val="ru-RU"/>
        </w:rPr>
        <w:t>ê</w:t>
      </w:r>
      <w:r>
        <w:rPr>
          <w:rFonts w:eastAsia="Calibri"/>
          <w:spacing w:val="2"/>
          <w:position w:val="0"/>
          <w:szCs w:val="28"/>
        </w:rPr>
        <w:t>n</w:t>
      </w:r>
      <w:r>
        <w:rPr>
          <w:rFonts w:eastAsia="Calibri"/>
          <w:spacing w:val="2"/>
          <w:position w:val="0"/>
          <w:szCs w:val="28"/>
          <w:lang w:val="ru-RU"/>
        </w:rPr>
        <w:t xml:space="preserve"> </w:t>
      </w:r>
      <w:r>
        <w:rPr>
          <w:spacing w:val="2"/>
          <w:position w:val="0"/>
          <w:szCs w:val="28"/>
        </w:rPr>
        <w:t>quyền</w:t>
      </w:r>
      <w:r>
        <w:rPr>
          <w:spacing w:val="2"/>
          <w:position w:val="0"/>
          <w:szCs w:val="28"/>
          <w:lang w:val="ru-RU"/>
        </w:rPr>
        <w:t xml:space="preserve"> đ</w:t>
      </w:r>
      <w:r>
        <w:rPr>
          <w:spacing w:val="2"/>
          <w:position w:val="0"/>
          <w:szCs w:val="28"/>
        </w:rPr>
        <w:t>ối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giống</w:t>
      </w:r>
      <w:r>
        <w:rPr>
          <w:spacing w:val="2"/>
          <w:position w:val="0"/>
          <w:szCs w:val="28"/>
          <w:lang w:val="ru-RU"/>
        </w:rPr>
        <w:t xml:space="preserve"> </w:t>
      </w:r>
      <w:r>
        <w:rPr>
          <w:spacing w:val="2"/>
          <w:position w:val="0"/>
          <w:szCs w:val="28"/>
        </w:rPr>
        <w:t>c</w:t>
      </w:r>
      <w:r>
        <w:rPr>
          <w:spacing w:val="2"/>
          <w:position w:val="0"/>
          <w:szCs w:val="28"/>
          <w:lang w:val="ru-RU"/>
        </w:rPr>
        <w:t>â</w:t>
      </w:r>
      <w:r>
        <w:rPr>
          <w:spacing w:val="2"/>
          <w:position w:val="0"/>
          <w:szCs w:val="28"/>
        </w:rPr>
        <w:t>y</w:t>
      </w:r>
      <w:r>
        <w:rPr>
          <w:spacing w:val="2"/>
          <w:position w:val="0"/>
          <w:szCs w:val="28"/>
          <w:lang w:val="ru-RU"/>
        </w:rPr>
        <w:t xml:space="preserve"> </w:t>
      </w:r>
      <w:r>
        <w:rPr>
          <w:spacing w:val="2"/>
          <w:position w:val="0"/>
          <w:szCs w:val="28"/>
        </w:rPr>
        <w:t>trồng</w:t>
      </w:r>
      <w:r>
        <w:rPr>
          <w:rFonts w:eastAsia="Calibri"/>
          <w:spacing w:val="2"/>
          <w:position w:val="0"/>
          <w:szCs w:val="28"/>
          <w:lang w:val="ru-RU"/>
        </w:rPr>
        <w:t xml:space="preserve"> </w:t>
      </w:r>
      <w:r>
        <w:rPr>
          <w:rFonts w:eastAsia="Calibri"/>
          <w:spacing w:val="2"/>
          <w:position w:val="0"/>
          <w:szCs w:val="28"/>
        </w:rPr>
        <w:t>hoạt</w:t>
      </w:r>
      <w:r>
        <w:rPr>
          <w:rFonts w:eastAsia="Calibri"/>
          <w:spacing w:val="2"/>
          <w:position w:val="0"/>
          <w:szCs w:val="28"/>
          <w:lang w:val="ru-RU"/>
        </w:rPr>
        <w:t xml:space="preserve"> đ</w:t>
      </w:r>
      <w:r>
        <w:rPr>
          <w:rFonts w:eastAsia="Calibri"/>
          <w:spacing w:val="2"/>
          <w:position w:val="0"/>
          <w:szCs w:val="28"/>
        </w:rPr>
        <w:t>ộng</w:t>
      </w:r>
      <w:r>
        <w:rPr>
          <w:rFonts w:eastAsia="Calibri"/>
          <w:spacing w:val="2"/>
          <w:position w:val="0"/>
          <w:szCs w:val="28"/>
          <w:lang w:val="ru-RU"/>
        </w:rPr>
        <w:t xml:space="preserve"> </w:t>
      </w:r>
      <w:r>
        <w:rPr>
          <w:rFonts w:eastAsia="Calibri"/>
          <w:spacing w:val="2"/>
          <w:position w:val="0"/>
          <w:szCs w:val="28"/>
        </w:rPr>
        <w:t>cho</w:t>
      </w:r>
      <w:r>
        <w:rPr>
          <w:rFonts w:eastAsia="Calibri"/>
          <w:spacing w:val="2"/>
          <w:position w:val="0"/>
          <w:szCs w:val="28"/>
          <w:lang w:val="ru-RU"/>
        </w:rPr>
        <w:t xml:space="preserve"> </w:t>
      </w:r>
      <w:r>
        <w:rPr>
          <w:rFonts w:eastAsia="Calibri"/>
          <w:spacing w:val="2"/>
          <w:position w:val="0"/>
          <w:szCs w:val="28"/>
        </w:rPr>
        <w:t>tổ</w:t>
      </w:r>
      <w:r>
        <w:rPr>
          <w:rFonts w:eastAsia="Calibri"/>
          <w:spacing w:val="2"/>
          <w:position w:val="0"/>
          <w:szCs w:val="28"/>
          <w:lang w:val="ru-RU"/>
        </w:rPr>
        <w:t xml:space="preserve"> </w:t>
      </w:r>
      <w:r>
        <w:rPr>
          <w:rFonts w:eastAsia="Calibri"/>
          <w:spacing w:val="2"/>
          <w:position w:val="0"/>
          <w:szCs w:val="28"/>
        </w:rPr>
        <w:t>chức</w:t>
      </w:r>
      <w:r>
        <w:rPr>
          <w:rFonts w:eastAsia="Calibri"/>
          <w:spacing w:val="2"/>
          <w:position w:val="0"/>
          <w:szCs w:val="28"/>
          <w:lang w:val="ru-RU"/>
        </w:rPr>
        <w:t xml:space="preserve"> </w:t>
      </w:r>
      <w:r>
        <w:rPr>
          <w:rFonts w:eastAsia="Calibri"/>
          <w:spacing w:val="2"/>
          <w:position w:val="0"/>
          <w:szCs w:val="28"/>
        </w:rPr>
        <w:t>trong</w:t>
      </w:r>
      <w:r>
        <w:rPr>
          <w:rFonts w:eastAsia="Calibri"/>
          <w:spacing w:val="2"/>
          <w:position w:val="0"/>
          <w:szCs w:val="28"/>
          <w:lang w:val="ru-RU"/>
        </w:rPr>
        <w:t xml:space="preserve"> </w:t>
      </w:r>
      <w:r>
        <w:rPr>
          <w:rFonts w:eastAsia="Calibri"/>
          <w:spacing w:val="2"/>
          <w:position w:val="0"/>
          <w:szCs w:val="28"/>
        </w:rPr>
        <w:t>tr</w:t>
      </w:r>
      <w:r>
        <w:rPr>
          <w:rFonts w:eastAsia="Calibri"/>
          <w:spacing w:val="2"/>
          <w:position w:val="0"/>
          <w:szCs w:val="28"/>
          <w:lang w:val="ru-RU"/>
        </w:rPr>
        <w:t>ư</w:t>
      </w:r>
      <w:r>
        <w:rPr>
          <w:rFonts w:eastAsia="Calibri"/>
          <w:spacing w:val="2"/>
          <w:position w:val="0"/>
          <w:szCs w:val="28"/>
        </w:rPr>
        <w:t>ờng</w:t>
      </w:r>
      <w:r>
        <w:rPr>
          <w:rFonts w:eastAsia="Calibri"/>
          <w:spacing w:val="2"/>
          <w:position w:val="0"/>
          <w:szCs w:val="28"/>
          <w:lang w:val="ru-RU"/>
        </w:rPr>
        <w:t xml:space="preserve"> </w:t>
      </w:r>
      <w:r>
        <w:rPr>
          <w:rFonts w:eastAsia="Calibri"/>
          <w:spacing w:val="2"/>
          <w:position w:val="0"/>
          <w:szCs w:val="28"/>
        </w:rPr>
        <w:t>hợp</w:t>
      </w:r>
      <w:r>
        <w:rPr>
          <w:rFonts w:eastAsia="Calibri"/>
          <w:spacing w:val="2"/>
          <w:position w:val="0"/>
          <w:szCs w:val="28"/>
          <w:lang w:val="ru-RU"/>
        </w:rPr>
        <w:t xml:space="preserve"> </w:t>
      </w:r>
      <w:r>
        <w:rPr>
          <w:rFonts w:eastAsia="Calibri"/>
          <w:spacing w:val="2"/>
          <w:position w:val="0"/>
          <w:szCs w:val="28"/>
        </w:rPr>
        <w:t>c</w:t>
      </w:r>
      <w:r>
        <w:rPr>
          <w:rFonts w:eastAsia="Calibri"/>
          <w:spacing w:val="2"/>
          <w:position w:val="0"/>
          <w:szCs w:val="28"/>
          <w:lang w:val="ru-RU"/>
        </w:rPr>
        <w:t xml:space="preserve">ó </w:t>
      </w:r>
      <w:r>
        <w:rPr>
          <w:rFonts w:eastAsia="Calibri"/>
          <w:spacing w:val="2"/>
          <w:position w:val="0"/>
          <w:szCs w:val="28"/>
        </w:rPr>
        <w:t>sự</w:t>
      </w:r>
      <w:r>
        <w:rPr>
          <w:rFonts w:eastAsia="Calibri"/>
          <w:spacing w:val="2"/>
          <w:position w:val="0"/>
          <w:szCs w:val="28"/>
          <w:lang w:val="ru-RU"/>
        </w:rPr>
        <w:t xml:space="preserve"> </w:t>
      </w:r>
      <w:r>
        <w:rPr>
          <w:rFonts w:eastAsia="Calibri"/>
          <w:spacing w:val="2"/>
          <w:position w:val="0"/>
          <w:szCs w:val="28"/>
        </w:rPr>
        <w:t>thay</w:t>
      </w:r>
      <w:r>
        <w:rPr>
          <w:rFonts w:eastAsia="Calibri"/>
          <w:spacing w:val="2"/>
          <w:position w:val="0"/>
          <w:szCs w:val="28"/>
          <w:lang w:val="ru-RU"/>
        </w:rPr>
        <w:t xml:space="preserve"> đ</w:t>
      </w:r>
      <w:r>
        <w:rPr>
          <w:rFonts w:eastAsia="Calibri"/>
          <w:spacing w:val="2"/>
          <w:position w:val="0"/>
          <w:szCs w:val="28"/>
        </w:rPr>
        <w:t>ổi</w:t>
      </w:r>
      <w:r>
        <w:rPr>
          <w:rFonts w:eastAsia="Calibri"/>
          <w:spacing w:val="2"/>
          <w:position w:val="0"/>
          <w:szCs w:val="28"/>
          <w:lang w:val="ru-RU"/>
        </w:rPr>
        <w:t xml:space="preserve"> </w:t>
      </w:r>
      <w:r>
        <w:rPr>
          <w:rFonts w:eastAsia="Calibri"/>
          <w:spacing w:val="2"/>
          <w:position w:val="0"/>
          <w:szCs w:val="28"/>
        </w:rPr>
        <w:t>về</w:t>
      </w:r>
      <w:r>
        <w:rPr>
          <w:rFonts w:eastAsia="Calibri"/>
          <w:spacing w:val="2"/>
          <w:position w:val="0"/>
          <w:szCs w:val="28"/>
          <w:lang w:val="ru-RU"/>
        </w:rPr>
        <w:t xml:space="preserve"> </w:t>
      </w:r>
      <w:r>
        <w:rPr>
          <w:rFonts w:eastAsia="Calibri"/>
          <w:spacing w:val="2"/>
          <w:position w:val="0"/>
          <w:szCs w:val="28"/>
        </w:rPr>
        <w:t>gi</w:t>
      </w:r>
      <w:r>
        <w:rPr>
          <w:rFonts w:eastAsia="Calibri"/>
          <w:spacing w:val="2"/>
          <w:position w:val="0"/>
          <w:szCs w:val="28"/>
          <w:lang w:val="ru-RU"/>
        </w:rPr>
        <w:t>á</w:t>
      </w:r>
      <w:r>
        <w:rPr>
          <w:rFonts w:eastAsia="Calibri"/>
          <w:spacing w:val="2"/>
          <w:position w:val="0"/>
          <w:szCs w:val="28"/>
        </w:rPr>
        <w:t>m</w:t>
      </w:r>
      <w:r>
        <w:rPr>
          <w:rFonts w:eastAsia="Calibri"/>
          <w:spacing w:val="2"/>
          <w:position w:val="0"/>
          <w:szCs w:val="28"/>
          <w:lang w:val="ru-RU"/>
        </w:rPr>
        <w:t xml:space="preserve"> đ</w:t>
      </w:r>
      <w:r>
        <w:rPr>
          <w:rFonts w:eastAsia="Calibri"/>
          <w:spacing w:val="2"/>
          <w:position w:val="0"/>
          <w:szCs w:val="28"/>
        </w:rPr>
        <w:t>ịnh</w:t>
      </w:r>
      <w:r>
        <w:rPr>
          <w:rFonts w:eastAsia="Calibri"/>
          <w:spacing w:val="2"/>
          <w:position w:val="0"/>
          <w:szCs w:val="28"/>
          <w:lang w:val="ru-RU"/>
        </w:rPr>
        <w:t xml:space="preserve"> </w:t>
      </w:r>
      <w:r>
        <w:rPr>
          <w:rFonts w:eastAsia="Calibri"/>
          <w:spacing w:val="2"/>
          <w:position w:val="0"/>
          <w:szCs w:val="28"/>
        </w:rPr>
        <w:t>vi</w:t>
      </w:r>
      <w:r>
        <w:rPr>
          <w:rFonts w:eastAsia="Calibri"/>
          <w:spacing w:val="2"/>
          <w:position w:val="0"/>
          <w:szCs w:val="28"/>
          <w:lang w:val="ru-RU"/>
        </w:rPr>
        <w:t>ê</w:t>
      </w:r>
      <w:r>
        <w:rPr>
          <w:rFonts w:eastAsia="Calibri"/>
          <w:spacing w:val="2"/>
          <w:position w:val="0"/>
          <w:szCs w:val="28"/>
        </w:rPr>
        <w:t>n</w:t>
      </w:r>
      <w:r>
        <w:rPr>
          <w:rFonts w:eastAsia="Calibri"/>
          <w:spacing w:val="2"/>
          <w:position w:val="0"/>
          <w:szCs w:val="28"/>
          <w:lang w:val="ru-RU"/>
        </w:rPr>
        <w:t xml:space="preserve"> </w:t>
      </w:r>
      <w:r>
        <w:rPr>
          <w:spacing w:val="2"/>
          <w:position w:val="0"/>
          <w:szCs w:val="28"/>
        </w:rPr>
        <w:t>quyền</w:t>
      </w:r>
      <w:r>
        <w:rPr>
          <w:spacing w:val="2"/>
          <w:position w:val="0"/>
          <w:szCs w:val="28"/>
          <w:lang w:val="ru-RU"/>
        </w:rPr>
        <w:t xml:space="preserve"> đ</w:t>
      </w:r>
      <w:r>
        <w:rPr>
          <w:spacing w:val="2"/>
          <w:position w:val="0"/>
          <w:szCs w:val="28"/>
        </w:rPr>
        <w:t>ối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giống</w:t>
      </w:r>
      <w:r>
        <w:rPr>
          <w:spacing w:val="2"/>
          <w:position w:val="0"/>
          <w:szCs w:val="28"/>
          <w:lang w:val="ru-RU"/>
        </w:rPr>
        <w:t xml:space="preserve"> </w:t>
      </w:r>
      <w:r>
        <w:rPr>
          <w:spacing w:val="2"/>
          <w:position w:val="0"/>
          <w:szCs w:val="28"/>
        </w:rPr>
        <w:t>c</w:t>
      </w:r>
      <w:r>
        <w:rPr>
          <w:spacing w:val="2"/>
          <w:position w:val="0"/>
          <w:szCs w:val="28"/>
          <w:lang w:val="ru-RU"/>
        </w:rPr>
        <w:t>â</w:t>
      </w:r>
      <w:r>
        <w:rPr>
          <w:spacing w:val="2"/>
          <w:position w:val="0"/>
          <w:szCs w:val="28"/>
        </w:rPr>
        <w:t>y</w:t>
      </w:r>
      <w:r>
        <w:rPr>
          <w:spacing w:val="2"/>
          <w:position w:val="0"/>
          <w:szCs w:val="28"/>
          <w:lang w:val="ru-RU"/>
        </w:rPr>
        <w:t xml:space="preserve"> </w:t>
      </w:r>
      <w:r>
        <w:rPr>
          <w:spacing w:val="2"/>
          <w:position w:val="0"/>
          <w:szCs w:val="28"/>
        </w:rPr>
        <w:t>trồng</w:t>
      </w:r>
      <w:r>
        <w:rPr>
          <w:spacing w:val="2"/>
          <w:position w:val="0"/>
          <w:szCs w:val="28"/>
          <w:lang w:val="ru-RU"/>
        </w:rPr>
        <w:t>;</w:t>
      </w:r>
    </w:p>
    <w:p w14:paraId="607AB021" w14:textId="77777777" w:rsidR="00C82555" w:rsidRDefault="00000000" w:rsidP="00F70A47">
      <w:pPr>
        <w:spacing w:after="0" w:line="312" w:lineRule="auto"/>
        <w:ind w:leftChars="0" w:left="0" w:firstLineChars="0" w:firstLine="567"/>
        <w:jc w:val="both"/>
        <w:rPr>
          <w:spacing w:val="2"/>
          <w:position w:val="0"/>
          <w:szCs w:val="28"/>
          <w:lang w:val="ru-RU"/>
        </w:rPr>
      </w:pPr>
      <w:r>
        <w:rPr>
          <w:rFonts w:eastAsia="Calibri"/>
          <w:spacing w:val="2"/>
          <w:position w:val="0"/>
          <w:szCs w:val="28"/>
        </w:rPr>
        <w:t>c</w:t>
      </w:r>
      <w:r>
        <w:rPr>
          <w:rFonts w:eastAsia="Calibri"/>
          <w:spacing w:val="2"/>
          <w:position w:val="0"/>
          <w:szCs w:val="28"/>
          <w:lang w:val="ru-RU"/>
        </w:rPr>
        <w:t xml:space="preserve">4) </w:t>
      </w:r>
      <w:r>
        <w:rPr>
          <w:spacing w:val="2"/>
          <w:position w:val="0"/>
          <w:szCs w:val="28"/>
        </w:rPr>
        <w:t>Chứng</w:t>
      </w:r>
      <w:r>
        <w:rPr>
          <w:spacing w:val="2"/>
          <w:position w:val="0"/>
          <w:szCs w:val="28"/>
          <w:lang w:val="ru-RU"/>
        </w:rPr>
        <w:t xml:space="preserve"> </w:t>
      </w:r>
      <w:r>
        <w:rPr>
          <w:rFonts w:eastAsia="Calibri"/>
          <w:spacing w:val="2"/>
          <w:position w:val="0"/>
          <w:szCs w:val="28"/>
        </w:rPr>
        <w:t>từ</w:t>
      </w:r>
      <w:r>
        <w:rPr>
          <w:rFonts w:eastAsia="Calibri"/>
          <w:spacing w:val="2"/>
          <w:position w:val="0"/>
          <w:szCs w:val="28"/>
          <w:lang w:val="ru-RU"/>
        </w:rPr>
        <w:t xml:space="preserve"> </w:t>
      </w:r>
      <w:r>
        <w:rPr>
          <w:rFonts w:eastAsia="Calibri"/>
          <w:spacing w:val="2"/>
          <w:position w:val="0"/>
          <w:szCs w:val="28"/>
        </w:rPr>
        <w:t>nộp</w:t>
      </w:r>
      <w:r>
        <w:rPr>
          <w:rFonts w:eastAsia="Calibri"/>
          <w:spacing w:val="2"/>
          <w:position w:val="0"/>
          <w:szCs w:val="28"/>
          <w:lang w:val="ru-RU"/>
        </w:rPr>
        <w:t xml:space="preserve"> </w:t>
      </w:r>
      <w:r>
        <w:rPr>
          <w:rFonts w:eastAsia="Calibri"/>
          <w:spacing w:val="2"/>
          <w:position w:val="0"/>
          <w:szCs w:val="28"/>
        </w:rPr>
        <w:t>ph</w:t>
      </w:r>
      <w:r>
        <w:rPr>
          <w:rFonts w:eastAsia="Calibri"/>
          <w:spacing w:val="2"/>
          <w:position w:val="0"/>
          <w:szCs w:val="28"/>
          <w:lang w:val="ru-RU"/>
        </w:rPr>
        <w:t xml:space="preserve">í, </w:t>
      </w:r>
      <w:r>
        <w:rPr>
          <w:rFonts w:eastAsia="Calibri"/>
          <w:spacing w:val="2"/>
          <w:position w:val="0"/>
          <w:szCs w:val="28"/>
        </w:rPr>
        <w:t>lệ</w:t>
      </w:r>
      <w:r>
        <w:rPr>
          <w:rFonts w:eastAsia="Calibri"/>
          <w:spacing w:val="2"/>
          <w:position w:val="0"/>
          <w:szCs w:val="28"/>
          <w:lang w:val="ru-RU"/>
        </w:rPr>
        <w:t xml:space="preserve"> </w:t>
      </w:r>
      <w:r>
        <w:rPr>
          <w:rFonts w:eastAsia="Calibri"/>
          <w:spacing w:val="2"/>
          <w:position w:val="0"/>
          <w:szCs w:val="28"/>
        </w:rPr>
        <w:t>ph</w:t>
      </w:r>
      <w:r>
        <w:rPr>
          <w:rFonts w:eastAsia="Calibri"/>
          <w:spacing w:val="2"/>
          <w:position w:val="0"/>
          <w:szCs w:val="28"/>
          <w:lang w:val="ru-RU"/>
        </w:rPr>
        <w:t>í (</w:t>
      </w:r>
      <w:r>
        <w:rPr>
          <w:spacing w:val="2"/>
          <w:position w:val="0"/>
          <w:szCs w:val="28"/>
        </w:rPr>
        <w:t>tr</w:t>
      </w:r>
      <w:r>
        <w:rPr>
          <w:spacing w:val="2"/>
          <w:position w:val="0"/>
          <w:szCs w:val="28"/>
          <w:lang w:val="ru-RU"/>
        </w:rPr>
        <w:t>ư</w:t>
      </w:r>
      <w:r>
        <w:rPr>
          <w:spacing w:val="2"/>
          <w:position w:val="0"/>
          <w:szCs w:val="28"/>
        </w:rPr>
        <w:t>ờng</w:t>
      </w:r>
      <w:r>
        <w:rPr>
          <w:spacing w:val="2"/>
          <w:position w:val="0"/>
          <w:szCs w:val="28"/>
          <w:lang w:val="ru-RU"/>
        </w:rPr>
        <w:t xml:space="preserve"> </w:t>
      </w:r>
      <w:r>
        <w:rPr>
          <w:spacing w:val="2"/>
          <w:position w:val="0"/>
          <w:szCs w:val="28"/>
        </w:rPr>
        <w:t>hợp</w:t>
      </w:r>
      <w:r>
        <w:rPr>
          <w:spacing w:val="2"/>
          <w:position w:val="0"/>
          <w:szCs w:val="28"/>
          <w:lang w:val="ru-RU"/>
        </w:rPr>
        <w:t xml:space="preserve"> </w:t>
      </w:r>
      <w:r>
        <w:rPr>
          <w:spacing w:val="2"/>
          <w:position w:val="0"/>
          <w:szCs w:val="28"/>
        </w:rPr>
        <w:t>nộp</w:t>
      </w:r>
      <w:r>
        <w:rPr>
          <w:spacing w:val="2"/>
          <w:position w:val="0"/>
          <w:szCs w:val="28"/>
          <w:lang w:val="ru-RU"/>
        </w:rPr>
        <w:t xml:space="preserve"> </w:t>
      </w:r>
      <w:r>
        <w:rPr>
          <w:spacing w:val="2"/>
          <w:position w:val="0"/>
          <w:szCs w:val="28"/>
        </w:rPr>
        <w:t>ph</w:t>
      </w:r>
      <w:r>
        <w:rPr>
          <w:spacing w:val="2"/>
          <w:position w:val="0"/>
          <w:szCs w:val="28"/>
          <w:lang w:val="ru-RU"/>
        </w:rPr>
        <w:t xml:space="preserve">í, </w:t>
      </w:r>
      <w:r>
        <w:rPr>
          <w:spacing w:val="2"/>
          <w:position w:val="0"/>
          <w:szCs w:val="28"/>
        </w:rPr>
        <w:t>lệ</w:t>
      </w:r>
      <w:r>
        <w:rPr>
          <w:spacing w:val="2"/>
          <w:position w:val="0"/>
          <w:szCs w:val="28"/>
          <w:lang w:val="ru-RU"/>
        </w:rPr>
        <w:t xml:space="preserve"> </w:t>
      </w:r>
      <w:r>
        <w:rPr>
          <w:spacing w:val="2"/>
          <w:position w:val="0"/>
          <w:szCs w:val="28"/>
        </w:rPr>
        <w:t>ph</w:t>
      </w:r>
      <w:r>
        <w:rPr>
          <w:spacing w:val="2"/>
          <w:position w:val="0"/>
          <w:szCs w:val="28"/>
          <w:lang w:val="ru-RU"/>
        </w:rPr>
        <w:t xml:space="preserve">í </w:t>
      </w:r>
      <w:r>
        <w:rPr>
          <w:spacing w:val="2"/>
          <w:position w:val="0"/>
          <w:szCs w:val="28"/>
        </w:rPr>
        <w:t>qua</w:t>
      </w:r>
      <w:r>
        <w:rPr>
          <w:spacing w:val="2"/>
          <w:position w:val="0"/>
          <w:szCs w:val="28"/>
          <w:lang w:val="ru-RU"/>
        </w:rPr>
        <w:t xml:space="preserve"> </w:t>
      </w:r>
      <w:r>
        <w:rPr>
          <w:spacing w:val="2"/>
          <w:position w:val="0"/>
          <w:szCs w:val="28"/>
        </w:rPr>
        <w:t>dịch</w:t>
      </w:r>
      <w:r>
        <w:rPr>
          <w:spacing w:val="2"/>
          <w:position w:val="0"/>
          <w:szCs w:val="28"/>
          <w:lang w:val="ru-RU"/>
        </w:rPr>
        <w:t xml:space="preserve"> </w:t>
      </w:r>
      <w:r>
        <w:rPr>
          <w:spacing w:val="2"/>
          <w:position w:val="0"/>
          <w:szCs w:val="28"/>
        </w:rPr>
        <w:t>vụ</w:t>
      </w:r>
      <w:r>
        <w:rPr>
          <w:spacing w:val="2"/>
          <w:position w:val="0"/>
          <w:szCs w:val="28"/>
          <w:lang w:val="ru-RU"/>
        </w:rPr>
        <w:t xml:space="preserve"> </w:t>
      </w:r>
      <w:r>
        <w:rPr>
          <w:spacing w:val="2"/>
          <w:position w:val="0"/>
          <w:szCs w:val="28"/>
        </w:rPr>
        <w:t>b</w:t>
      </w:r>
      <w:r>
        <w:rPr>
          <w:spacing w:val="2"/>
          <w:position w:val="0"/>
          <w:szCs w:val="28"/>
          <w:lang w:val="ru-RU"/>
        </w:rPr>
        <w:t>ư</w:t>
      </w:r>
      <w:r>
        <w:rPr>
          <w:spacing w:val="2"/>
          <w:position w:val="0"/>
          <w:szCs w:val="28"/>
        </w:rPr>
        <w:t>u</w:t>
      </w:r>
      <w:r>
        <w:rPr>
          <w:spacing w:val="2"/>
          <w:position w:val="0"/>
          <w:szCs w:val="28"/>
          <w:lang w:val="ru-RU"/>
        </w:rPr>
        <w:t xml:space="preserve"> </w:t>
      </w:r>
      <w:r>
        <w:rPr>
          <w:spacing w:val="2"/>
          <w:position w:val="0"/>
          <w:szCs w:val="28"/>
        </w:rPr>
        <w:t>ch</w:t>
      </w:r>
      <w:r>
        <w:rPr>
          <w:spacing w:val="2"/>
          <w:position w:val="0"/>
          <w:szCs w:val="28"/>
          <w:lang w:val="ru-RU"/>
        </w:rPr>
        <w:t>í</w:t>
      </w:r>
      <w:r>
        <w:rPr>
          <w:spacing w:val="2"/>
          <w:position w:val="0"/>
          <w:szCs w:val="28"/>
        </w:rPr>
        <w:t>nh</w:t>
      </w:r>
      <w:r>
        <w:rPr>
          <w:spacing w:val="2"/>
          <w:position w:val="0"/>
          <w:szCs w:val="28"/>
          <w:lang w:val="ru-RU"/>
        </w:rPr>
        <w:t xml:space="preserve"> </w:t>
      </w:r>
      <w:r>
        <w:rPr>
          <w:spacing w:val="2"/>
          <w:position w:val="0"/>
          <w:szCs w:val="28"/>
        </w:rPr>
        <w:t>hoặc</w:t>
      </w:r>
      <w:r>
        <w:rPr>
          <w:spacing w:val="2"/>
          <w:position w:val="0"/>
          <w:szCs w:val="28"/>
          <w:lang w:val="ru-RU"/>
        </w:rPr>
        <w:t xml:space="preserve"> </w:t>
      </w:r>
      <w:r>
        <w:rPr>
          <w:spacing w:val="2"/>
          <w:position w:val="0"/>
          <w:szCs w:val="28"/>
        </w:rPr>
        <w:t>nộp</w:t>
      </w:r>
      <w:r>
        <w:rPr>
          <w:spacing w:val="2"/>
          <w:position w:val="0"/>
          <w:szCs w:val="28"/>
          <w:lang w:val="ru-RU"/>
        </w:rPr>
        <w:t xml:space="preserve"> </w:t>
      </w:r>
      <w:r>
        <w:rPr>
          <w:spacing w:val="2"/>
          <w:position w:val="0"/>
          <w:szCs w:val="28"/>
        </w:rPr>
        <w:t>trực</w:t>
      </w:r>
      <w:r>
        <w:rPr>
          <w:spacing w:val="2"/>
          <w:position w:val="0"/>
          <w:szCs w:val="28"/>
          <w:lang w:val="ru-RU"/>
        </w:rPr>
        <w:t xml:space="preserve"> </w:t>
      </w:r>
      <w:r>
        <w:rPr>
          <w:spacing w:val="2"/>
          <w:position w:val="0"/>
          <w:szCs w:val="28"/>
        </w:rPr>
        <w:t>tiếp</w:t>
      </w:r>
      <w:r>
        <w:rPr>
          <w:spacing w:val="2"/>
          <w:position w:val="0"/>
          <w:szCs w:val="28"/>
          <w:lang w:val="ru-RU"/>
        </w:rPr>
        <w:t xml:space="preserve"> </w:t>
      </w:r>
      <w:r>
        <w:rPr>
          <w:spacing w:val="2"/>
          <w:position w:val="0"/>
          <w:szCs w:val="28"/>
        </w:rPr>
        <w:t>v</w:t>
      </w:r>
      <w:r>
        <w:rPr>
          <w:spacing w:val="2"/>
          <w:position w:val="0"/>
          <w:szCs w:val="28"/>
          <w:lang w:val="ru-RU"/>
        </w:rPr>
        <w:t>à</w:t>
      </w:r>
      <w:r>
        <w:rPr>
          <w:spacing w:val="2"/>
          <w:position w:val="0"/>
          <w:szCs w:val="28"/>
        </w:rPr>
        <w:t>o</w:t>
      </w:r>
      <w:r>
        <w:rPr>
          <w:spacing w:val="2"/>
          <w:position w:val="0"/>
          <w:szCs w:val="28"/>
          <w:lang w:val="ru-RU"/>
        </w:rPr>
        <w:t xml:space="preserve"> </w:t>
      </w:r>
      <w:r>
        <w:rPr>
          <w:spacing w:val="2"/>
          <w:position w:val="0"/>
          <w:szCs w:val="28"/>
        </w:rPr>
        <w:t>t</w:t>
      </w:r>
      <w:r>
        <w:rPr>
          <w:spacing w:val="2"/>
          <w:position w:val="0"/>
          <w:szCs w:val="28"/>
          <w:lang w:val="ru-RU"/>
        </w:rPr>
        <w:t>à</w:t>
      </w:r>
      <w:r>
        <w:rPr>
          <w:spacing w:val="2"/>
          <w:position w:val="0"/>
          <w:szCs w:val="28"/>
        </w:rPr>
        <w:t>i</w:t>
      </w:r>
      <w:r>
        <w:rPr>
          <w:spacing w:val="2"/>
          <w:position w:val="0"/>
          <w:szCs w:val="28"/>
          <w:lang w:val="ru-RU"/>
        </w:rPr>
        <w:t xml:space="preserve"> </w:t>
      </w:r>
      <w:r>
        <w:rPr>
          <w:spacing w:val="2"/>
          <w:position w:val="0"/>
          <w:szCs w:val="28"/>
        </w:rPr>
        <w:t>khoản</w:t>
      </w:r>
      <w:r>
        <w:rPr>
          <w:spacing w:val="2"/>
          <w:position w:val="0"/>
          <w:szCs w:val="28"/>
          <w:lang w:val="ru-RU"/>
        </w:rPr>
        <w:t xml:space="preserve"> </w:t>
      </w:r>
      <w:r>
        <w:rPr>
          <w:spacing w:val="2"/>
          <w:position w:val="0"/>
          <w:szCs w:val="28"/>
        </w:rPr>
        <w:t>của</w:t>
      </w:r>
      <w:r>
        <w:rPr>
          <w:spacing w:val="2"/>
          <w:position w:val="0"/>
          <w:szCs w:val="28"/>
          <w:lang w:val="ru-RU"/>
        </w:rPr>
        <w:t xml:space="preserve"> </w:t>
      </w:r>
      <w:r>
        <w:rPr>
          <w:spacing w:val="2"/>
          <w:position w:val="0"/>
          <w:szCs w:val="28"/>
        </w:rPr>
        <w:t>c</w:t>
      </w:r>
      <w:r>
        <w:rPr>
          <w:spacing w:val="2"/>
          <w:position w:val="0"/>
          <w:szCs w:val="28"/>
          <w:lang w:val="ru-RU"/>
        </w:rPr>
        <w:t xml:space="preserve">ơ </w:t>
      </w:r>
      <w:r>
        <w:rPr>
          <w:spacing w:val="2"/>
          <w:position w:val="0"/>
          <w:szCs w:val="28"/>
        </w:rPr>
        <w:t>quan</w:t>
      </w:r>
      <w:r>
        <w:rPr>
          <w:spacing w:val="2"/>
          <w:position w:val="0"/>
          <w:szCs w:val="28"/>
          <w:lang w:val="ru-RU"/>
        </w:rPr>
        <w:t xml:space="preserve"> </w:t>
      </w:r>
      <w:r>
        <w:rPr>
          <w:spacing w:val="2"/>
          <w:position w:val="0"/>
          <w:szCs w:val="28"/>
        </w:rPr>
        <w:t>c</w:t>
      </w:r>
      <w:r>
        <w:rPr>
          <w:spacing w:val="2"/>
          <w:position w:val="0"/>
          <w:szCs w:val="28"/>
          <w:lang w:val="ru-RU"/>
        </w:rPr>
        <w:t xml:space="preserve">ó </w:t>
      </w:r>
      <w:r>
        <w:rPr>
          <w:spacing w:val="2"/>
          <w:position w:val="0"/>
          <w:szCs w:val="28"/>
        </w:rPr>
        <w:t>thẩm</w:t>
      </w:r>
      <w:r>
        <w:rPr>
          <w:spacing w:val="2"/>
          <w:position w:val="0"/>
          <w:szCs w:val="28"/>
          <w:lang w:val="ru-RU"/>
        </w:rPr>
        <w:t xml:space="preserve"> </w:t>
      </w:r>
      <w:r>
        <w:rPr>
          <w:spacing w:val="2"/>
          <w:position w:val="0"/>
          <w:szCs w:val="28"/>
        </w:rPr>
        <w:t>quyền</w:t>
      </w:r>
      <w:r>
        <w:rPr>
          <w:spacing w:val="2"/>
          <w:position w:val="0"/>
          <w:szCs w:val="28"/>
          <w:lang w:val="ru-RU"/>
        </w:rPr>
        <w:t xml:space="preserve"> </w:t>
      </w:r>
      <w:r>
        <w:rPr>
          <w:spacing w:val="2"/>
          <w:position w:val="0"/>
          <w:szCs w:val="28"/>
        </w:rPr>
        <w:t>giải</w:t>
      </w:r>
      <w:r>
        <w:rPr>
          <w:spacing w:val="2"/>
          <w:position w:val="0"/>
          <w:szCs w:val="28"/>
          <w:lang w:val="ru-RU"/>
        </w:rPr>
        <w:t xml:space="preserve"> </w:t>
      </w:r>
      <w:r>
        <w:rPr>
          <w:spacing w:val="2"/>
          <w:position w:val="0"/>
          <w:szCs w:val="28"/>
        </w:rPr>
        <w:t>quyết</w:t>
      </w:r>
      <w:r>
        <w:rPr>
          <w:spacing w:val="2"/>
          <w:position w:val="0"/>
          <w:szCs w:val="28"/>
          <w:lang w:val="ru-RU"/>
        </w:rPr>
        <w:t xml:space="preserve"> </w:t>
      </w:r>
      <w:r>
        <w:rPr>
          <w:spacing w:val="2"/>
          <w:position w:val="0"/>
          <w:szCs w:val="28"/>
        </w:rPr>
        <w:t>thủ</w:t>
      </w:r>
      <w:r>
        <w:rPr>
          <w:spacing w:val="2"/>
          <w:position w:val="0"/>
          <w:szCs w:val="28"/>
          <w:lang w:val="ru-RU"/>
        </w:rPr>
        <w:t xml:space="preserve"> </w:t>
      </w:r>
      <w:r>
        <w:rPr>
          <w:spacing w:val="2"/>
          <w:position w:val="0"/>
          <w:szCs w:val="28"/>
        </w:rPr>
        <w:t>tục</w:t>
      </w:r>
      <w:r>
        <w:rPr>
          <w:spacing w:val="2"/>
          <w:position w:val="0"/>
          <w:szCs w:val="28"/>
          <w:lang w:val="ru-RU"/>
        </w:rPr>
        <w:t xml:space="preserve"> </w:t>
      </w:r>
      <w:r>
        <w:rPr>
          <w:spacing w:val="2"/>
          <w:position w:val="0"/>
          <w:szCs w:val="28"/>
        </w:rPr>
        <w:t>n</w:t>
      </w:r>
      <w:r>
        <w:rPr>
          <w:spacing w:val="2"/>
          <w:position w:val="0"/>
          <w:szCs w:val="28"/>
          <w:lang w:val="ru-RU"/>
        </w:rPr>
        <w:t>à</w:t>
      </w:r>
      <w:r>
        <w:rPr>
          <w:spacing w:val="2"/>
          <w:position w:val="0"/>
          <w:szCs w:val="28"/>
        </w:rPr>
        <w:t>y</w:t>
      </w:r>
      <w:r>
        <w:rPr>
          <w:rFonts w:eastAsia="Calibri"/>
          <w:spacing w:val="2"/>
          <w:position w:val="0"/>
          <w:szCs w:val="28"/>
          <w:lang w:val="ru-RU"/>
        </w:rPr>
        <w:t xml:space="preserve">). </w:t>
      </w:r>
    </w:p>
    <w:p w14:paraId="5DC3BE26" w14:textId="77777777" w:rsidR="00C82555" w:rsidRDefault="00000000" w:rsidP="00F70A47">
      <w:pPr>
        <w:spacing w:after="0" w:line="312" w:lineRule="auto"/>
        <w:ind w:leftChars="0" w:left="0" w:firstLineChars="0" w:firstLine="567"/>
        <w:jc w:val="both"/>
        <w:rPr>
          <w:rFonts w:eastAsia="Calibri"/>
          <w:spacing w:val="2"/>
          <w:position w:val="0"/>
          <w:szCs w:val="28"/>
          <w:lang w:val="ru-RU"/>
        </w:rPr>
      </w:pPr>
      <w:r>
        <w:rPr>
          <w:spacing w:val="2"/>
          <w:position w:val="0"/>
          <w:szCs w:val="28"/>
        </w:rPr>
        <w:t>d</w:t>
      </w:r>
      <w:r>
        <w:rPr>
          <w:spacing w:val="2"/>
          <w:position w:val="0"/>
          <w:szCs w:val="28"/>
          <w:lang w:val="ru-RU"/>
        </w:rPr>
        <w:t xml:space="preserve">) </w:t>
      </w:r>
      <w:r>
        <w:rPr>
          <w:spacing w:val="2"/>
          <w:position w:val="0"/>
          <w:szCs w:val="28"/>
        </w:rPr>
        <w:t>Việc</w:t>
      </w:r>
      <w:r>
        <w:rPr>
          <w:spacing w:val="2"/>
          <w:position w:val="0"/>
          <w:szCs w:val="28"/>
          <w:lang w:val="ru-RU"/>
        </w:rPr>
        <w:t xml:space="preserve"> </w:t>
      </w:r>
      <w:r>
        <w:rPr>
          <w:spacing w:val="2"/>
          <w:position w:val="0"/>
          <w:szCs w:val="28"/>
        </w:rPr>
        <w:t>xử</w:t>
      </w:r>
      <w:r>
        <w:rPr>
          <w:spacing w:val="2"/>
          <w:position w:val="0"/>
          <w:szCs w:val="28"/>
          <w:lang w:val="ru-RU"/>
        </w:rPr>
        <w:t xml:space="preserve"> </w:t>
      </w:r>
      <w:r>
        <w:rPr>
          <w:spacing w:val="2"/>
          <w:position w:val="0"/>
          <w:szCs w:val="28"/>
        </w:rPr>
        <w:t>l</w:t>
      </w:r>
      <w:r>
        <w:rPr>
          <w:spacing w:val="2"/>
          <w:position w:val="0"/>
          <w:szCs w:val="28"/>
          <w:lang w:val="ru-RU"/>
        </w:rPr>
        <w:t xml:space="preserve">ý </w:t>
      </w:r>
      <w:r>
        <w:rPr>
          <w:spacing w:val="2"/>
          <w:position w:val="0"/>
          <w:szCs w:val="28"/>
        </w:rPr>
        <w:t>hồ</w:t>
      </w:r>
      <w:r>
        <w:rPr>
          <w:spacing w:val="2"/>
          <w:position w:val="0"/>
          <w:szCs w:val="28"/>
          <w:lang w:val="ru-RU"/>
        </w:rPr>
        <w:t xml:space="preserve"> </w:t>
      </w:r>
      <w:r>
        <w:rPr>
          <w:spacing w:val="2"/>
          <w:position w:val="0"/>
          <w:szCs w:val="28"/>
        </w:rPr>
        <w:t>s</w:t>
      </w:r>
      <w:r>
        <w:rPr>
          <w:spacing w:val="2"/>
          <w:position w:val="0"/>
          <w:szCs w:val="28"/>
          <w:lang w:val="ru-RU"/>
        </w:rPr>
        <w:t xml:space="preserve">ơ </w:t>
      </w:r>
      <w:r>
        <w:rPr>
          <w:spacing w:val="2"/>
          <w:position w:val="0"/>
          <w:szCs w:val="28"/>
        </w:rPr>
        <w:t>y</w:t>
      </w:r>
      <w:r>
        <w:rPr>
          <w:spacing w:val="2"/>
          <w:position w:val="0"/>
          <w:szCs w:val="28"/>
          <w:lang w:val="ru-RU"/>
        </w:rPr>
        <w:t>ê</w:t>
      </w:r>
      <w:r>
        <w:rPr>
          <w:spacing w:val="2"/>
          <w:position w:val="0"/>
          <w:szCs w:val="28"/>
        </w:rPr>
        <w:t>u</w:t>
      </w:r>
      <w:r>
        <w:rPr>
          <w:spacing w:val="2"/>
          <w:position w:val="0"/>
          <w:szCs w:val="28"/>
          <w:lang w:val="ru-RU"/>
        </w:rPr>
        <w:t xml:space="preserve"> </w:t>
      </w:r>
      <w:r>
        <w:rPr>
          <w:spacing w:val="2"/>
          <w:position w:val="0"/>
          <w:szCs w:val="28"/>
        </w:rPr>
        <w:t>cầu</w:t>
      </w:r>
      <w:r>
        <w:rPr>
          <w:rFonts w:eastAsia="Calibri"/>
          <w:spacing w:val="2"/>
          <w:position w:val="0"/>
          <w:szCs w:val="28"/>
          <w:lang w:val="ru-RU"/>
        </w:rPr>
        <w:t xml:space="preserve"> </w:t>
      </w:r>
      <w:r>
        <w:rPr>
          <w:rFonts w:eastAsia="Calibri"/>
          <w:spacing w:val="2"/>
          <w:position w:val="0"/>
          <w:szCs w:val="28"/>
        </w:rPr>
        <w:t>cấp</w:t>
      </w:r>
      <w:r>
        <w:rPr>
          <w:rFonts w:eastAsia="Calibri"/>
          <w:spacing w:val="2"/>
          <w:position w:val="0"/>
          <w:szCs w:val="28"/>
          <w:lang w:val="ru-RU"/>
        </w:rPr>
        <w:t xml:space="preserve"> </w:t>
      </w:r>
      <w:r>
        <w:rPr>
          <w:spacing w:val="2"/>
          <w:position w:val="0"/>
          <w:szCs w:val="28"/>
        </w:rPr>
        <w:t>lại</w:t>
      </w:r>
      <w:r>
        <w:rPr>
          <w:spacing w:val="2"/>
          <w:position w:val="0"/>
          <w:szCs w:val="28"/>
          <w:lang w:val="ru-RU"/>
        </w:rPr>
        <w:t xml:space="preserve"> </w:t>
      </w:r>
      <w:r>
        <w:rPr>
          <w:spacing w:val="2"/>
          <w:position w:val="0"/>
          <w:szCs w:val="28"/>
        </w:rPr>
        <w:t>Giấy</w:t>
      </w:r>
      <w:r>
        <w:rPr>
          <w:spacing w:val="2"/>
          <w:position w:val="0"/>
          <w:szCs w:val="28"/>
          <w:lang w:val="ru-RU"/>
        </w:rPr>
        <w:t xml:space="preserve"> </w:t>
      </w:r>
      <w:r>
        <w:rPr>
          <w:spacing w:val="2"/>
          <w:position w:val="0"/>
          <w:szCs w:val="28"/>
        </w:rPr>
        <w:t>chứng</w:t>
      </w:r>
      <w:r>
        <w:rPr>
          <w:spacing w:val="2"/>
          <w:position w:val="0"/>
          <w:szCs w:val="28"/>
          <w:lang w:val="ru-RU"/>
        </w:rPr>
        <w:t xml:space="preserve"> </w:t>
      </w:r>
      <w:r>
        <w:rPr>
          <w:spacing w:val="2"/>
          <w:position w:val="0"/>
          <w:szCs w:val="28"/>
        </w:rPr>
        <w:t>nhận</w:t>
      </w:r>
      <w:r>
        <w:rPr>
          <w:spacing w:val="2"/>
          <w:position w:val="0"/>
          <w:szCs w:val="28"/>
          <w:lang w:val="ru-RU"/>
        </w:rPr>
        <w:t xml:space="preserve"> </w:t>
      </w:r>
      <w:r>
        <w:rPr>
          <w:spacing w:val="2"/>
          <w:position w:val="0"/>
          <w:szCs w:val="28"/>
        </w:rPr>
        <w:t>tổ</w:t>
      </w:r>
      <w:r>
        <w:rPr>
          <w:spacing w:val="2"/>
          <w:position w:val="0"/>
          <w:szCs w:val="28"/>
          <w:lang w:val="ru-RU"/>
        </w:rPr>
        <w:t xml:space="preserve"> </w:t>
      </w:r>
      <w:r>
        <w:rPr>
          <w:spacing w:val="2"/>
          <w:position w:val="0"/>
          <w:szCs w:val="28"/>
        </w:rPr>
        <w:t>chức</w:t>
      </w:r>
      <w:r>
        <w:rPr>
          <w:spacing w:val="2"/>
          <w:position w:val="0"/>
          <w:szCs w:val="28"/>
          <w:lang w:val="ru-RU"/>
        </w:rPr>
        <w:t xml:space="preserve"> </w:t>
      </w:r>
      <w:r>
        <w:rPr>
          <w:spacing w:val="2"/>
          <w:position w:val="0"/>
          <w:szCs w:val="28"/>
        </w:rPr>
        <w:t>gi</w:t>
      </w:r>
      <w:r>
        <w:rPr>
          <w:spacing w:val="2"/>
          <w:position w:val="0"/>
          <w:szCs w:val="28"/>
          <w:lang w:val="ru-RU"/>
        </w:rPr>
        <w:t>á</w:t>
      </w:r>
      <w:r>
        <w:rPr>
          <w:spacing w:val="2"/>
          <w:position w:val="0"/>
          <w:szCs w:val="28"/>
        </w:rPr>
        <w:t>m</w:t>
      </w:r>
      <w:r>
        <w:rPr>
          <w:spacing w:val="2"/>
          <w:position w:val="0"/>
          <w:szCs w:val="28"/>
          <w:lang w:val="ru-RU"/>
        </w:rPr>
        <w:t xml:space="preserve"> đ</w:t>
      </w:r>
      <w:r>
        <w:rPr>
          <w:spacing w:val="2"/>
          <w:position w:val="0"/>
          <w:szCs w:val="28"/>
        </w:rPr>
        <w:t>ịnh</w:t>
      </w:r>
      <w:r>
        <w:rPr>
          <w:spacing w:val="2"/>
          <w:position w:val="0"/>
          <w:szCs w:val="28"/>
          <w:lang w:val="ru-RU"/>
        </w:rPr>
        <w:t xml:space="preserve"> </w:t>
      </w:r>
      <w:r>
        <w:rPr>
          <w:spacing w:val="2"/>
          <w:position w:val="0"/>
          <w:szCs w:val="28"/>
        </w:rPr>
        <w:t>quyền</w:t>
      </w:r>
      <w:r>
        <w:rPr>
          <w:spacing w:val="2"/>
          <w:position w:val="0"/>
          <w:szCs w:val="28"/>
          <w:lang w:val="ru-RU"/>
        </w:rPr>
        <w:t xml:space="preserve"> đ</w:t>
      </w:r>
      <w:r>
        <w:rPr>
          <w:spacing w:val="2"/>
          <w:position w:val="0"/>
          <w:szCs w:val="28"/>
        </w:rPr>
        <w:t>ối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giống</w:t>
      </w:r>
      <w:r>
        <w:rPr>
          <w:spacing w:val="2"/>
          <w:position w:val="0"/>
          <w:szCs w:val="28"/>
          <w:lang w:val="ru-RU"/>
        </w:rPr>
        <w:t xml:space="preserve"> </w:t>
      </w:r>
      <w:r>
        <w:rPr>
          <w:spacing w:val="2"/>
          <w:position w:val="0"/>
          <w:szCs w:val="28"/>
        </w:rPr>
        <w:t>c</w:t>
      </w:r>
      <w:r>
        <w:rPr>
          <w:spacing w:val="2"/>
          <w:position w:val="0"/>
          <w:szCs w:val="28"/>
          <w:lang w:val="ru-RU"/>
        </w:rPr>
        <w:t>â</w:t>
      </w:r>
      <w:r>
        <w:rPr>
          <w:spacing w:val="2"/>
          <w:position w:val="0"/>
          <w:szCs w:val="28"/>
        </w:rPr>
        <w:t>y</w:t>
      </w:r>
      <w:r>
        <w:rPr>
          <w:spacing w:val="2"/>
          <w:position w:val="0"/>
          <w:szCs w:val="28"/>
          <w:lang w:val="ru-RU"/>
        </w:rPr>
        <w:t xml:space="preserve"> </w:t>
      </w:r>
      <w:r>
        <w:rPr>
          <w:spacing w:val="2"/>
          <w:position w:val="0"/>
          <w:szCs w:val="28"/>
        </w:rPr>
        <w:t>trồng</w:t>
      </w:r>
      <w:r>
        <w:rPr>
          <w:spacing w:val="2"/>
          <w:position w:val="0"/>
          <w:szCs w:val="28"/>
          <w:lang w:val="ru-RU"/>
        </w:rPr>
        <w:t xml:space="preserve"> đư</w:t>
      </w:r>
      <w:r>
        <w:rPr>
          <w:spacing w:val="2"/>
          <w:position w:val="0"/>
          <w:szCs w:val="28"/>
        </w:rPr>
        <w:t>ợc</w:t>
      </w:r>
      <w:r>
        <w:rPr>
          <w:spacing w:val="2"/>
          <w:position w:val="0"/>
          <w:szCs w:val="28"/>
          <w:lang w:val="ru-RU"/>
        </w:rPr>
        <w:t xml:space="preserve"> </w:t>
      </w:r>
      <w:r>
        <w:rPr>
          <w:spacing w:val="2"/>
          <w:position w:val="0"/>
          <w:szCs w:val="28"/>
        </w:rPr>
        <w:t>thực</w:t>
      </w:r>
      <w:r>
        <w:rPr>
          <w:spacing w:val="2"/>
          <w:position w:val="0"/>
          <w:szCs w:val="28"/>
          <w:lang w:val="ru-RU"/>
        </w:rPr>
        <w:t xml:space="preserve"> </w:t>
      </w:r>
      <w:r>
        <w:rPr>
          <w:spacing w:val="2"/>
          <w:position w:val="0"/>
          <w:szCs w:val="28"/>
        </w:rPr>
        <w:t>hiện</w:t>
      </w:r>
      <w:r>
        <w:rPr>
          <w:spacing w:val="2"/>
          <w:position w:val="0"/>
          <w:szCs w:val="28"/>
          <w:lang w:val="ru-RU"/>
        </w:rPr>
        <w:t xml:space="preserve"> </w:t>
      </w:r>
      <w:r>
        <w:rPr>
          <w:spacing w:val="2"/>
          <w:position w:val="0"/>
          <w:szCs w:val="28"/>
        </w:rPr>
        <w:t>nh</w:t>
      </w:r>
      <w:r>
        <w:rPr>
          <w:spacing w:val="2"/>
          <w:position w:val="0"/>
          <w:szCs w:val="28"/>
          <w:lang w:val="ru-RU"/>
        </w:rPr>
        <w:t xml:space="preserve">ư </w:t>
      </w:r>
      <w:r>
        <w:rPr>
          <w:spacing w:val="2"/>
          <w:position w:val="0"/>
          <w:szCs w:val="28"/>
        </w:rPr>
        <w:t>sau</w:t>
      </w:r>
      <w:r>
        <w:rPr>
          <w:spacing w:val="2"/>
          <w:position w:val="0"/>
          <w:szCs w:val="28"/>
          <w:lang w:val="ru-RU"/>
        </w:rPr>
        <w:t>:</w:t>
      </w:r>
    </w:p>
    <w:p w14:paraId="3962A1AE" w14:textId="77777777" w:rsidR="00C82555" w:rsidRDefault="00000000" w:rsidP="00F70A47">
      <w:pPr>
        <w:spacing w:after="0" w:line="312" w:lineRule="auto"/>
        <w:ind w:leftChars="0" w:left="0" w:firstLineChars="0" w:firstLine="567"/>
        <w:jc w:val="both"/>
        <w:rPr>
          <w:spacing w:val="2"/>
          <w:position w:val="0"/>
          <w:szCs w:val="28"/>
          <w:lang w:val="ru-RU"/>
        </w:rPr>
      </w:pPr>
      <w:r>
        <w:rPr>
          <w:spacing w:val="2"/>
          <w:position w:val="0"/>
          <w:szCs w:val="28"/>
        </w:rPr>
        <w:t>d</w:t>
      </w:r>
      <w:r>
        <w:rPr>
          <w:spacing w:val="2"/>
          <w:position w:val="0"/>
          <w:szCs w:val="28"/>
          <w:lang w:val="ru-RU"/>
        </w:rPr>
        <w:t xml:space="preserve">1) </w:t>
      </w:r>
      <w:r>
        <w:rPr>
          <w:spacing w:val="2"/>
          <w:position w:val="0"/>
          <w:szCs w:val="28"/>
        </w:rPr>
        <w:t>Trong</w:t>
      </w:r>
      <w:r>
        <w:rPr>
          <w:spacing w:val="2"/>
          <w:position w:val="0"/>
          <w:szCs w:val="28"/>
          <w:lang w:val="ru-RU"/>
        </w:rPr>
        <w:t xml:space="preserve"> </w:t>
      </w:r>
      <w:r>
        <w:rPr>
          <w:spacing w:val="2"/>
          <w:position w:val="0"/>
          <w:szCs w:val="28"/>
        </w:rPr>
        <w:t>th</w:t>
      </w:r>
      <w:r>
        <w:rPr>
          <w:spacing w:val="2"/>
          <w:position w:val="0"/>
          <w:szCs w:val="28"/>
          <w:lang w:val="ru-RU"/>
        </w:rPr>
        <w:t>ờ</w:t>
      </w:r>
      <w:r>
        <w:rPr>
          <w:spacing w:val="2"/>
          <w:position w:val="0"/>
          <w:szCs w:val="28"/>
        </w:rPr>
        <w:t>i</w:t>
      </w:r>
      <w:r>
        <w:rPr>
          <w:spacing w:val="2"/>
          <w:position w:val="0"/>
          <w:szCs w:val="28"/>
          <w:lang w:val="ru-RU"/>
        </w:rPr>
        <w:t xml:space="preserve"> </w:t>
      </w:r>
      <w:r>
        <w:rPr>
          <w:spacing w:val="2"/>
          <w:position w:val="0"/>
          <w:szCs w:val="28"/>
        </w:rPr>
        <w:t>ha</w:t>
      </w:r>
      <w:r>
        <w:rPr>
          <w:spacing w:val="2"/>
          <w:position w:val="0"/>
          <w:szCs w:val="28"/>
          <w:lang w:val="ru-RU"/>
        </w:rPr>
        <w:t>̣</w:t>
      </w:r>
      <w:r>
        <w:rPr>
          <w:spacing w:val="2"/>
          <w:position w:val="0"/>
          <w:szCs w:val="28"/>
        </w:rPr>
        <w:t>n</w:t>
      </w:r>
      <w:r>
        <w:rPr>
          <w:spacing w:val="2"/>
          <w:position w:val="0"/>
          <w:szCs w:val="28"/>
          <w:lang w:val="ru-RU"/>
        </w:rPr>
        <w:t xml:space="preserve"> 15 </w:t>
      </w:r>
      <w:r>
        <w:rPr>
          <w:spacing w:val="2"/>
          <w:position w:val="0"/>
          <w:szCs w:val="28"/>
        </w:rPr>
        <w:t>nga</w:t>
      </w:r>
      <w:r>
        <w:rPr>
          <w:spacing w:val="2"/>
          <w:position w:val="0"/>
          <w:szCs w:val="28"/>
          <w:lang w:val="ru-RU"/>
        </w:rPr>
        <w:t>̀</w:t>
      </w:r>
      <w:r>
        <w:rPr>
          <w:spacing w:val="2"/>
          <w:position w:val="0"/>
          <w:szCs w:val="28"/>
        </w:rPr>
        <w:t>y</w:t>
      </w:r>
      <w:r>
        <w:rPr>
          <w:spacing w:val="2"/>
          <w:position w:val="0"/>
          <w:szCs w:val="28"/>
          <w:lang w:val="ru-RU"/>
        </w:rPr>
        <w:t xml:space="preserve"> </w:t>
      </w:r>
      <w:r>
        <w:rPr>
          <w:spacing w:val="2"/>
          <w:position w:val="0"/>
          <w:szCs w:val="28"/>
        </w:rPr>
        <w:t>k</w:t>
      </w:r>
      <w:r>
        <w:rPr>
          <w:spacing w:val="2"/>
          <w:position w:val="0"/>
          <w:szCs w:val="28"/>
          <w:lang w:val="ru-RU"/>
        </w:rPr>
        <w:t xml:space="preserve">ể </w:t>
      </w:r>
      <w:r>
        <w:rPr>
          <w:spacing w:val="2"/>
          <w:position w:val="0"/>
          <w:szCs w:val="28"/>
        </w:rPr>
        <w:t>t</w:t>
      </w:r>
      <w:r>
        <w:rPr>
          <w:spacing w:val="2"/>
          <w:position w:val="0"/>
          <w:szCs w:val="28"/>
          <w:lang w:val="ru-RU"/>
        </w:rPr>
        <w:t xml:space="preserve">ừ </w:t>
      </w:r>
      <w:r>
        <w:rPr>
          <w:spacing w:val="2"/>
          <w:position w:val="0"/>
          <w:szCs w:val="28"/>
        </w:rPr>
        <w:t>nga</w:t>
      </w:r>
      <w:r>
        <w:rPr>
          <w:spacing w:val="2"/>
          <w:position w:val="0"/>
          <w:szCs w:val="28"/>
          <w:lang w:val="ru-RU"/>
        </w:rPr>
        <w:t>̀</w:t>
      </w:r>
      <w:r>
        <w:rPr>
          <w:spacing w:val="2"/>
          <w:position w:val="0"/>
          <w:szCs w:val="28"/>
        </w:rPr>
        <w:t>y</w:t>
      </w:r>
      <w:r>
        <w:rPr>
          <w:spacing w:val="2"/>
          <w:position w:val="0"/>
          <w:szCs w:val="28"/>
          <w:lang w:val="ru-RU"/>
        </w:rPr>
        <w:t xml:space="preserve"> </w:t>
      </w:r>
      <w:r>
        <w:rPr>
          <w:spacing w:val="2"/>
          <w:position w:val="0"/>
          <w:szCs w:val="28"/>
        </w:rPr>
        <w:t>nh</w:t>
      </w:r>
      <w:r>
        <w:rPr>
          <w:spacing w:val="2"/>
          <w:position w:val="0"/>
          <w:szCs w:val="28"/>
          <w:lang w:val="ru-RU"/>
        </w:rPr>
        <w:t>ậ</w:t>
      </w:r>
      <w:r>
        <w:rPr>
          <w:spacing w:val="2"/>
          <w:position w:val="0"/>
          <w:szCs w:val="28"/>
        </w:rPr>
        <w:t>n</w:t>
      </w:r>
      <w:r>
        <w:rPr>
          <w:spacing w:val="2"/>
          <w:position w:val="0"/>
          <w:szCs w:val="28"/>
          <w:lang w:val="ru-RU"/>
        </w:rPr>
        <w:t xml:space="preserve"> đượ</w:t>
      </w:r>
      <w:r>
        <w:rPr>
          <w:spacing w:val="2"/>
          <w:position w:val="0"/>
          <w:szCs w:val="28"/>
        </w:rPr>
        <w:t>c</w:t>
      </w:r>
      <w:r>
        <w:rPr>
          <w:spacing w:val="2"/>
          <w:position w:val="0"/>
          <w:szCs w:val="28"/>
          <w:lang w:val="ru-RU"/>
        </w:rPr>
        <w:t xml:space="preserve"> </w:t>
      </w:r>
      <w:r>
        <w:rPr>
          <w:spacing w:val="2"/>
          <w:position w:val="0"/>
          <w:szCs w:val="28"/>
        </w:rPr>
        <w:t>hồ</w:t>
      </w:r>
      <w:r>
        <w:rPr>
          <w:rFonts w:eastAsia="Calibri"/>
          <w:spacing w:val="2"/>
          <w:position w:val="0"/>
          <w:szCs w:val="28"/>
          <w:lang w:val="ru-RU"/>
        </w:rPr>
        <w:t xml:space="preserve"> </w:t>
      </w:r>
      <w:r>
        <w:rPr>
          <w:rFonts w:eastAsia="Calibri"/>
          <w:spacing w:val="2"/>
          <w:position w:val="0"/>
          <w:szCs w:val="28"/>
        </w:rPr>
        <w:t>s</w:t>
      </w:r>
      <w:r>
        <w:rPr>
          <w:rFonts w:eastAsia="Calibri"/>
          <w:spacing w:val="2"/>
          <w:position w:val="0"/>
          <w:szCs w:val="28"/>
          <w:lang w:val="ru-RU"/>
        </w:rPr>
        <w:t xml:space="preserve">ơ </w:t>
      </w:r>
      <w:r>
        <w:rPr>
          <w:rFonts w:eastAsia="Calibri"/>
          <w:spacing w:val="2"/>
          <w:position w:val="0"/>
          <w:szCs w:val="28"/>
        </w:rPr>
        <w:t>y</w:t>
      </w:r>
      <w:r>
        <w:rPr>
          <w:rFonts w:eastAsia="Calibri"/>
          <w:spacing w:val="2"/>
          <w:position w:val="0"/>
          <w:szCs w:val="28"/>
          <w:lang w:val="ru-RU"/>
        </w:rPr>
        <w:t>ê</w:t>
      </w:r>
      <w:r>
        <w:rPr>
          <w:rFonts w:eastAsia="Calibri"/>
          <w:spacing w:val="2"/>
          <w:position w:val="0"/>
          <w:szCs w:val="28"/>
        </w:rPr>
        <w:t>u</w:t>
      </w:r>
      <w:r>
        <w:rPr>
          <w:rFonts w:eastAsia="Calibri"/>
          <w:spacing w:val="2"/>
          <w:position w:val="0"/>
          <w:szCs w:val="28"/>
          <w:lang w:val="ru-RU"/>
        </w:rPr>
        <w:t xml:space="preserve"> </w:t>
      </w:r>
      <w:r>
        <w:rPr>
          <w:rFonts w:eastAsia="Calibri"/>
          <w:spacing w:val="2"/>
          <w:position w:val="0"/>
          <w:szCs w:val="28"/>
        </w:rPr>
        <w:t>cầu</w:t>
      </w:r>
      <w:r>
        <w:rPr>
          <w:rFonts w:eastAsia="Calibri"/>
          <w:spacing w:val="2"/>
          <w:position w:val="0"/>
          <w:szCs w:val="28"/>
          <w:lang w:val="ru-RU"/>
        </w:rPr>
        <w:t xml:space="preserve"> </w:t>
      </w:r>
      <w:r>
        <w:rPr>
          <w:rFonts w:eastAsia="Calibri"/>
          <w:spacing w:val="2"/>
          <w:position w:val="0"/>
          <w:szCs w:val="28"/>
        </w:rPr>
        <w:t>cấp</w:t>
      </w:r>
      <w:r>
        <w:rPr>
          <w:rFonts w:eastAsia="Calibri"/>
          <w:spacing w:val="2"/>
          <w:position w:val="0"/>
          <w:szCs w:val="28"/>
          <w:lang w:val="ru-RU"/>
        </w:rPr>
        <w:t xml:space="preserve"> </w:t>
      </w:r>
      <w:r>
        <w:rPr>
          <w:rFonts w:eastAsia="Calibri"/>
          <w:spacing w:val="2"/>
          <w:position w:val="0"/>
          <w:szCs w:val="28"/>
        </w:rPr>
        <w:t>lại</w:t>
      </w:r>
      <w:r>
        <w:rPr>
          <w:rFonts w:eastAsia="Calibri"/>
          <w:spacing w:val="2"/>
          <w:position w:val="0"/>
          <w:szCs w:val="28"/>
          <w:lang w:val="ru-RU"/>
        </w:rPr>
        <w:t xml:space="preserve"> </w:t>
      </w:r>
      <w:r>
        <w:rPr>
          <w:rFonts w:eastAsia="Calibri"/>
          <w:spacing w:val="2"/>
          <w:position w:val="0"/>
          <w:szCs w:val="28"/>
        </w:rPr>
        <w:t>Giấy</w:t>
      </w:r>
      <w:r>
        <w:rPr>
          <w:rFonts w:eastAsia="Calibri"/>
          <w:spacing w:val="2"/>
          <w:position w:val="0"/>
          <w:szCs w:val="28"/>
          <w:lang w:val="ru-RU"/>
        </w:rPr>
        <w:t xml:space="preserve"> </w:t>
      </w:r>
      <w:r>
        <w:rPr>
          <w:rFonts w:eastAsia="Calibri"/>
          <w:spacing w:val="2"/>
          <w:position w:val="0"/>
          <w:szCs w:val="28"/>
        </w:rPr>
        <w:t>chứng</w:t>
      </w:r>
      <w:r>
        <w:rPr>
          <w:rFonts w:eastAsia="Calibri"/>
          <w:spacing w:val="2"/>
          <w:position w:val="0"/>
          <w:szCs w:val="28"/>
          <w:lang w:val="ru-RU"/>
        </w:rPr>
        <w:t xml:space="preserve"> </w:t>
      </w:r>
      <w:r>
        <w:rPr>
          <w:rFonts w:eastAsia="Calibri"/>
          <w:spacing w:val="2"/>
          <w:position w:val="0"/>
          <w:szCs w:val="28"/>
        </w:rPr>
        <w:t>nhận</w:t>
      </w:r>
      <w:r>
        <w:rPr>
          <w:rFonts w:eastAsia="Calibri"/>
          <w:spacing w:val="2"/>
          <w:position w:val="0"/>
          <w:szCs w:val="28"/>
          <w:lang w:val="ru-RU"/>
        </w:rPr>
        <w:t xml:space="preserve"> </w:t>
      </w:r>
      <w:r>
        <w:rPr>
          <w:rFonts w:eastAsia="Calibri"/>
          <w:spacing w:val="2"/>
          <w:position w:val="0"/>
          <w:szCs w:val="28"/>
        </w:rPr>
        <w:t>tổ</w:t>
      </w:r>
      <w:r>
        <w:rPr>
          <w:rFonts w:eastAsia="Calibri"/>
          <w:spacing w:val="2"/>
          <w:position w:val="0"/>
          <w:szCs w:val="28"/>
          <w:lang w:val="ru-RU"/>
        </w:rPr>
        <w:t xml:space="preserve"> </w:t>
      </w:r>
      <w:r>
        <w:rPr>
          <w:rFonts w:eastAsia="Calibri"/>
          <w:spacing w:val="2"/>
          <w:position w:val="0"/>
          <w:szCs w:val="28"/>
        </w:rPr>
        <w:t>chức</w:t>
      </w:r>
      <w:r>
        <w:rPr>
          <w:rFonts w:eastAsia="Calibri"/>
          <w:spacing w:val="2"/>
          <w:position w:val="0"/>
          <w:szCs w:val="28"/>
          <w:lang w:val="ru-RU"/>
        </w:rPr>
        <w:t xml:space="preserve"> </w:t>
      </w:r>
      <w:r>
        <w:rPr>
          <w:rFonts w:eastAsia="Calibri"/>
          <w:spacing w:val="2"/>
          <w:position w:val="0"/>
          <w:szCs w:val="28"/>
        </w:rPr>
        <w:t>gi</w:t>
      </w:r>
      <w:r>
        <w:rPr>
          <w:rFonts w:eastAsia="Calibri"/>
          <w:spacing w:val="2"/>
          <w:position w:val="0"/>
          <w:szCs w:val="28"/>
          <w:lang w:val="ru-RU"/>
        </w:rPr>
        <w:t>á</w:t>
      </w:r>
      <w:r>
        <w:rPr>
          <w:rFonts w:eastAsia="Calibri"/>
          <w:spacing w:val="2"/>
          <w:position w:val="0"/>
          <w:szCs w:val="28"/>
        </w:rPr>
        <w:t>m</w:t>
      </w:r>
      <w:r>
        <w:rPr>
          <w:rFonts w:eastAsia="Calibri"/>
          <w:spacing w:val="2"/>
          <w:position w:val="0"/>
          <w:szCs w:val="28"/>
          <w:lang w:val="ru-RU"/>
        </w:rPr>
        <w:t xml:space="preserve"> đ</w:t>
      </w:r>
      <w:r>
        <w:rPr>
          <w:rFonts w:eastAsia="Calibri"/>
          <w:spacing w:val="2"/>
          <w:position w:val="0"/>
          <w:szCs w:val="28"/>
        </w:rPr>
        <w:t>ịnh</w:t>
      </w:r>
      <w:r>
        <w:rPr>
          <w:rFonts w:eastAsia="Calibri"/>
          <w:spacing w:val="2"/>
          <w:position w:val="0"/>
          <w:szCs w:val="28"/>
          <w:lang w:val="ru-RU"/>
        </w:rPr>
        <w:t xml:space="preserve"> </w:t>
      </w:r>
      <w:r>
        <w:rPr>
          <w:spacing w:val="2"/>
          <w:position w:val="0"/>
          <w:szCs w:val="28"/>
        </w:rPr>
        <w:t>quyền</w:t>
      </w:r>
      <w:r>
        <w:rPr>
          <w:spacing w:val="2"/>
          <w:position w:val="0"/>
          <w:szCs w:val="28"/>
          <w:lang w:val="ru-RU"/>
        </w:rPr>
        <w:t xml:space="preserve"> đ</w:t>
      </w:r>
      <w:r>
        <w:rPr>
          <w:spacing w:val="2"/>
          <w:position w:val="0"/>
          <w:szCs w:val="28"/>
        </w:rPr>
        <w:t>ối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giống</w:t>
      </w:r>
      <w:r>
        <w:rPr>
          <w:spacing w:val="2"/>
          <w:position w:val="0"/>
          <w:szCs w:val="28"/>
          <w:lang w:val="ru-RU"/>
        </w:rPr>
        <w:t xml:space="preserve"> </w:t>
      </w:r>
      <w:r>
        <w:rPr>
          <w:spacing w:val="2"/>
          <w:position w:val="0"/>
          <w:szCs w:val="28"/>
        </w:rPr>
        <w:t>c</w:t>
      </w:r>
      <w:r>
        <w:rPr>
          <w:spacing w:val="2"/>
          <w:position w:val="0"/>
          <w:szCs w:val="28"/>
          <w:lang w:val="ru-RU"/>
        </w:rPr>
        <w:t>â</w:t>
      </w:r>
      <w:r>
        <w:rPr>
          <w:spacing w:val="2"/>
          <w:position w:val="0"/>
          <w:szCs w:val="28"/>
        </w:rPr>
        <w:t>y</w:t>
      </w:r>
      <w:r>
        <w:rPr>
          <w:spacing w:val="2"/>
          <w:position w:val="0"/>
          <w:szCs w:val="28"/>
          <w:lang w:val="ru-RU"/>
        </w:rPr>
        <w:t xml:space="preserve"> </w:t>
      </w:r>
      <w:r>
        <w:rPr>
          <w:spacing w:val="2"/>
          <w:position w:val="0"/>
          <w:szCs w:val="28"/>
        </w:rPr>
        <w:t>trồng</w:t>
      </w:r>
      <w:r>
        <w:rPr>
          <w:spacing w:val="2"/>
          <w:position w:val="0"/>
          <w:szCs w:val="28"/>
          <w:lang w:val="ru-RU"/>
        </w:rPr>
        <w:t xml:space="preserve">, </w:t>
      </w:r>
      <w:r>
        <w:rPr>
          <w:spacing w:val="2"/>
          <w:position w:val="0"/>
          <w:szCs w:val="28"/>
          <w:lang w:val="vi-VN"/>
        </w:rPr>
        <w:t>Ủy ban nhân dân tỉnh</w:t>
      </w:r>
      <w:r>
        <w:rPr>
          <w:spacing w:val="2"/>
          <w:position w:val="0"/>
          <w:szCs w:val="28"/>
          <w:lang w:val="ru-RU"/>
        </w:rPr>
        <w:t xml:space="preserve">, </w:t>
      </w:r>
      <w:r>
        <w:rPr>
          <w:spacing w:val="2"/>
          <w:position w:val="0"/>
          <w:szCs w:val="28"/>
        </w:rPr>
        <w:t>th</w:t>
      </w:r>
      <w:r>
        <w:rPr>
          <w:spacing w:val="2"/>
          <w:position w:val="0"/>
          <w:szCs w:val="28"/>
          <w:lang w:val="ru-RU"/>
        </w:rPr>
        <w:t>à</w:t>
      </w:r>
      <w:r>
        <w:rPr>
          <w:spacing w:val="2"/>
          <w:position w:val="0"/>
          <w:szCs w:val="28"/>
        </w:rPr>
        <w:t>nh</w:t>
      </w:r>
      <w:r>
        <w:rPr>
          <w:spacing w:val="2"/>
          <w:position w:val="0"/>
          <w:szCs w:val="28"/>
          <w:lang w:val="ru-RU"/>
        </w:rPr>
        <w:t xml:space="preserve"> </w:t>
      </w:r>
      <w:r>
        <w:rPr>
          <w:spacing w:val="2"/>
          <w:position w:val="0"/>
          <w:szCs w:val="28"/>
        </w:rPr>
        <w:t>phố</w:t>
      </w:r>
      <w:r>
        <w:rPr>
          <w:spacing w:val="2"/>
          <w:position w:val="0"/>
          <w:szCs w:val="28"/>
          <w:lang w:val="ru-RU"/>
        </w:rPr>
        <w:t xml:space="preserve"> </w:t>
      </w:r>
      <w:r>
        <w:rPr>
          <w:spacing w:val="2"/>
          <w:position w:val="0"/>
          <w:szCs w:val="28"/>
        </w:rPr>
        <w:t>trực</w:t>
      </w:r>
      <w:r>
        <w:rPr>
          <w:spacing w:val="2"/>
          <w:position w:val="0"/>
          <w:szCs w:val="28"/>
          <w:lang w:val="ru-RU"/>
        </w:rPr>
        <w:t xml:space="preserve"> </w:t>
      </w:r>
      <w:r>
        <w:rPr>
          <w:spacing w:val="2"/>
          <w:position w:val="0"/>
          <w:szCs w:val="28"/>
        </w:rPr>
        <w:t>thuộc</w:t>
      </w:r>
      <w:r>
        <w:rPr>
          <w:spacing w:val="2"/>
          <w:position w:val="0"/>
          <w:szCs w:val="28"/>
          <w:lang w:val="ru-RU"/>
        </w:rPr>
        <w:t xml:space="preserve"> </w:t>
      </w:r>
      <w:r>
        <w:rPr>
          <w:spacing w:val="2"/>
          <w:position w:val="0"/>
          <w:szCs w:val="28"/>
        </w:rPr>
        <w:t>trung</w:t>
      </w:r>
      <w:r>
        <w:rPr>
          <w:spacing w:val="2"/>
          <w:position w:val="0"/>
          <w:szCs w:val="28"/>
          <w:lang w:val="ru-RU"/>
        </w:rPr>
        <w:t xml:space="preserve"> ươ</w:t>
      </w:r>
      <w:r>
        <w:rPr>
          <w:spacing w:val="2"/>
          <w:position w:val="0"/>
          <w:szCs w:val="28"/>
        </w:rPr>
        <w:t>ng</w:t>
      </w:r>
      <w:r>
        <w:rPr>
          <w:spacing w:val="2"/>
          <w:position w:val="0"/>
          <w:szCs w:val="28"/>
          <w:lang w:val="ru-RU"/>
        </w:rPr>
        <w:t xml:space="preserve"> </w:t>
      </w:r>
      <w:r>
        <w:rPr>
          <w:spacing w:val="2"/>
          <w:position w:val="0"/>
          <w:szCs w:val="28"/>
        </w:rPr>
        <w:t>xem</w:t>
      </w:r>
      <w:r>
        <w:rPr>
          <w:spacing w:val="2"/>
          <w:position w:val="0"/>
          <w:szCs w:val="28"/>
          <w:lang w:val="ru-RU"/>
        </w:rPr>
        <w:t xml:space="preserve"> </w:t>
      </w:r>
      <w:r>
        <w:rPr>
          <w:spacing w:val="2"/>
          <w:position w:val="0"/>
          <w:szCs w:val="28"/>
        </w:rPr>
        <w:t>x</w:t>
      </w:r>
      <w:r>
        <w:rPr>
          <w:spacing w:val="2"/>
          <w:position w:val="0"/>
          <w:szCs w:val="28"/>
          <w:lang w:val="ru-RU"/>
        </w:rPr>
        <w:t>é</w:t>
      </w:r>
      <w:r>
        <w:rPr>
          <w:spacing w:val="2"/>
          <w:position w:val="0"/>
          <w:szCs w:val="28"/>
        </w:rPr>
        <w:t>t</w:t>
      </w:r>
      <w:r>
        <w:rPr>
          <w:spacing w:val="2"/>
          <w:position w:val="0"/>
          <w:szCs w:val="28"/>
          <w:lang w:val="ru-RU"/>
        </w:rPr>
        <w:t xml:space="preserve"> </w:t>
      </w:r>
      <w:r>
        <w:rPr>
          <w:spacing w:val="2"/>
          <w:position w:val="0"/>
          <w:szCs w:val="28"/>
        </w:rPr>
        <w:t>hồ</w:t>
      </w:r>
      <w:r>
        <w:rPr>
          <w:spacing w:val="2"/>
          <w:position w:val="0"/>
          <w:szCs w:val="28"/>
          <w:lang w:val="ru-RU"/>
        </w:rPr>
        <w:t xml:space="preserve"> </w:t>
      </w:r>
      <w:r>
        <w:rPr>
          <w:spacing w:val="2"/>
          <w:position w:val="0"/>
          <w:szCs w:val="28"/>
        </w:rPr>
        <w:t>s</w:t>
      </w:r>
      <w:r>
        <w:rPr>
          <w:spacing w:val="2"/>
          <w:position w:val="0"/>
          <w:szCs w:val="28"/>
          <w:lang w:val="ru-RU"/>
        </w:rPr>
        <w:t xml:space="preserve">ơ </w:t>
      </w:r>
      <w:r>
        <w:rPr>
          <w:spacing w:val="2"/>
          <w:position w:val="0"/>
          <w:szCs w:val="28"/>
        </w:rPr>
        <w:t>theo</w:t>
      </w:r>
      <w:r>
        <w:rPr>
          <w:rFonts w:eastAsia="Calibri"/>
          <w:spacing w:val="2"/>
          <w:position w:val="0"/>
          <w:szCs w:val="28"/>
          <w:lang w:val="ru-RU"/>
        </w:rPr>
        <w:t xml:space="preserve"> </w:t>
      </w:r>
      <w:r>
        <w:rPr>
          <w:rFonts w:eastAsia="Calibri"/>
          <w:spacing w:val="2"/>
          <w:position w:val="0"/>
          <w:szCs w:val="28"/>
        </w:rPr>
        <w:t>tri</w:t>
      </w:r>
      <w:r>
        <w:rPr>
          <w:rFonts w:eastAsia="Calibri"/>
          <w:spacing w:val="2"/>
          <w:position w:val="0"/>
          <w:szCs w:val="28"/>
          <w:lang w:val="ru-RU"/>
        </w:rPr>
        <w:t>̀</w:t>
      </w:r>
      <w:r>
        <w:rPr>
          <w:rFonts w:eastAsia="Calibri"/>
          <w:spacing w:val="2"/>
          <w:position w:val="0"/>
          <w:szCs w:val="28"/>
        </w:rPr>
        <w:t>nh</w:t>
      </w:r>
      <w:r>
        <w:rPr>
          <w:rFonts w:eastAsia="Calibri"/>
          <w:spacing w:val="2"/>
          <w:position w:val="0"/>
          <w:szCs w:val="28"/>
          <w:lang w:val="ru-RU"/>
        </w:rPr>
        <w:t xml:space="preserve"> </w:t>
      </w:r>
      <w:r>
        <w:rPr>
          <w:rFonts w:eastAsia="Calibri"/>
          <w:spacing w:val="2"/>
          <w:position w:val="0"/>
          <w:szCs w:val="28"/>
        </w:rPr>
        <w:t>t</w:t>
      </w:r>
      <w:r>
        <w:rPr>
          <w:rFonts w:eastAsia="Calibri"/>
          <w:spacing w:val="2"/>
          <w:position w:val="0"/>
          <w:szCs w:val="28"/>
          <w:lang w:val="ru-RU"/>
        </w:rPr>
        <w:t xml:space="preserve">ự </w:t>
      </w:r>
      <w:r>
        <w:rPr>
          <w:rFonts w:eastAsia="Calibri"/>
          <w:spacing w:val="2"/>
          <w:position w:val="0"/>
          <w:szCs w:val="28"/>
        </w:rPr>
        <w:t>nh</w:t>
      </w:r>
      <w:r>
        <w:rPr>
          <w:rFonts w:eastAsia="Calibri"/>
          <w:spacing w:val="2"/>
          <w:position w:val="0"/>
          <w:szCs w:val="28"/>
          <w:lang w:val="ru-RU"/>
        </w:rPr>
        <w:t xml:space="preserve">ư </w:t>
      </w:r>
      <w:r>
        <w:rPr>
          <w:rFonts w:eastAsia="Calibri"/>
          <w:spacing w:val="2"/>
          <w:position w:val="0"/>
          <w:szCs w:val="28"/>
        </w:rPr>
        <w:t>thủ</w:t>
      </w:r>
      <w:r>
        <w:rPr>
          <w:rFonts w:eastAsia="Calibri"/>
          <w:spacing w:val="2"/>
          <w:position w:val="0"/>
          <w:szCs w:val="28"/>
          <w:lang w:val="ru-RU"/>
        </w:rPr>
        <w:t xml:space="preserve"> </w:t>
      </w:r>
      <w:r>
        <w:rPr>
          <w:rFonts w:eastAsia="Calibri"/>
          <w:spacing w:val="2"/>
          <w:position w:val="0"/>
          <w:szCs w:val="28"/>
        </w:rPr>
        <w:t>tục</w:t>
      </w:r>
      <w:r>
        <w:rPr>
          <w:rFonts w:eastAsia="Calibri"/>
          <w:spacing w:val="2"/>
          <w:position w:val="0"/>
          <w:szCs w:val="28"/>
          <w:lang w:val="ru-RU"/>
        </w:rPr>
        <w:t xml:space="preserve"> </w:t>
      </w:r>
      <w:r>
        <w:rPr>
          <w:spacing w:val="2"/>
          <w:position w:val="0"/>
          <w:szCs w:val="28"/>
        </w:rPr>
        <w:t>cấp</w:t>
      </w:r>
      <w:r>
        <w:rPr>
          <w:spacing w:val="2"/>
          <w:position w:val="0"/>
          <w:szCs w:val="28"/>
          <w:lang w:val="ru-RU"/>
        </w:rPr>
        <w:t xml:space="preserve"> </w:t>
      </w:r>
      <w:r>
        <w:rPr>
          <w:rFonts w:eastAsia="Calibri"/>
          <w:spacing w:val="2"/>
          <w:position w:val="0"/>
          <w:szCs w:val="28"/>
        </w:rPr>
        <w:t>Giấy</w:t>
      </w:r>
      <w:r>
        <w:rPr>
          <w:rFonts w:eastAsia="Calibri"/>
          <w:spacing w:val="2"/>
          <w:position w:val="0"/>
          <w:szCs w:val="28"/>
          <w:lang w:val="ru-RU"/>
        </w:rPr>
        <w:t xml:space="preserve"> </w:t>
      </w:r>
      <w:r>
        <w:rPr>
          <w:rFonts w:eastAsia="Calibri"/>
          <w:spacing w:val="2"/>
          <w:position w:val="0"/>
          <w:szCs w:val="28"/>
        </w:rPr>
        <w:t>chứng</w:t>
      </w:r>
      <w:r>
        <w:rPr>
          <w:rFonts w:eastAsia="Calibri"/>
          <w:spacing w:val="2"/>
          <w:position w:val="0"/>
          <w:szCs w:val="28"/>
          <w:lang w:val="ru-RU"/>
        </w:rPr>
        <w:t xml:space="preserve"> </w:t>
      </w:r>
      <w:r>
        <w:rPr>
          <w:rFonts w:eastAsia="Calibri"/>
          <w:spacing w:val="2"/>
          <w:position w:val="0"/>
          <w:szCs w:val="28"/>
        </w:rPr>
        <w:t>nhận</w:t>
      </w:r>
      <w:r>
        <w:rPr>
          <w:rFonts w:eastAsia="Calibri"/>
          <w:spacing w:val="2"/>
          <w:position w:val="0"/>
          <w:szCs w:val="28"/>
          <w:lang w:val="ru-RU"/>
        </w:rPr>
        <w:t xml:space="preserve"> </w:t>
      </w:r>
      <w:r>
        <w:rPr>
          <w:rFonts w:eastAsia="Calibri"/>
          <w:spacing w:val="2"/>
          <w:position w:val="0"/>
          <w:szCs w:val="28"/>
        </w:rPr>
        <w:t>tổ</w:t>
      </w:r>
      <w:r>
        <w:rPr>
          <w:rFonts w:eastAsia="Calibri"/>
          <w:spacing w:val="2"/>
          <w:position w:val="0"/>
          <w:szCs w:val="28"/>
          <w:lang w:val="ru-RU"/>
        </w:rPr>
        <w:t xml:space="preserve"> </w:t>
      </w:r>
      <w:r>
        <w:rPr>
          <w:rFonts w:eastAsia="Calibri"/>
          <w:spacing w:val="2"/>
          <w:position w:val="0"/>
          <w:szCs w:val="28"/>
        </w:rPr>
        <w:t>chức</w:t>
      </w:r>
      <w:r>
        <w:rPr>
          <w:rFonts w:eastAsia="Calibri"/>
          <w:spacing w:val="2"/>
          <w:position w:val="0"/>
          <w:szCs w:val="28"/>
          <w:lang w:val="ru-RU"/>
        </w:rPr>
        <w:t xml:space="preserve"> </w:t>
      </w:r>
      <w:r>
        <w:rPr>
          <w:rFonts w:eastAsia="Calibri"/>
          <w:spacing w:val="2"/>
          <w:position w:val="0"/>
          <w:szCs w:val="28"/>
        </w:rPr>
        <w:t>gi</w:t>
      </w:r>
      <w:r>
        <w:rPr>
          <w:rFonts w:eastAsia="Calibri"/>
          <w:spacing w:val="2"/>
          <w:position w:val="0"/>
          <w:szCs w:val="28"/>
          <w:lang w:val="ru-RU"/>
        </w:rPr>
        <w:t>á</w:t>
      </w:r>
      <w:r>
        <w:rPr>
          <w:rFonts w:eastAsia="Calibri"/>
          <w:spacing w:val="2"/>
          <w:position w:val="0"/>
          <w:szCs w:val="28"/>
        </w:rPr>
        <w:t>m</w:t>
      </w:r>
      <w:r>
        <w:rPr>
          <w:rFonts w:eastAsia="Calibri"/>
          <w:spacing w:val="2"/>
          <w:position w:val="0"/>
          <w:szCs w:val="28"/>
          <w:lang w:val="ru-RU"/>
        </w:rPr>
        <w:t xml:space="preserve"> đ</w:t>
      </w:r>
      <w:r>
        <w:rPr>
          <w:rFonts w:eastAsia="Calibri"/>
          <w:spacing w:val="2"/>
          <w:position w:val="0"/>
          <w:szCs w:val="28"/>
        </w:rPr>
        <w:t>ịnh</w:t>
      </w:r>
      <w:r>
        <w:rPr>
          <w:rFonts w:eastAsia="Calibri"/>
          <w:spacing w:val="2"/>
          <w:position w:val="0"/>
          <w:szCs w:val="28"/>
          <w:lang w:val="ru-RU"/>
        </w:rPr>
        <w:t xml:space="preserve"> </w:t>
      </w:r>
      <w:r>
        <w:rPr>
          <w:spacing w:val="2"/>
          <w:position w:val="0"/>
          <w:szCs w:val="28"/>
        </w:rPr>
        <w:t>quyền</w:t>
      </w:r>
      <w:r>
        <w:rPr>
          <w:spacing w:val="2"/>
          <w:position w:val="0"/>
          <w:szCs w:val="28"/>
          <w:lang w:val="ru-RU"/>
        </w:rPr>
        <w:t xml:space="preserve"> đ</w:t>
      </w:r>
      <w:r>
        <w:rPr>
          <w:spacing w:val="2"/>
          <w:position w:val="0"/>
          <w:szCs w:val="28"/>
        </w:rPr>
        <w:t>ối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giống</w:t>
      </w:r>
      <w:r>
        <w:rPr>
          <w:spacing w:val="2"/>
          <w:position w:val="0"/>
          <w:szCs w:val="28"/>
          <w:lang w:val="ru-RU"/>
        </w:rPr>
        <w:t xml:space="preserve"> </w:t>
      </w:r>
      <w:r>
        <w:rPr>
          <w:spacing w:val="2"/>
          <w:position w:val="0"/>
          <w:szCs w:val="28"/>
        </w:rPr>
        <w:t>c</w:t>
      </w:r>
      <w:r>
        <w:rPr>
          <w:spacing w:val="2"/>
          <w:position w:val="0"/>
          <w:szCs w:val="28"/>
          <w:lang w:val="ru-RU"/>
        </w:rPr>
        <w:t>â</w:t>
      </w:r>
      <w:r>
        <w:rPr>
          <w:spacing w:val="2"/>
          <w:position w:val="0"/>
          <w:szCs w:val="28"/>
        </w:rPr>
        <w:t>y</w:t>
      </w:r>
      <w:r>
        <w:rPr>
          <w:spacing w:val="2"/>
          <w:position w:val="0"/>
          <w:szCs w:val="28"/>
          <w:lang w:val="ru-RU"/>
        </w:rPr>
        <w:t xml:space="preserve"> </w:t>
      </w:r>
      <w:r>
        <w:rPr>
          <w:spacing w:val="2"/>
          <w:position w:val="0"/>
          <w:szCs w:val="28"/>
        </w:rPr>
        <w:t>trồng</w:t>
      </w:r>
      <w:r>
        <w:rPr>
          <w:spacing w:val="2"/>
          <w:position w:val="0"/>
          <w:szCs w:val="28"/>
          <w:lang w:val="ru-RU"/>
        </w:rPr>
        <w:t xml:space="preserve"> </w:t>
      </w:r>
      <w:r>
        <w:rPr>
          <w:spacing w:val="2"/>
          <w:position w:val="0"/>
          <w:szCs w:val="28"/>
        </w:rPr>
        <w:t>quy</w:t>
      </w:r>
      <w:r>
        <w:rPr>
          <w:spacing w:val="2"/>
          <w:position w:val="0"/>
          <w:szCs w:val="28"/>
          <w:lang w:val="ru-RU"/>
        </w:rPr>
        <w:t xml:space="preserve"> đ</w:t>
      </w:r>
      <w:r>
        <w:rPr>
          <w:spacing w:val="2"/>
          <w:position w:val="0"/>
          <w:szCs w:val="28"/>
        </w:rPr>
        <w:t>ịnh</w:t>
      </w:r>
      <w:r>
        <w:rPr>
          <w:spacing w:val="2"/>
          <w:position w:val="0"/>
          <w:szCs w:val="28"/>
          <w:lang w:val="ru-RU"/>
        </w:rPr>
        <w:t xml:space="preserve"> </w:t>
      </w:r>
      <w:r>
        <w:rPr>
          <w:spacing w:val="2"/>
          <w:position w:val="0"/>
          <w:szCs w:val="28"/>
        </w:rPr>
        <w:t>tại</w:t>
      </w:r>
      <w:r>
        <w:rPr>
          <w:spacing w:val="2"/>
          <w:position w:val="0"/>
          <w:szCs w:val="28"/>
          <w:lang w:val="ru-RU"/>
        </w:rPr>
        <w:t xml:space="preserve"> đ</w:t>
      </w:r>
      <w:r>
        <w:rPr>
          <w:spacing w:val="2"/>
          <w:position w:val="0"/>
          <w:szCs w:val="28"/>
        </w:rPr>
        <w:t>iểm</w:t>
      </w:r>
      <w:r>
        <w:rPr>
          <w:spacing w:val="2"/>
          <w:position w:val="0"/>
          <w:szCs w:val="28"/>
          <w:lang w:val="ru-RU"/>
        </w:rPr>
        <w:t xml:space="preserve"> </w:t>
      </w:r>
      <w:r>
        <w:rPr>
          <w:spacing w:val="2"/>
          <w:position w:val="0"/>
          <w:szCs w:val="28"/>
        </w:rPr>
        <w:t>c</w:t>
      </w:r>
      <w:r>
        <w:rPr>
          <w:spacing w:val="2"/>
          <w:position w:val="0"/>
          <w:szCs w:val="28"/>
          <w:lang w:val="ru-RU"/>
        </w:rPr>
        <w:t xml:space="preserve"> </w:t>
      </w:r>
      <w:r>
        <w:rPr>
          <w:spacing w:val="2"/>
          <w:position w:val="0"/>
          <w:szCs w:val="28"/>
        </w:rPr>
        <w:t>khoản</w:t>
      </w:r>
      <w:r>
        <w:rPr>
          <w:spacing w:val="2"/>
          <w:position w:val="0"/>
          <w:szCs w:val="28"/>
          <w:lang w:val="ru-RU"/>
        </w:rPr>
        <w:t xml:space="preserve"> 2 Đ</w:t>
      </w:r>
      <w:r>
        <w:rPr>
          <w:spacing w:val="2"/>
          <w:position w:val="0"/>
          <w:szCs w:val="28"/>
        </w:rPr>
        <w:t>iều</w:t>
      </w:r>
      <w:r>
        <w:rPr>
          <w:spacing w:val="2"/>
          <w:position w:val="0"/>
          <w:szCs w:val="28"/>
          <w:lang w:val="ru-RU"/>
        </w:rPr>
        <w:t xml:space="preserve"> </w:t>
      </w:r>
      <w:r>
        <w:rPr>
          <w:spacing w:val="2"/>
          <w:position w:val="0"/>
          <w:szCs w:val="28"/>
        </w:rPr>
        <w:t>n</w:t>
      </w:r>
      <w:r>
        <w:rPr>
          <w:spacing w:val="2"/>
          <w:position w:val="0"/>
          <w:szCs w:val="28"/>
          <w:lang w:val="ru-RU"/>
        </w:rPr>
        <w:t>à</w:t>
      </w:r>
      <w:r>
        <w:rPr>
          <w:spacing w:val="2"/>
          <w:position w:val="0"/>
          <w:szCs w:val="28"/>
        </w:rPr>
        <w:t>y</w:t>
      </w:r>
      <w:r>
        <w:rPr>
          <w:spacing w:val="2"/>
          <w:position w:val="0"/>
          <w:szCs w:val="28"/>
          <w:lang w:val="ru-RU"/>
        </w:rPr>
        <w:t>.</w:t>
      </w:r>
    </w:p>
    <w:p w14:paraId="17E15CF1" w14:textId="77777777" w:rsidR="00C82555" w:rsidRDefault="00000000" w:rsidP="00F70A47">
      <w:pPr>
        <w:spacing w:after="0" w:line="312" w:lineRule="auto"/>
        <w:ind w:leftChars="0" w:left="0" w:firstLineChars="0" w:firstLine="567"/>
        <w:jc w:val="both"/>
        <w:rPr>
          <w:rFonts w:eastAsia="Calibri"/>
          <w:spacing w:val="2"/>
          <w:position w:val="0"/>
          <w:szCs w:val="28"/>
          <w:lang w:val="ru-RU"/>
        </w:rPr>
      </w:pPr>
      <w:r>
        <w:rPr>
          <w:spacing w:val="2"/>
          <w:position w:val="0"/>
          <w:szCs w:val="28"/>
        </w:rPr>
        <w:t>d</w:t>
      </w:r>
      <w:r>
        <w:rPr>
          <w:spacing w:val="2"/>
          <w:position w:val="0"/>
          <w:szCs w:val="28"/>
          <w:lang w:val="ru-RU"/>
        </w:rPr>
        <w:t xml:space="preserve">2) </w:t>
      </w:r>
      <w:r>
        <w:rPr>
          <w:spacing w:val="2"/>
          <w:position w:val="0"/>
          <w:szCs w:val="28"/>
        </w:rPr>
        <w:t>Trong</w:t>
      </w:r>
      <w:r>
        <w:rPr>
          <w:spacing w:val="2"/>
          <w:position w:val="0"/>
          <w:szCs w:val="28"/>
          <w:lang w:val="ru-RU"/>
        </w:rPr>
        <w:t xml:space="preserve"> </w:t>
      </w:r>
      <w:r>
        <w:rPr>
          <w:spacing w:val="2"/>
          <w:position w:val="0"/>
          <w:szCs w:val="28"/>
        </w:rPr>
        <w:t>tr</w:t>
      </w:r>
      <w:r>
        <w:rPr>
          <w:spacing w:val="2"/>
          <w:position w:val="0"/>
          <w:szCs w:val="28"/>
          <w:lang w:val="ru-RU"/>
        </w:rPr>
        <w:t>ư</w:t>
      </w:r>
      <w:r>
        <w:rPr>
          <w:spacing w:val="2"/>
          <w:position w:val="0"/>
          <w:szCs w:val="28"/>
        </w:rPr>
        <w:t>ờng</w:t>
      </w:r>
      <w:r>
        <w:rPr>
          <w:spacing w:val="2"/>
          <w:position w:val="0"/>
          <w:szCs w:val="28"/>
          <w:lang w:val="ru-RU"/>
        </w:rPr>
        <w:t xml:space="preserve"> </w:t>
      </w:r>
      <w:r>
        <w:rPr>
          <w:spacing w:val="2"/>
          <w:position w:val="0"/>
          <w:szCs w:val="28"/>
        </w:rPr>
        <w:t>hợp</w:t>
      </w:r>
      <w:r>
        <w:rPr>
          <w:spacing w:val="2"/>
          <w:position w:val="0"/>
          <w:szCs w:val="28"/>
          <w:lang w:val="ru-RU"/>
        </w:rPr>
        <w:t xml:space="preserve"> </w:t>
      </w:r>
      <w:r>
        <w:rPr>
          <w:spacing w:val="2"/>
          <w:position w:val="0"/>
          <w:szCs w:val="28"/>
        </w:rPr>
        <w:t>Giấy</w:t>
      </w:r>
      <w:r>
        <w:rPr>
          <w:spacing w:val="2"/>
          <w:position w:val="0"/>
          <w:szCs w:val="28"/>
          <w:lang w:val="ru-RU"/>
        </w:rPr>
        <w:t xml:space="preserve"> </w:t>
      </w:r>
      <w:r>
        <w:rPr>
          <w:spacing w:val="2"/>
          <w:position w:val="0"/>
          <w:szCs w:val="28"/>
        </w:rPr>
        <w:t>chứng</w:t>
      </w:r>
      <w:r>
        <w:rPr>
          <w:spacing w:val="2"/>
          <w:position w:val="0"/>
          <w:szCs w:val="28"/>
          <w:lang w:val="ru-RU"/>
        </w:rPr>
        <w:t xml:space="preserve"> </w:t>
      </w:r>
      <w:r>
        <w:rPr>
          <w:spacing w:val="2"/>
          <w:position w:val="0"/>
          <w:szCs w:val="28"/>
        </w:rPr>
        <w:t>nhận</w:t>
      </w:r>
      <w:r>
        <w:rPr>
          <w:spacing w:val="2"/>
          <w:position w:val="0"/>
          <w:szCs w:val="28"/>
          <w:lang w:val="ru-RU"/>
        </w:rPr>
        <w:t xml:space="preserve"> </w:t>
      </w:r>
      <w:r>
        <w:rPr>
          <w:spacing w:val="2"/>
          <w:position w:val="0"/>
          <w:szCs w:val="28"/>
        </w:rPr>
        <w:t>tổ</w:t>
      </w:r>
      <w:r>
        <w:rPr>
          <w:spacing w:val="2"/>
          <w:position w:val="0"/>
          <w:szCs w:val="28"/>
          <w:lang w:val="ru-RU"/>
        </w:rPr>
        <w:t xml:space="preserve"> </w:t>
      </w:r>
      <w:r>
        <w:rPr>
          <w:spacing w:val="2"/>
          <w:position w:val="0"/>
          <w:szCs w:val="28"/>
        </w:rPr>
        <w:t>chức</w:t>
      </w:r>
      <w:r>
        <w:rPr>
          <w:spacing w:val="2"/>
          <w:position w:val="0"/>
          <w:szCs w:val="28"/>
          <w:lang w:val="ru-RU"/>
        </w:rPr>
        <w:t xml:space="preserve"> </w:t>
      </w:r>
      <w:r>
        <w:rPr>
          <w:spacing w:val="2"/>
          <w:position w:val="0"/>
          <w:szCs w:val="28"/>
        </w:rPr>
        <w:t>gi</w:t>
      </w:r>
      <w:r>
        <w:rPr>
          <w:spacing w:val="2"/>
          <w:position w:val="0"/>
          <w:szCs w:val="28"/>
          <w:lang w:val="ru-RU"/>
        </w:rPr>
        <w:t>á</w:t>
      </w:r>
      <w:r>
        <w:rPr>
          <w:spacing w:val="2"/>
          <w:position w:val="0"/>
          <w:szCs w:val="28"/>
        </w:rPr>
        <w:t>m</w:t>
      </w:r>
      <w:r>
        <w:rPr>
          <w:spacing w:val="2"/>
          <w:position w:val="0"/>
          <w:szCs w:val="28"/>
          <w:lang w:val="ru-RU"/>
        </w:rPr>
        <w:t xml:space="preserve"> đ</w:t>
      </w:r>
      <w:r>
        <w:rPr>
          <w:spacing w:val="2"/>
          <w:position w:val="0"/>
          <w:szCs w:val="28"/>
        </w:rPr>
        <w:t>ịnh</w:t>
      </w:r>
      <w:r>
        <w:rPr>
          <w:spacing w:val="2"/>
          <w:position w:val="0"/>
          <w:szCs w:val="28"/>
          <w:lang w:val="ru-RU"/>
        </w:rPr>
        <w:t xml:space="preserve"> </w:t>
      </w:r>
      <w:r>
        <w:rPr>
          <w:spacing w:val="2"/>
          <w:position w:val="0"/>
          <w:szCs w:val="28"/>
        </w:rPr>
        <w:t>quyền</w:t>
      </w:r>
      <w:r>
        <w:rPr>
          <w:spacing w:val="2"/>
          <w:position w:val="0"/>
          <w:szCs w:val="28"/>
          <w:lang w:val="ru-RU"/>
        </w:rPr>
        <w:t xml:space="preserve"> đ</w:t>
      </w:r>
      <w:r>
        <w:rPr>
          <w:spacing w:val="2"/>
          <w:position w:val="0"/>
          <w:szCs w:val="28"/>
        </w:rPr>
        <w:t>ối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giống</w:t>
      </w:r>
      <w:r>
        <w:rPr>
          <w:spacing w:val="2"/>
          <w:position w:val="0"/>
          <w:szCs w:val="28"/>
          <w:lang w:val="ru-RU"/>
        </w:rPr>
        <w:t xml:space="preserve"> </w:t>
      </w:r>
      <w:r>
        <w:rPr>
          <w:spacing w:val="2"/>
          <w:position w:val="0"/>
          <w:szCs w:val="28"/>
        </w:rPr>
        <w:t>c</w:t>
      </w:r>
      <w:r>
        <w:rPr>
          <w:spacing w:val="2"/>
          <w:position w:val="0"/>
          <w:szCs w:val="28"/>
          <w:lang w:val="ru-RU"/>
        </w:rPr>
        <w:t>â</w:t>
      </w:r>
      <w:r>
        <w:rPr>
          <w:spacing w:val="2"/>
          <w:position w:val="0"/>
          <w:szCs w:val="28"/>
        </w:rPr>
        <w:t>y</w:t>
      </w:r>
      <w:r>
        <w:rPr>
          <w:spacing w:val="2"/>
          <w:position w:val="0"/>
          <w:szCs w:val="28"/>
          <w:lang w:val="ru-RU"/>
        </w:rPr>
        <w:t xml:space="preserve"> </w:t>
      </w:r>
      <w:r>
        <w:rPr>
          <w:spacing w:val="2"/>
          <w:position w:val="0"/>
          <w:szCs w:val="28"/>
        </w:rPr>
        <w:t>trồng</w:t>
      </w:r>
      <w:r>
        <w:rPr>
          <w:spacing w:val="2"/>
          <w:position w:val="0"/>
          <w:szCs w:val="28"/>
          <w:lang w:val="ru-RU"/>
        </w:rPr>
        <w:t xml:space="preserve"> </w:t>
      </w:r>
      <w:r>
        <w:rPr>
          <w:rFonts w:eastAsia="Calibri"/>
          <w:spacing w:val="2"/>
          <w:position w:val="0"/>
          <w:szCs w:val="28"/>
        </w:rPr>
        <w:t>bị</w:t>
      </w:r>
      <w:r>
        <w:rPr>
          <w:rFonts w:eastAsia="Calibri"/>
          <w:spacing w:val="2"/>
          <w:position w:val="0"/>
          <w:szCs w:val="28"/>
          <w:lang w:val="ru-RU"/>
        </w:rPr>
        <w:t xml:space="preserve"> </w:t>
      </w:r>
      <w:r>
        <w:rPr>
          <w:rFonts w:eastAsia="Calibri"/>
          <w:spacing w:val="2"/>
          <w:position w:val="0"/>
          <w:szCs w:val="28"/>
        </w:rPr>
        <w:t>lỗi</w:t>
      </w:r>
      <w:r>
        <w:rPr>
          <w:rFonts w:eastAsia="Calibri"/>
          <w:spacing w:val="2"/>
          <w:position w:val="0"/>
          <w:szCs w:val="28"/>
          <w:lang w:val="ru-RU"/>
        </w:rPr>
        <w:t xml:space="preserve"> </w:t>
      </w:r>
      <w:r>
        <w:rPr>
          <w:rFonts w:eastAsia="Calibri"/>
          <w:spacing w:val="2"/>
          <w:position w:val="0"/>
          <w:szCs w:val="28"/>
        </w:rPr>
        <w:t>do</w:t>
      </w:r>
      <w:r>
        <w:rPr>
          <w:rFonts w:eastAsia="Calibri"/>
          <w:spacing w:val="2"/>
          <w:position w:val="0"/>
          <w:szCs w:val="28"/>
          <w:lang w:val="ru-RU"/>
        </w:rPr>
        <w:t xml:space="preserve"> </w:t>
      </w:r>
      <w:r>
        <w:rPr>
          <w:spacing w:val="2"/>
          <w:position w:val="0"/>
          <w:szCs w:val="28"/>
          <w:lang w:val="vi-VN"/>
        </w:rPr>
        <w:t>Ủy ban nhân dân</w:t>
      </w:r>
      <w:r>
        <w:rPr>
          <w:rFonts w:eastAsia="Calibri"/>
          <w:iCs/>
          <w:spacing w:val="2"/>
          <w:position w:val="0"/>
          <w:szCs w:val="28"/>
          <w:lang w:val="vi-VN"/>
        </w:rPr>
        <w:t xml:space="preserve"> </w:t>
      </w:r>
      <w:r>
        <w:rPr>
          <w:spacing w:val="2"/>
          <w:position w:val="0"/>
          <w:szCs w:val="28"/>
        </w:rPr>
        <w:t>t</w:t>
      </w:r>
      <w:r>
        <w:rPr>
          <w:spacing w:val="2"/>
          <w:position w:val="0"/>
          <w:szCs w:val="28"/>
          <w:lang w:val="vi-VN"/>
        </w:rPr>
        <w:t>ỉnh</w:t>
      </w:r>
      <w:r>
        <w:rPr>
          <w:spacing w:val="2"/>
          <w:position w:val="0"/>
          <w:szCs w:val="28"/>
          <w:lang w:val="ru-RU"/>
        </w:rPr>
        <w:t xml:space="preserve">, </w:t>
      </w:r>
      <w:r>
        <w:rPr>
          <w:rFonts w:eastAsia="Calibri"/>
          <w:spacing w:val="2"/>
          <w:position w:val="0"/>
          <w:szCs w:val="28"/>
        </w:rPr>
        <w:t>th</w:t>
      </w:r>
      <w:r>
        <w:rPr>
          <w:rFonts w:eastAsia="Calibri"/>
          <w:spacing w:val="2"/>
          <w:position w:val="0"/>
          <w:szCs w:val="28"/>
          <w:lang w:val="ru-RU"/>
        </w:rPr>
        <w:t>à</w:t>
      </w:r>
      <w:r>
        <w:rPr>
          <w:rFonts w:eastAsia="Calibri"/>
          <w:spacing w:val="2"/>
          <w:position w:val="0"/>
          <w:szCs w:val="28"/>
        </w:rPr>
        <w:t>nh</w:t>
      </w:r>
      <w:r>
        <w:rPr>
          <w:rFonts w:eastAsia="Calibri"/>
          <w:spacing w:val="2"/>
          <w:position w:val="0"/>
          <w:szCs w:val="28"/>
          <w:lang w:val="ru-RU"/>
        </w:rPr>
        <w:t xml:space="preserve"> </w:t>
      </w:r>
      <w:r>
        <w:rPr>
          <w:rFonts w:eastAsia="Calibri"/>
          <w:spacing w:val="2"/>
          <w:position w:val="0"/>
          <w:szCs w:val="28"/>
        </w:rPr>
        <w:t>phố</w:t>
      </w:r>
      <w:r>
        <w:rPr>
          <w:spacing w:val="2"/>
          <w:position w:val="0"/>
          <w:szCs w:val="28"/>
          <w:lang w:val="ru-RU"/>
        </w:rPr>
        <w:t xml:space="preserve"> </w:t>
      </w:r>
      <w:r>
        <w:rPr>
          <w:spacing w:val="2"/>
          <w:position w:val="0"/>
          <w:szCs w:val="28"/>
        </w:rPr>
        <w:t>trực</w:t>
      </w:r>
      <w:r>
        <w:rPr>
          <w:spacing w:val="2"/>
          <w:position w:val="0"/>
          <w:szCs w:val="28"/>
          <w:lang w:val="ru-RU"/>
        </w:rPr>
        <w:t xml:space="preserve"> </w:t>
      </w:r>
      <w:r>
        <w:rPr>
          <w:spacing w:val="2"/>
          <w:position w:val="0"/>
          <w:szCs w:val="28"/>
        </w:rPr>
        <w:t>thuộc</w:t>
      </w:r>
      <w:r>
        <w:rPr>
          <w:spacing w:val="2"/>
          <w:position w:val="0"/>
          <w:szCs w:val="28"/>
          <w:lang w:val="ru-RU"/>
        </w:rPr>
        <w:t xml:space="preserve"> </w:t>
      </w:r>
      <w:r>
        <w:rPr>
          <w:spacing w:val="2"/>
          <w:position w:val="0"/>
          <w:szCs w:val="28"/>
        </w:rPr>
        <w:t>trung</w:t>
      </w:r>
      <w:r>
        <w:rPr>
          <w:spacing w:val="2"/>
          <w:position w:val="0"/>
          <w:szCs w:val="28"/>
          <w:lang w:val="ru-RU"/>
        </w:rPr>
        <w:t xml:space="preserve"> ươ</w:t>
      </w:r>
      <w:r>
        <w:rPr>
          <w:spacing w:val="2"/>
          <w:position w:val="0"/>
          <w:szCs w:val="28"/>
        </w:rPr>
        <w:t>ng</w:t>
      </w:r>
      <w:r>
        <w:rPr>
          <w:rFonts w:eastAsia="Calibri"/>
          <w:spacing w:val="2"/>
          <w:position w:val="0"/>
          <w:szCs w:val="28"/>
          <w:lang w:val="ru-RU"/>
        </w:rPr>
        <w:t xml:space="preserve"> đã </w:t>
      </w:r>
      <w:r>
        <w:rPr>
          <w:rFonts w:eastAsia="Calibri"/>
          <w:spacing w:val="2"/>
          <w:position w:val="0"/>
          <w:szCs w:val="28"/>
        </w:rPr>
        <w:t>cấp</w:t>
      </w:r>
      <w:r>
        <w:rPr>
          <w:rFonts w:eastAsia="Calibri"/>
          <w:spacing w:val="2"/>
          <w:position w:val="0"/>
          <w:szCs w:val="28"/>
          <w:lang w:val="ru-RU"/>
        </w:rPr>
        <w:t xml:space="preserve"> </w:t>
      </w:r>
      <w:r>
        <w:rPr>
          <w:rFonts w:eastAsia="Calibri"/>
          <w:spacing w:val="2"/>
          <w:position w:val="0"/>
          <w:szCs w:val="28"/>
        </w:rPr>
        <w:t>Giấy</w:t>
      </w:r>
      <w:r>
        <w:rPr>
          <w:rFonts w:eastAsia="Calibri"/>
          <w:spacing w:val="2"/>
          <w:position w:val="0"/>
          <w:szCs w:val="28"/>
          <w:lang w:val="ru-RU"/>
        </w:rPr>
        <w:t xml:space="preserve"> </w:t>
      </w:r>
      <w:r>
        <w:rPr>
          <w:rFonts w:eastAsia="Calibri"/>
          <w:spacing w:val="2"/>
          <w:position w:val="0"/>
          <w:szCs w:val="28"/>
        </w:rPr>
        <w:t>chứng</w:t>
      </w:r>
      <w:r>
        <w:rPr>
          <w:rFonts w:eastAsia="Calibri"/>
          <w:spacing w:val="2"/>
          <w:position w:val="0"/>
          <w:szCs w:val="28"/>
          <w:lang w:val="ru-RU"/>
        </w:rPr>
        <w:t xml:space="preserve"> </w:t>
      </w:r>
      <w:r>
        <w:rPr>
          <w:rFonts w:eastAsia="Calibri"/>
          <w:spacing w:val="2"/>
          <w:position w:val="0"/>
          <w:szCs w:val="28"/>
        </w:rPr>
        <w:t>nhận</w:t>
      </w:r>
      <w:r>
        <w:rPr>
          <w:rFonts w:eastAsia="Calibri"/>
          <w:spacing w:val="2"/>
          <w:position w:val="0"/>
          <w:szCs w:val="28"/>
          <w:lang w:val="ru-RU"/>
        </w:rPr>
        <w:t xml:space="preserve"> </w:t>
      </w:r>
      <w:r>
        <w:rPr>
          <w:rFonts w:eastAsia="Calibri"/>
          <w:spacing w:val="2"/>
          <w:position w:val="0"/>
          <w:szCs w:val="28"/>
        </w:rPr>
        <w:t>g</w:t>
      </w:r>
      <w:r>
        <w:rPr>
          <w:rFonts w:eastAsia="Calibri"/>
          <w:spacing w:val="2"/>
          <w:position w:val="0"/>
          <w:szCs w:val="28"/>
          <w:lang w:val="ru-RU"/>
        </w:rPr>
        <w:t>â</w:t>
      </w:r>
      <w:r>
        <w:rPr>
          <w:rFonts w:eastAsia="Calibri"/>
          <w:spacing w:val="2"/>
          <w:position w:val="0"/>
          <w:szCs w:val="28"/>
        </w:rPr>
        <w:t>y</w:t>
      </w:r>
      <w:r>
        <w:rPr>
          <w:rFonts w:eastAsia="Calibri"/>
          <w:spacing w:val="2"/>
          <w:position w:val="0"/>
          <w:szCs w:val="28"/>
          <w:lang w:val="ru-RU"/>
        </w:rPr>
        <w:t xml:space="preserve"> </w:t>
      </w:r>
      <w:r>
        <w:rPr>
          <w:rFonts w:eastAsia="Calibri"/>
          <w:spacing w:val="2"/>
          <w:position w:val="0"/>
          <w:szCs w:val="28"/>
        </w:rPr>
        <w:t>ra</w:t>
      </w:r>
      <w:r>
        <w:rPr>
          <w:rFonts w:eastAsia="Calibri"/>
          <w:spacing w:val="2"/>
          <w:position w:val="0"/>
          <w:szCs w:val="28"/>
          <w:lang w:val="ru-RU"/>
        </w:rPr>
        <w:t xml:space="preserve">, </w:t>
      </w:r>
      <w:r>
        <w:rPr>
          <w:rFonts w:eastAsia="Calibri"/>
          <w:spacing w:val="2"/>
          <w:position w:val="0"/>
          <w:szCs w:val="28"/>
        </w:rPr>
        <w:t>th</w:t>
      </w:r>
      <w:r>
        <w:rPr>
          <w:rFonts w:eastAsia="Calibri"/>
          <w:spacing w:val="2"/>
          <w:position w:val="0"/>
          <w:szCs w:val="28"/>
          <w:lang w:val="ru-RU"/>
        </w:rPr>
        <w:t xml:space="preserve">ì </w:t>
      </w:r>
      <w:r>
        <w:rPr>
          <w:rFonts w:eastAsia="Calibri"/>
          <w:spacing w:val="2"/>
          <w:position w:val="0"/>
          <w:szCs w:val="28"/>
        </w:rPr>
        <w:t>c</w:t>
      </w:r>
      <w:r>
        <w:rPr>
          <w:rFonts w:eastAsia="Calibri"/>
          <w:spacing w:val="2"/>
          <w:position w:val="0"/>
          <w:szCs w:val="28"/>
          <w:lang w:val="ru-RU"/>
        </w:rPr>
        <w:t xml:space="preserve">ơ </w:t>
      </w:r>
      <w:r>
        <w:rPr>
          <w:rFonts w:eastAsia="Calibri"/>
          <w:spacing w:val="2"/>
          <w:position w:val="0"/>
          <w:szCs w:val="28"/>
        </w:rPr>
        <w:t>quan</w:t>
      </w:r>
      <w:r>
        <w:rPr>
          <w:rFonts w:eastAsia="Calibri"/>
          <w:spacing w:val="2"/>
          <w:position w:val="0"/>
          <w:szCs w:val="28"/>
          <w:lang w:val="ru-RU"/>
        </w:rPr>
        <w:t xml:space="preserve"> đã </w:t>
      </w:r>
      <w:r>
        <w:rPr>
          <w:rFonts w:eastAsia="Calibri"/>
          <w:spacing w:val="2"/>
          <w:position w:val="0"/>
          <w:szCs w:val="28"/>
        </w:rPr>
        <w:t>cấp</w:t>
      </w:r>
      <w:r>
        <w:rPr>
          <w:rFonts w:eastAsia="Calibri"/>
          <w:spacing w:val="2"/>
          <w:position w:val="0"/>
          <w:szCs w:val="28"/>
          <w:lang w:val="ru-RU"/>
        </w:rPr>
        <w:t xml:space="preserve"> </w:t>
      </w:r>
      <w:r>
        <w:rPr>
          <w:rFonts w:eastAsia="Calibri"/>
          <w:spacing w:val="2"/>
          <w:position w:val="0"/>
          <w:szCs w:val="28"/>
        </w:rPr>
        <w:t>Giấy</w:t>
      </w:r>
      <w:r>
        <w:rPr>
          <w:rFonts w:eastAsia="Calibri"/>
          <w:spacing w:val="2"/>
          <w:position w:val="0"/>
          <w:szCs w:val="28"/>
          <w:lang w:val="ru-RU"/>
        </w:rPr>
        <w:t xml:space="preserve"> </w:t>
      </w:r>
      <w:r>
        <w:rPr>
          <w:rFonts w:eastAsia="Calibri"/>
          <w:spacing w:val="2"/>
          <w:position w:val="0"/>
          <w:szCs w:val="28"/>
        </w:rPr>
        <w:t>chứng</w:t>
      </w:r>
      <w:r>
        <w:rPr>
          <w:rFonts w:eastAsia="Calibri"/>
          <w:spacing w:val="2"/>
          <w:position w:val="0"/>
          <w:szCs w:val="28"/>
          <w:lang w:val="ru-RU"/>
        </w:rPr>
        <w:t xml:space="preserve"> </w:t>
      </w:r>
      <w:r>
        <w:rPr>
          <w:rFonts w:eastAsia="Calibri"/>
          <w:spacing w:val="2"/>
          <w:position w:val="0"/>
          <w:szCs w:val="28"/>
        </w:rPr>
        <w:t>nhận</w:t>
      </w:r>
      <w:r>
        <w:rPr>
          <w:rFonts w:eastAsia="Calibri"/>
          <w:spacing w:val="2"/>
          <w:position w:val="0"/>
          <w:szCs w:val="28"/>
          <w:lang w:val="ru-RU"/>
        </w:rPr>
        <w:t xml:space="preserve"> </w:t>
      </w:r>
      <w:r>
        <w:rPr>
          <w:rFonts w:eastAsia="Calibri"/>
          <w:spacing w:val="2"/>
          <w:position w:val="0"/>
          <w:szCs w:val="28"/>
        </w:rPr>
        <w:t>c</w:t>
      </w:r>
      <w:r>
        <w:rPr>
          <w:rFonts w:eastAsia="Calibri"/>
          <w:spacing w:val="2"/>
          <w:position w:val="0"/>
          <w:szCs w:val="28"/>
          <w:lang w:val="ru-RU"/>
        </w:rPr>
        <w:t xml:space="preserve">ó </w:t>
      </w:r>
      <w:r>
        <w:rPr>
          <w:rFonts w:eastAsia="Calibri"/>
          <w:spacing w:val="2"/>
          <w:position w:val="0"/>
          <w:szCs w:val="28"/>
        </w:rPr>
        <w:t>tr</w:t>
      </w:r>
      <w:r>
        <w:rPr>
          <w:rFonts w:eastAsia="Calibri"/>
          <w:spacing w:val="2"/>
          <w:position w:val="0"/>
          <w:szCs w:val="28"/>
          <w:lang w:val="ru-RU"/>
        </w:rPr>
        <w:t>á</w:t>
      </w:r>
      <w:r>
        <w:rPr>
          <w:rFonts w:eastAsia="Calibri"/>
          <w:spacing w:val="2"/>
          <w:position w:val="0"/>
          <w:szCs w:val="28"/>
        </w:rPr>
        <w:t>ch</w:t>
      </w:r>
      <w:r>
        <w:rPr>
          <w:rFonts w:eastAsia="Calibri"/>
          <w:spacing w:val="2"/>
          <w:position w:val="0"/>
          <w:szCs w:val="28"/>
          <w:lang w:val="ru-RU"/>
        </w:rPr>
        <w:t xml:space="preserve"> </w:t>
      </w:r>
      <w:r>
        <w:rPr>
          <w:rFonts w:eastAsia="Calibri"/>
          <w:spacing w:val="2"/>
          <w:position w:val="0"/>
          <w:szCs w:val="28"/>
        </w:rPr>
        <w:t>nhiệm</w:t>
      </w:r>
      <w:r>
        <w:rPr>
          <w:rFonts w:eastAsia="Calibri"/>
          <w:spacing w:val="2"/>
          <w:position w:val="0"/>
          <w:szCs w:val="28"/>
          <w:lang w:val="ru-RU"/>
        </w:rPr>
        <w:t xml:space="preserve"> </w:t>
      </w:r>
      <w:r>
        <w:rPr>
          <w:rFonts w:eastAsia="Calibri"/>
          <w:spacing w:val="2"/>
          <w:position w:val="0"/>
          <w:szCs w:val="28"/>
        </w:rPr>
        <w:t>cấp</w:t>
      </w:r>
      <w:r>
        <w:rPr>
          <w:rFonts w:eastAsia="Calibri"/>
          <w:spacing w:val="2"/>
          <w:position w:val="0"/>
          <w:szCs w:val="28"/>
          <w:lang w:val="ru-RU"/>
        </w:rPr>
        <w:t xml:space="preserve"> </w:t>
      </w:r>
      <w:r>
        <w:rPr>
          <w:rFonts w:eastAsia="Calibri"/>
          <w:spacing w:val="2"/>
          <w:position w:val="0"/>
          <w:szCs w:val="28"/>
        </w:rPr>
        <w:t>lại</w:t>
      </w:r>
      <w:r>
        <w:rPr>
          <w:rFonts w:eastAsia="Calibri"/>
          <w:spacing w:val="2"/>
          <w:position w:val="0"/>
          <w:szCs w:val="28"/>
          <w:lang w:val="ru-RU"/>
        </w:rPr>
        <w:t xml:space="preserve"> </w:t>
      </w:r>
      <w:r>
        <w:rPr>
          <w:rFonts w:eastAsia="Calibri"/>
          <w:spacing w:val="2"/>
          <w:position w:val="0"/>
          <w:szCs w:val="28"/>
        </w:rPr>
        <w:t>Giấy</w:t>
      </w:r>
      <w:r>
        <w:rPr>
          <w:rFonts w:eastAsia="Calibri"/>
          <w:spacing w:val="2"/>
          <w:position w:val="0"/>
          <w:szCs w:val="28"/>
          <w:lang w:val="ru-RU"/>
        </w:rPr>
        <w:t xml:space="preserve"> </w:t>
      </w:r>
      <w:r>
        <w:rPr>
          <w:rFonts w:eastAsia="Calibri"/>
          <w:spacing w:val="2"/>
          <w:position w:val="0"/>
          <w:szCs w:val="28"/>
        </w:rPr>
        <w:t>chứng</w:t>
      </w:r>
      <w:r>
        <w:rPr>
          <w:rFonts w:eastAsia="Calibri"/>
          <w:spacing w:val="2"/>
          <w:position w:val="0"/>
          <w:szCs w:val="28"/>
          <w:lang w:val="ru-RU"/>
        </w:rPr>
        <w:t xml:space="preserve"> </w:t>
      </w:r>
      <w:r>
        <w:rPr>
          <w:rFonts w:eastAsia="Calibri"/>
          <w:spacing w:val="2"/>
          <w:position w:val="0"/>
          <w:szCs w:val="28"/>
        </w:rPr>
        <w:t>nhận</w:t>
      </w:r>
      <w:r>
        <w:rPr>
          <w:rFonts w:eastAsia="Calibri"/>
          <w:spacing w:val="2"/>
          <w:position w:val="0"/>
          <w:szCs w:val="28"/>
          <w:lang w:val="ru-RU"/>
        </w:rPr>
        <w:t xml:space="preserve"> </w:t>
      </w:r>
      <w:r>
        <w:rPr>
          <w:rFonts w:eastAsia="Calibri"/>
          <w:spacing w:val="2"/>
          <w:position w:val="0"/>
          <w:szCs w:val="28"/>
        </w:rPr>
        <w:t>trong</w:t>
      </w:r>
      <w:r>
        <w:rPr>
          <w:rFonts w:eastAsia="Calibri"/>
          <w:spacing w:val="2"/>
          <w:position w:val="0"/>
          <w:szCs w:val="28"/>
          <w:lang w:val="ru-RU"/>
        </w:rPr>
        <w:t xml:space="preserve"> </w:t>
      </w:r>
      <w:r>
        <w:rPr>
          <w:rFonts w:eastAsia="Calibri"/>
          <w:spacing w:val="2"/>
          <w:position w:val="0"/>
          <w:szCs w:val="28"/>
        </w:rPr>
        <w:t>thời</w:t>
      </w:r>
      <w:r>
        <w:rPr>
          <w:rFonts w:eastAsia="Calibri"/>
          <w:spacing w:val="2"/>
          <w:position w:val="0"/>
          <w:szCs w:val="28"/>
          <w:lang w:val="ru-RU"/>
        </w:rPr>
        <w:t xml:space="preserve"> </w:t>
      </w:r>
      <w:r>
        <w:rPr>
          <w:rFonts w:eastAsia="Calibri"/>
          <w:spacing w:val="2"/>
          <w:position w:val="0"/>
          <w:szCs w:val="28"/>
        </w:rPr>
        <w:t>hạn</w:t>
      </w:r>
      <w:r>
        <w:rPr>
          <w:rFonts w:eastAsia="Calibri"/>
          <w:spacing w:val="2"/>
          <w:position w:val="0"/>
          <w:szCs w:val="28"/>
          <w:lang w:val="ru-RU"/>
        </w:rPr>
        <w:t xml:space="preserve"> </w:t>
      </w:r>
      <w:r>
        <w:rPr>
          <w:spacing w:val="2"/>
          <w:position w:val="0"/>
          <w:szCs w:val="28"/>
          <w:lang w:val="ru-RU"/>
        </w:rPr>
        <w:t>05</w:t>
      </w:r>
      <w:r>
        <w:rPr>
          <w:rFonts w:eastAsia="Calibri"/>
          <w:spacing w:val="2"/>
          <w:position w:val="0"/>
          <w:szCs w:val="28"/>
          <w:lang w:val="ru-RU"/>
        </w:rPr>
        <w:t xml:space="preserve"> </w:t>
      </w:r>
      <w:r>
        <w:rPr>
          <w:rFonts w:eastAsia="Calibri"/>
          <w:spacing w:val="2"/>
          <w:position w:val="0"/>
          <w:szCs w:val="28"/>
        </w:rPr>
        <w:t>ng</w:t>
      </w:r>
      <w:r>
        <w:rPr>
          <w:rFonts w:eastAsia="Calibri"/>
          <w:spacing w:val="2"/>
          <w:position w:val="0"/>
          <w:szCs w:val="28"/>
          <w:lang w:val="ru-RU"/>
        </w:rPr>
        <w:t>à</w:t>
      </w:r>
      <w:r>
        <w:rPr>
          <w:rFonts w:eastAsia="Calibri"/>
          <w:spacing w:val="2"/>
          <w:position w:val="0"/>
          <w:szCs w:val="28"/>
        </w:rPr>
        <w:t>y</w:t>
      </w:r>
      <w:r>
        <w:rPr>
          <w:rFonts w:eastAsia="Calibri"/>
          <w:spacing w:val="2"/>
          <w:position w:val="0"/>
          <w:szCs w:val="28"/>
          <w:lang w:val="ru-RU"/>
        </w:rPr>
        <w:t xml:space="preserve"> </w:t>
      </w:r>
      <w:r>
        <w:rPr>
          <w:spacing w:val="2"/>
          <w:position w:val="0"/>
          <w:szCs w:val="28"/>
        </w:rPr>
        <w:t>l</w:t>
      </w:r>
      <w:r>
        <w:rPr>
          <w:spacing w:val="2"/>
          <w:position w:val="0"/>
          <w:szCs w:val="28"/>
          <w:lang w:val="ru-RU"/>
        </w:rPr>
        <w:t>à</w:t>
      </w:r>
      <w:r>
        <w:rPr>
          <w:spacing w:val="2"/>
          <w:position w:val="0"/>
          <w:szCs w:val="28"/>
        </w:rPr>
        <w:t>m</w:t>
      </w:r>
      <w:r>
        <w:rPr>
          <w:spacing w:val="2"/>
          <w:position w:val="0"/>
          <w:szCs w:val="28"/>
          <w:lang w:val="ru-RU"/>
        </w:rPr>
        <w:t xml:space="preserve"> </w:t>
      </w:r>
      <w:r>
        <w:rPr>
          <w:spacing w:val="2"/>
          <w:position w:val="0"/>
          <w:szCs w:val="28"/>
        </w:rPr>
        <w:t>việc</w:t>
      </w:r>
      <w:r>
        <w:rPr>
          <w:spacing w:val="2"/>
          <w:position w:val="0"/>
          <w:szCs w:val="28"/>
          <w:lang w:val="ru-RU"/>
        </w:rPr>
        <w:t xml:space="preserve"> </w:t>
      </w:r>
      <w:r>
        <w:rPr>
          <w:rFonts w:eastAsia="Calibri"/>
          <w:spacing w:val="2"/>
          <w:position w:val="0"/>
          <w:szCs w:val="28"/>
        </w:rPr>
        <w:t>kể</w:t>
      </w:r>
      <w:r>
        <w:rPr>
          <w:rFonts w:eastAsia="Calibri"/>
          <w:spacing w:val="2"/>
          <w:position w:val="0"/>
          <w:szCs w:val="28"/>
          <w:lang w:val="ru-RU"/>
        </w:rPr>
        <w:t xml:space="preserve"> </w:t>
      </w:r>
      <w:r>
        <w:rPr>
          <w:rFonts w:eastAsia="Calibri"/>
          <w:spacing w:val="2"/>
          <w:position w:val="0"/>
          <w:szCs w:val="28"/>
        </w:rPr>
        <w:t>từ</w:t>
      </w:r>
      <w:r>
        <w:rPr>
          <w:rFonts w:eastAsia="Calibri"/>
          <w:spacing w:val="2"/>
          <w:position w:val="0"/>
          <w:szCs w:val="28"/>
          <w:lang w:val="ru-RU"/>
        </w:rPr>
        <w:t xml:space="preserve"> </w:t>
      </w:r>
      <w:r>
        <w:rPr>
          <w:rFonts w:eastAsia="Calibri"/>
          <w:spacing w:val="2"/>
          <w:position w:val="0"/>
          <w:szCs w:val="28"/>
        </w:rPr>
        <w:t>ng</w:t>
      </w:r>
      <w:r>
        <w:rPr>
          <w:rFonts w:eastAsia="Calibri"/>
          <w:spacing w:val="2"/>
          <w:position w:val="0"/>
          <w:szCs w:val="28"/>
          <w:lang w:val="ru-RU"/>
        </w:rPr>
        <w:t>à</w:t>
      </w:r>
      <w:r>
        <w:rPr>
          <w:rFonts w:eastAsia="Calibri"/>
          <w:spacing w:val="2"/>
          <w:position w:val="0"/>
          <w:szCs w:val="28"/>
        </w:rPr>
        <w:t>y</w:t>
      </w:r>
      <w:r>
        <w:rPr>
          <w:rFonts w:eastAsia="Calibri"/>
          <w:spacing w:val="2"/>
          <w:position w:val="0"/>
          <w:szCs w:val="28"/>
          <w:lang w:val="ru-RU"/>
        </w:rPr>
        <w:t xml:space="preserve"> </w:t>
      </w:r>
      <w:r>
        <w:rPr>
          <w:rFonts w:eastAsia="Calibri"/>
          <w:spacing w:val="2"/>
          <w:position w:val="0"/>
          <w:szCs w:val="28"/>
        </w:rPr>
        <w:t>nhận</w:t>
      </w:r>
      <w:r>
        <w:rPr>
          <w:rFonts w:eastAsia="Calibri"/>
          <w:spacing w:val="2"/>
          <w:position w:val="0"/>
          <w:szCs w:val="28"/>
          <w:lang w:val="ru-RU"/>
        </w:rPr>
        <w:t xml:space="preserve"> đư</w:t>
      </w:r>
      <w:r>
        <w:rPr>
          <w:rFonts w:eastAsia="Calibri"/>
          <w:spacing w:val="2"/>
          <w:position w:val="0"/>
          <w:szCs w:val="28"/>
        </w:rPr>
        <w:t>ợc</w:t>
      </w:r>
      <w:r>
        <w:rPr>
          <w:rFonts w:eastAsia="Calibri"/>
          <w:spacing w:val="2"/>
          <w:position w:val="0"/>
          <w:szCs w:val="28"/>
          <w:lang w:val="ru-RU"/>
        </w:rPr>
        <w:t xml:space="preserve"> </w:t>
      </w:r>
      <w:r>
        <w:rPr>
          <w:rFonts w:eastAsia="Calibri"/>
          <w:spacing w:val="2"/>
          <w:position w:val="0"/>
          <w:szCs w:val="28"/>
        </w:rPr>
        <w:t>y</w:t>
      </w:r>
      <w:r>
        <w:rPr>
          <w:rFonts w:eastAsia="Calibri"/>
          <w:spacing w:val="2"/>
          <w:position w:val="0"/>
          <w:szCs w:val="28"/>
          <w:lang w:val="ru-RU"/>
        </w:rPr>
        <w:t>ê</w:t>
      </w:r>
      <w:r>
        <w:rPr>
          <w:rFonts w:eastAsia="Calibri"/>
          <w:spacing w:val="2"/>
          <w:position w:val="0"/>
          <w:szCs w:val="28"/>
        </w:rPr>
        <w:t>u</w:t>
      </w:r>
      <w:r>
        <w:rPr>
          <w:rFonts w:eastAsia="Calibri"/>
          <w:spacing w:val="2"/>
          <w:position w:val="0"/>
          <w:szCs w:val="28"/>
          <w:lang w:val="ru-RU"/>
        </w:rPr>
        <w:t xml:space="preserve"> </w:t>
      </w:r>
      <w:r>
        <w:rPr>
          <w:rFonts w:eastAsia="Calibri"/>
          <w:spacing w:val="2"/>
          <w:position w:val="0"/>
          <w:szCs w:val="28"/>
        </w:rPr>
        <w:t>cầu</w:t>
      </w:r>
      <w:r>
        <w:rPr>
          <w:rFonts w:eastAsia="Calibri"/>
          <w:spacing w:val="2"/>
          <w:position w:val="0"/>
          <w:szCs w:val="28"/>
          <w:lang w:val="ru-RU"/>
        </w:rPr>
        <w:t xml:space="preserve"> </w:t>
      </w:r>
      <w:r>
        <w:rPr>
          <w:rFonts w:eastAsia="Calibri"/>
          <w:spacing w:val="2"/>
          <w:position w:val="0"/>
          <w:szCs w:val="28"/>
        </w:rPr>
        <w:t>của</w:t>
      </w:r>
      <w:r>
        <w:rPr>
          <w:rFonts w:eastAsia="Calibri"/>
          <w:spacing w:val="2"/>
          <w:position w:val="0"/>
          <w:szCs w:val="28"/>
          <w:lang w:val="ru-RU"/>
        </w:rPr>
        <w:t xml:space="preserve"> </w:t>
      </w:r>
      <w:r>
        <w:rPr>
          <w:rFonts w:eastAsia="Calibri"/>
          <w:spacing w:val="2"/>
          <w:position w:val="0"/>
          <w:szCs w:val="28"/>
        </w:rPr>
        <w:t>tổ</w:t>
      </w:r>
      <w:r>
        <w:rPr>
          <w:rFonts w:eastAsia="Calibri"/>
          <w:spacing w:val="2"/>
          <w:position w:val="0"/>
          <w:szCs w:val="28"/>
          <w:lang w:val="ru-RU"/>
        </w:rPr>
        <w:t xml:space="preserve"> </w:t>
      </w:r>
      <w:r>
        <w:rPr>
          <w:rFonts w:eastAsia="Calibri"/>
          <w:spacing w:val="2"/>
          <w:position w:val="0"/>
          <w:szCs w:val="28"/>
        </w:rPr>
        <w:t>chức</w:t>
      </w:r>
      <w:r>
        <w:rPr>
          <w:rFonts w:eastAsia="Calibri"/>
          <w:spacing w:val="2"/>
          <w:position w:val="0"/>
          <w:szCs w:val="28"/>
          <w:lang w:val="ru-RU"/>
        </w:rPr>
        <w:t xml:space="preserve"> </w:t>
      </w:r>
      <w:r>
        <w:rPr>
          <w:rFonts w:eastAsia="Calibri"/>
          <w:spacing w:val="2"/>
          <w:position w:val="0"/>
          <w:szCs w:val="28"/>
        </w:rPr>
        <w:t>gi</w:t>
      </w:r>
      <w:r>
        <w:rPr>
          <w:rFonts w:eastAsia="Calibri"/>
          <w:spacing w:val="2"/>
          <w:position w:val="0"/>
          <w:szCs w:val="28"/>
          <w:lang w:val="ru-RU"/>
        </w:rPr>
        <w:t>á</w:t>
      </w:r>
      <w:r>
        <w:rPr>
          <w:rFonts w:eastAsia="Calibri"/>
          <w:spacing w:val="2"/>
          <w:position w:val="0"/>
          <w:szCs w:val="28"/>
        </w:rPr>
        <w:t>m</w:t>
      </w:r>
      <w:r>
        <w:rPr>
          <w:rFonts w:eastAsia="Calibri"/>
          <w:spacing w:val="2"/>
          <w:position w:val="0"/>
          <w:szCs w:val="28"/>
          <w:lang w:val="ru-RU"/>
        </w:rPr>
        <w:t xml:space="preserve"> đ</w:t>
      </w:r>
      <w:r>
        <w:rPr>
          <w:rFonts w:eastAsia="Calibri"/>
          <w:spacing w:val="2"/>
          <w:position w:val="0"/>
          <w:szCs w:val="28"/>
        </w:rPr>
        <w:t>ịnh</w:t>
      </w:r>
      <w:r>
        <w:rPr>
          <w:spacing w:val="2"/>
          <w:position w:val="0"/>
          <w:szCs w:val="28"/>
          <w:lang w:val="ru-RU"/>
        </w:rPr>
        <w:t xml:space="preserve"> </w:t>
      </w:r>
      <w:r>
        <w:rPr>
          <w:spacing w:val="2"/>
          <w:position w:val="0"/>
          <w:szCs w:val="28"/>
        </w:rPr>
        <w:t>quyền</w:t>
      </w:r>
      <w:r>
        <w:rPr>
          <w:spacing w:val="2"/>
          <w:position w:val="0"/>
          <w:szCs w:val="28"/>
          <w:lang w:val="ru-RU"/>
        </w:rPr>
        <w:t xml:space="preserve"> đ</w:t>
      </w:r>
      <w:r>
        <w:rPr>
          <w:spacing w:val="2"/>
          <w:position w:val="0"/>
          <w:szCs w:val="28"/>
        </w:rPr>
        <w:t>ối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giống</w:t>
      </w:r>
      <w:r>
        <w:rPr>
          <w:spacing w:val="2"/>
          <w:position w:val="0"/>
          <w:szCs w:val="28"/>
          <w:lang w:val="ru-RU"/>
        </w:rPr>
        <w:t xml:space="preserve"> </w:t>
      </w:r>
      <w:r>
        <w:rPr>
          <w:spacing w:val="2"/>
          <w:position w:val="0"/>
          <w:szCs w:val="28"/>
        </w:rPr>
        <w:t>c</w:t>
      </w:r>
      <w:r>
        <w:rPr>
          <w:spacing w:val="2"/>
          <w:position w:val="0"/>
          <w:szCs w:val="28"/>
          <w:lang w:val="ru-RU"/>
        </w:rPr>
        <w:t>â</w:t>
      </w:r>
      <w:r>
        <w:rPr>
          <w:spacing w:val="2"/>
          <w:position w:val="0"/>
          <w:szCs w:val="28"/>
        </w:rPr>
        <w:t>y</w:t>
      </w:r>
      <w:r>
        <w:rPr>
          <w:spacing w:val="2"/>
          <w:position w:val="0"/>
          <w:szCs w:val="28"/>
          <w:lang w:val="ru-RU"/>
        </w:rPr>
        <w:t xml:space="preserve"> </w:t>
      </w:r>
      <w:r>
        <w:rPr>
          <w:spacing w:val="2"/>
          <w:position w:val="0"/>
          <w:szCs w:val="28"/>
        </w:rPr>
        <w:t>trồng</w:t>
      </w:r>
      <w:r>
        <w:rPr>
          <w:spacing w:val="2"/>
          <w:position w:val="0"/>
          <w:szCs w:val="28"/>
          <w:lang w:val="ru-RU"/>
        </w:rPr>
        <w:t xml:space="preserve">, </w:t>
      </w:r>
      <w:r>
        <w:rPr>
          <w:spacing w:val="2"/>
          <w:position w:val="0"/>
          <w:szCs w:val="28"/>
        </w:rPr>
        <w:t>kh</w:t>
      </w:r>
      <w:r>
        <w:rPr>
          <w:spacing w:val="2"/>
          <w:position w:val="0"/>
          <w:szCs w:val="28"/>
          <w:lang w:val="ru-RU"/>
        </w:rPr>
        <w:t>ô</w:t>
      </w:r>
      <w:r>
        <w:rPr>
          <w:spacing w:val="2"/>
          <w:position w:val="0"/>
          <w:szCs w:val="28"/>
        </w:rPr>
        <w:t>ng</w:t>
      </w:r>
      <w:r>
        <w:rPr>
          <w:spacing w:val="2"/>
          <w:position w:val="0"/>
          <w:szCs w:val="28"/>
          <w:lang w:val="ru-RU"/>
        </w:rPr>
        <w:t xml:space="preserve"> </w:t>
      </w:r>
      <w:r>
        <w:rPr>
          <w:spacing w:val="2"/>
          <w:position w:val="0"/>
          <w:szCs w:val="28"/>
        </w:rPr>
        <w:t>thu</w:t>
      </w:r>
      <w:r>
        <w:rPr>
          <w:spacing w:val="2"/>
          <w:position w:val="0"/>
          <w:szCs w:val="28"/>
          <w:lang w:val="ru-RU"/>
        </w:rPr>
        <w:t xml:space="preserve"> </w:t>
      </w:r>
      <w:r>
        <w:rPr>
          <w:spacing w:val="2"/>
          <w:position w:val="0"/>
          <w:szCs w:val="28"/>
        </w:rPr>
        <w:t>ph</w:t>
      </w:r>
      <w:r>
        <w:rPr>
          <w:spacing w:val="2"/>
          <w:position w:val="0"/>
          <w:szCs w:val="28"/>
          <w:lang w:val="ru-RU"/>
        </w:rPr>
        <w:t xml:space="preserve">í </w:t>
      </w:r>
      <w:r>
        <w:rPr>
          <w:spacing w:val="2"/>
          <w:position w:val="0"/>
          <w:szCs w:val="28"/>
        </w:rPr>
        <w:t>khi</w:t>
      </w:r>
      <w:r>
        <w:rPr>
          <w:spacing w:val="2"/>
          <w:position w:val="0"/>
          <w:szCs w:val="28"/>
          <w:lang w:val="ru-RU"/>
        </w:rPr>
        <w:t xml:space="preserve"> </w:t>
      </w:r>
      <w:r>
        <w:rPr>
          <w:spacing w:val="2"/>
          <w:position w:val="0"/>
          <w:szCs w:val="28"/>
        </w:rPr>
        <w:t>cấp</w:t>
      </w:r>
      <w:r>
        <w:rPr>
          <w:spacing w:val="2"/>
          <w:position w:val="0"/>
          <w:szCs w:val="28"/>
          <w:lang w:val="ru-RU"/>
        </w:rPr>
        <w:t xml:space="preserve"> </w:t>
      </w:r>
      <w:r>
        <w:rPr>
          <w:spacing w:val="2"/>
          <w:position w:val="0"/>
          <w:szCs w:val="28"/>
        </w:rPr>
        <w:t>lại</w:t>
      </w:r>
      <w:r>
        <w:rPr>
          <w:spacing w:val="2"/>
          <w:position w:val="0"/>
          <w:szCs w:val="28"/>
          <w:lang w:val="ru-RU"/>
        </w:rPr>
        <w:t xml:space="preserve"> </w:t>
      </w:r>
      <w:r>
        <w:rPr>
          <w:rFonts w:eastAsia="Calibri"/>
          <w:spacing w:val="2"/>
          <w:position w:val="0"/>
          <w:szCs w:val="28"/>
        </w:rPr>
        <w:t>Giấy</w:t>
      </w:r>
      <w:r>
        <w:rPr>
          <w:rFonts w:eastAsia="Calibri"/>
          <w:spacing w:val="2"/>
          <w:position w:val="0"/>
          <w:szCs w:val="28"/>
          <w:lang w:val="ru-RU"/>
        </w:rPr>
        <w:t xml:space="preserve"> </w:t>
      </w:r>
      <w:r>
        <w:rPr>
          <w:rFonts w:eastAsia="Calibri"/>
          <w:spacing w:val="2"/>
          <w:position w:val="0"/>
          <w:szCs w:val="28"/>
        </w:rPr>
        <w:t>chứng</w:t>
      </w:r>
      <w:r>
        <w:rPr>
          <w:rFonts w:eastAsia="Calibri"/>
          <w:spacing w:val="2"/>
          <w:position w:val="0"/>
          <w:szCs w:val="28"/>
          <w:lang w:val="ru-RU"/>
        </w:rPr>
        <w:t xml:space="preserve"> </w:t>
      </w:r>
      <w:r>
        <w:rPr>
          <w:rFonts w:eastAsia="Calibri"/>
          <w:spacing w:val="2"/>
          <w:position w:val="0"/>
          <w:szCs w:val="28"/>
        </w:rPr>
        <w:t>nhận</w:t>
      </w:r>
      <w:r>
        <w:rPr>
          <w:rFonts w:eastAsia="Calibri"/>
          <w:spacing w:val="2"/>
          <w:position w:val="0"/>
          <w:szCs w:val="28"/>
          <w:lang w:val="ru-RU"/>
        </w:rPr>
        <w:t>.</w:t>
      </w:r>
    </w:p>
    <w:p w14:paraId="3BB73D07" w14:textId="77777777" w:rsidR="00C82555" w:rsidRDefault="00000000" w:rsidP="00F70A47">
      <w:pPr>
        <w:spacing w:after="0" w:line="312" w:lineRule="auto"/>
        <w:ind w:leftChars="0" w:left="0" w:firstLineChars="0" w:firstLine="567"/>
        <w:jc w:val="both"/>
        <w:rPr>
          <w:rFonts w:eastAsia="Calibri"/>
          <w:spacing w:val="2"/>
          <w:position w:val="0"/>
          <w:szCs w:val="28"/>
          <w:lang w:val="ru-RU"/>
        </w:rPr>
      </w:pPr>
      <w:r>
        <w:rPr>
          <w:rFonts w:eastAsia="Calibri"/>
          <w:spacing w:val="2"/>
          <w:position w:val="0"/>
          <w:szCs w:val="28"/>
          <w:lang w:val="ru-RU"/>
        </w:rPr>
        <w:t xml:space="preserve">4. </w:t>
      </w:r>
      <w:r>
        <w:rPr>
          <w:rFonts w:eastAsia="Calibri"/>
          <w:spacing w:val="2"/>
          <w:position w:val="0"/>
          <w:szCs w:val="28"/>
        </w:rPr>
        <w:t>Việc</w:t>
      </w:r>
      <w:r>
        <w:rPr>
          <w:rFonts w:eastAsia="Calibri"/>
          <w:spacing w:val="2"/>
          <w:position w:val="0"/>
          <w:szCs w:val="28"/>
          <w:lang w:val="ru-RU"/>
        </w:rPr>
        <w:t xml:space="preserve"> </w:t>
      </w:r>
      <w:r>
        <w:rPr>
          <w:rFonts w:eastAsia="Calibri"/>
          <w:spacing w:val="2"/>
          <w:position w:val="0"/>
          <w:szCs w:val="28"/>
        </w:rPr>
        <w:t>thu</w:t>
      </w:r>
      <w:r>
        <w:rPr>
          <w:rFonts w:eastAsia="Calibri"/>
          <w:spacing w:val="2"/>
          <w:position w:val="0"/>
          <w:szCs w:val="28"/>
          <w:lang w:val="ru-RU"/>
        </w:rPr>
        <w:t xml:space="preserve"> </w:t>
      </w:r>
      <w:r>
        <w:rPr>
          <w:rFonts w:eastAsia="Calibri"/>
          <w:spacing w:val="2"/>
          <w:position w:val="0"/>
          <w:szCs w:val="28"/>
        </w:rPr>
        <w:t>hồi</w:t>
      </w:r>
      <w:r>
        <w:rPr>
          <w:rFonts w:eastAsia="Calibri"/>
          <w:spacing w:val="2"/>
          <w:position w:val="0"/>
          <w:szCs w:val="28"/>
          <w:lang w:val="ru-RU"/>
        </w:rPr>
        <w:t xml:space="preserve"> </w:t>
      </w:r>
      <w:r>
        <w:rPr>
          <w:rFonts w:eastAsia="Calibri"/>
          <w:spacing w:val="2"/>
          <w:position w:val="0"/>
          <w:szCs w:val="28"/>
        </w:rPr>
        <w:t>Giấy</w:t>
      </w:r>
      <w:r>
        <w:rPr>
          <w:rFonts w:eastAsia="Calibri"/>
          <w:spacing w:val="2"/>
          <w:position w:val="0"/>
          <w:szCs w:val="28"/>
          <w:lang w:val="ru-RU"/>
        </w:rPr>
        <w:t xml:space="preserve"> </w:t>
      </w:r>
      <w:r>
        <w:rPr>
          <w:rFonts w:eastAsia="Calibri"/>
          <w:spacing w:val="2"/>
          <w:position w:val="0"/>
          <w:szCs w:val="28"/>
        </w:rPr>
        <w:t>chứng</w:t>
      </w:r>
      <w:r>
        <w:rPr>
          <w:rFonts w:eastAsia="Calibri"/>
          <w:spacing w:val="2"/>
          <w:position w:val="0"/>
          <w:szCs w:val="28"/>
          <w:lang w:val="ru-RU"/>
        </w:rPr>
        <w:t xml:space="preserve"> </w:t>
      </w:r>
      <w:r>
        <w:rPr>
          <w:rFonts w:eastAsia="Calibri"/>
          <w:spacing w:val="2"/>
          <w:position w:val="0"/>
          <w:szCs w:val="28"/>
        </w:rPr>
        <w:t>nhận</w:t>
      </w:r>
      <w:r>
        <w:rPr>
          <w:rFonts w:eastAsia="Calibri"/>
          <w:spacing w:val="2"/>
          <w:position w:val="0"/>
          <w:szCs w:val="28"/>
          <w:lang w:val="ru-RU"/>
        </w:rPr>
        <w:t xml:space="preserve"> </w:t>
      </w:r>
      <w:r>
        <w:rPr>
          <w:rFonts w:eastAsia="Calibri"/>
          <w:spacing w:val="2"/>
          <w:position w:val="0"/>
          <w:szCs w:val="28"/>
        </w:rPr>
        <w:t>tổ</w:t>
      </w:r>
      <w:r>
        <w:rPr>
          <w:rFonts w:eastAsia="Calibri"/>
          <w:spacing w:val="2"/>
          <w:position w:val="0"/>
          <w:szCs w:val="28"/>
          <w:lang w:val="ru-RU"/>
        </w:rPr>
        <w:t xml:space="preserve"> </w:t>
      </w:r>
      <w:r>
        <w:rPr>
          <w:rFonts w:eastAsia="Calibri"/>
          <w:spacing w:val="2"/>
          <w:position w:val="0"/>
          <w:szCs w:val="28"/>
        </w:rPr>
        <w:t>chức</w:t>
      </w:r>
      <w:r>
        <w:rPr>
          <w:rFonts w:eastAsia="Calibri"/>
          <w:spacing w:val="2"/>
          <w:position w:val="0"/>
          <w:szCs w:val="28"/>
          <w:lang w:val="ru-RU"/>
        </w:rPr>
        <w:t xml:space="preserve"> </w:t>
      </w:r>
      <w:r>
        <w:rPr>
          <w:rFonts w:eastAsia="Calibri"/>
          <w:spacing w:val="2"/>
          <w:position w:val="0"/>
          <w:szCs w:val="28"/>
        </w:rPr>
        <w:t>gi</w:t>
      </w:r>
      <w:r>
        <w:rPr>
          <w:rFonts w:eastAsia="Calibri"/>
          <w:spacing w:val="2"/>
          <w:position w:val="0"/>
          <w:szCs w:val="28"/>
          <w:lang w:val="ru-RU"/>
        </w:rPr>
        <w:t>á</w:t>
      </w:r>
      <w:r>
        <w:rPr>
          <w:rFonts w:eastAsia="Calibri"/>
          <w:spacing w:val="2"/>
          <w:position w:val="0"/>
          <w:szCs w:val="28"/>
        </w:rPr>
        <w:t>m</w:t>
      </w:r>
      <w:r>
        <w:rPr>
          <w:rFonts w:eastAsia="Calibri"/>
          <w:spacing w:val="2"/>
          <w:position w:val="0"/>
          <w:szCs w:val="28"/>
          <w:lang w:val="ru-RU"/>
        </w:rPr>
        <w:t xml:space="preserve"> đ</w:t>
      </w:r>
      <w:r>
        <w:rPr>
          <w:rFonts w:eastAsia="Calibri"/>
          <w:spacing w:val="2"/>
          <w:position w:val="0"/>
          <w:szCs w:val="28"/>
        </w:rPr>
        <w:t>ịnh</w:t>
      </w:r>
      <w:r>
        <w:rPr>
          <w:rFonts w:eastAsia="Calibri"/>
          <w:spacing w:val="2"/>
          <w:position w:val="0"/>
          <w:szCs w:val="28"/>
          <w:lang w:val="ru-RU"/>
        </w:rPr>
        <w:t xml:space="preserve"> </w:t>
      </w:r>
      <w:r>
        <w:rPr>
          <w:spacing w:val="2"/>
          <w:position w:val="0"/>
          <w:szCs w:val="28"/>
        </w:rPr>
        <w:t>quyền</w:t>
      </w:r>
      <w:r>
        <w:rPr>
          <w:spacing w:val="2"/>
          <w:position w:val="0"/>
          <w:szCs w:val="28"/>
          <w:lang w:val="ru-RU"/>
        </w:rPr>
        <w:t xml:space="preserve"> đ</w:t>
      </w:r>
      <w:r>
        <w:rPr>
          <w:spacing w:val="2"/>
          <w:position w:val="0"/>
          <w:szCs w:val="28"/>
        </w:rPr>
        <w:t>ối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giống</w:t>
      </w:r>
      <w:r>
        <w:rPr>
          <w:spacing w:val="2"/>
          <w:position w:val="0"/>
          <w:szCs w:val="28"/>
          <w:lang w:val="ru-RU"/>
        </w:rPr>
        <w:t xml:space="preserve"> </w:t>
      </w:r>
      <w:r>
        <w:rPr>
          <w:spacing w:val="2"/>
          <w:position w:val="0"/>
          <w:szCs w:val="28"/>
        </w:rPr>
        <w:t>c</w:t>
      </w:r>
      <w:r>
        <w:rPr>
          <w:spacing w:val="2"/>
          <w:position w:val="0"/>
          <w:szCs w:val="28"/>
          <w:lang w:val="ru-RU"/>
        </w:rPr>
        <w:t>â</w:t>
      </w:r>
      <w:r>
        <w:rPr>
          <w:spacing w:val="2"/>
          <w:position w:val="0"/>
          <w:szCs w:val="28"/>
        </w:rPr>
        <w:t>y</w:t>
      </w:r>
      <w:r>
        <w:rPr>
          <w:spacing w:val="2"/>
          <w:position w:val="0"/>
          <w:szCs w:val="28"/>
          <w:lang w:val="ru-RU"/>
        </w:rPr>
        <w:t xml:space="preserve"> </w:t>
      </w:r>
      <w:r>
        <w:rPr>
          <w:spacing w:val="2"/>
          <w:position w:val="0"/>
          <w:szCs w:val="28"/>
        </w:rPr>
        <w:t>trồng</w:t>
      </w:r>
      <w:r>
        <w:rPr>
          <w:spacing w:val="2"/>
          <w:position w:val="0"/>
          <w:szCs w:val="28"/>
          <w:lang w:val="ru-RU"/>
        </w:rPr>
        <w:t xml:space="preserve"> </w:t>
      </w:r>
      <w:r>
        <w:rPr>
          <w:rFonts w:eastAsia="Calibri"/>
          <w:spacing w:val="2"/>
          <w:position w:val="0"/>
          <w:szCs w:val="28"/>
          <w:lang w:val="ru-RU"/>
        </w:rPr>
        <w:t>đư</w:t>
      </w:r>
      <w:r>
        <w:rPr>
          <w:rFonts w:eastAsia="Calibri"/>
          <w:spacing w:val="2"/>
          <w:position w:val="0"/>
          <w:szCs w:val="28"/>
        </w:rPr>
        <w:t>ợc</w:t>
      </w:r>
      <w:r>
        <w:rPr>
          <w:rFonts w:eastAsia="Calibri"/>
          <w:spacing w:val="2"/>
          <w:position w:val="0"/>
          <w:szCs w:val="28"/>
          <w:lang w:val="ru-RU"/>
        </w:rPr>
        <w:t xml:space="preserve"> </w:t>
      </w:r>
      <w:r>
        <w:rPr>
          <w:rFonts w:eastAsia="Calibri"/>
          <w:spacing w:val="2"/>
          <w:position w:val="0"/>
          <w:szCs w:val="28"/>
        </w:rPr>
        <w:t>thực</w:t>
      </w:r>
      <w:r>
        <w:rPr>
          <w:rFonts w:eastAsia="Calibri"/>
          <w:spacing w:val="2"/>
          <w:position w:val="0"/>
          <w:szCs w:val="28"/>
          <w:lang w:val="ru-RU"/>
        </w:rPr>
        <w:t xml:space="preserve"> </w:t>
      </w:r>
      <w:r>
        <w:rPr>
          <w:rFonts w:eastAsia="Calibri"/>
          <w:spacing w:val="2"/>
          <w:position w:val="0"/>
          <w:szCs w:val="28"/>
        </w:rPr>
        <w:t>hiện</w:t>
      </w:r>
      <w:r>
        <w:rPr>
          <w:rFonts w:eastAsia="Calibri"/>
          <w:spacing w:val="2"/>
          <w:position w:val="0"/>
          <w:szCs w:val="28"/>
          <w:lang w:val="ru-RU"/>
        </w:rPr>
        <w:t xml:space="preserve"> </w:t>
      </w:r>
      <w:r>
        <w:rPr>
          <w:rFonts w:eastAsia="Calibri"/>
          <w:spacing w:val="2"/>
          <w:position w:val="0"/>
          <w:szCs w:val="28"/>
        </w:rPr>
        <w:t>nh</w:t>
      </w:r>
      <w:r>
        <w:rPr>
          <w:rFonts w:eastAsia="Calibri"/>
          <w:spacing w:val="2"/>
          <w:position w:val="0"/>
          <w:szCs w:val="28"/>
          <w:lang w:val="ru-RU"/>
        </w:rPr>
        <w:t xml:space="preserve">ư </w:t>
      </w:r>
      <w:r>
        <w:rPr>
          <w:rFonts w:eastAsia="Calibri"/>
          <w:spacing w:val="2"/>
          <w:position w:val="0"/>
          <w:szCs w:val="28"/>
        </w:rPr>
        <w:t>sau</w:t>
      </w:r>
      <w:r>
        <w:rPr>
          <w:rFonts w:eastAsia="Calibri"/>
          <w:spacing w:val="2"/>
          <w:position w:val="0"/>
          <w:szCs w:val="28"/>
          <w:lang w:val="ru-RU"/>
        </w:rPr>
        <w:t>:</w:t>
      </w:r>
    </w:p>
    <w:p w14:paraId="7FAD0736" w14:textId="77777777" w:rsidR="00C82555" w:rsidRDefault="00000000" w:rsidP="00F70A47">
      <w:pPr>
        <w:spacing w:after="0" w:line="312" w:lineRule="auto"/>
        <w:ind w:leftChars="0" w:left="0" w:firstLineChars="0" w:firstLine="567"/>
        <w:jc w:val="both"/>
        <w:rPr>
          <w:spacing w:val="2"/>
          <w:position w:val="0"/>
          <w:szCs w:val="28"/>
          <w:lang w:val="ru-RU"/>
        </w:rPr>
      </w:pPr>
      <w:r>
        <w:rPr>
          <w:spacing w:val="2"/>
          <w:position w:val="0"/>
          <w:szCs w:val="28"/>
        </w:rPr>
        <w:t>a</w:t>
      </w:r>
      <w:r>
        <w:rPr>
          <w:spacing w:val="2"/>
          <w:position w:val="0"/>
          <w:szCs w:val="28"/>
          <w:lang w:val="ru-RU"/>
        </w:rPr>
        <w:t xml:space="preserve">) </w:t>
      </w:r>
      <w:r>
        <w:rPr>
          <w:spacing w:val="2"/>
          <w:position w:val="0"/>
          <w:szCs w:val="28"/>
        </w:rPr>
        <w:t>Giấy</w:t>
      </w:r>
      <w:r>
        <w:rPr>
          <w:spacing w:val="2"/>
          <w:position w:val="0"/>
          <w:szCs w:val="28"/>
          <w:lang w:val="ru-RU"/>
        </w:rPr>
        <w:t xml:space="preserve"> </w:t>
      </w:r>
      <w:r>
        <w:rPr>
          <w:spacing w:val="2"/>
          <w:position w:val="0"/>
          <w:szCs w:val="28"/>
        </w:rPr>
        <w:t>chứng</w:t>
      </w:r>
      <w:r>
        <w:rPr>
          <w:spacing w:val="2"/>
          <w:position w:val="0"/>
          <w:szCs w:val="28"/>
          <w:lang w:val="ru-RU"/>
        </w:rPr>
        <w:t xml:space="preserve"> </w:t>
      </w:r>
      <w:r>
        <w:rPr>
          <w:spacing w:val="2"/>
          <w:position w:val="0"/>
          <w:szCs w:val="28"/>
        </w:rPr>
        <w:t>nhận</w:t>
      </w:r>
      <w:r>
        <w:rPr>
          <w:spacing w:val="2"/>
          <w:position w:val="0"/>
          <w:szCs w:val="28"/>
          <w:lang w:val="ru-RU"/>
        </w:rPr>
        <w:t xml:space="preserve"> </w:t>
      </w:r>
      <w:r>
        <w:rPr>
          <w:spacing w:val="2"/>
          <w:position w:val="0"/>
          <w:szCs w:val="28"/>
        </w:rPr>
        <w:t>tổ</w:t>
      </w:r>
      <w:r>
        <w:rPr>
          <w:spacing w:val="2"/>
          <w:position w:val="0"/>
          <w:szCs w:val="28"/>
          <w:lang w:val="ru-RU"/>
        </w:rPr>
        <w:t xml:space="preserve"> </w:t>
      </w:r>
      <w:r>
        <w:rPr>
          <w:spacing w:val="2"/>
          <w:position w:val="0"/>
          <w:szCs w:val="28"/>
        </w:rPr>
        <w:t>chức</w:t>
      </w:r>
      <w:r>
        <w:rPr>
          <w:spacing w:val="2"/>
          <w:position w:val="0"/>
          <w:szCs w:val="28"/>
          <w:lang w:val="ru-RU"/>
        </w:rPr>
        <w:t xml:space="preserve"> </w:t>
      </w:r>
      <w:r>
        <w:rPr>
          <w:spacing w:val="2"/>
          <w:position w:val="0"/>
          <w:szCs w:val="28"/>
        </w:rPr>
        <w:t>gi</w:t>
      </w:r>
      <w:r>
        <w:rPr>
          <w:spacing w:val="2"/>
          <w:position w:val="0"/>
          <w:szCs w:val="28"/>
          <w:lang w:val="ru-RU"/>
        </w:rPr>
        <w:t>á</w:t>
      </w:r>
      <w:r>
        <w:rPr>
          <w:spacing w:val="2"/>
          <w:position w:val="0"/>
          <w:szCs w:val="28"/>
        </w:rPr>
        <w:t>m</w:t>
      </w:r>
      <w:r>
        <w:rPr>
          <w:spacing w:val="2"/>
          <w:position w:val="0"/>
          <w:szCs w:val="28"/>
          <w:lang w:val="ru-RU"/>
        </w:rPr>
        <w:t xml:space="preserve"> đ</w:t>
      </w:r>
      <w:r>
        <w:rPr>
          <w:spacing w:val="2"/>
          <w:position w:val="0"/>
          <w:szCs w:val="28"/>
        </w:rPr>
        <w:t>ịnh</w:t>
      </w:r>
      <w:r>
        <w:rPr>
          <w:spacing w:val="2"/>
          <w:position w:val="0"/>
          <w:szCs w:val="28"/>
          <w:lang w:val="ru-RU"/>
        </w:rPr>
        <w:t xml:space="preserve"> </w:t>
      </w:r>
      <w:r>
        <w:rPr>
          <w:spacing w:val="2"/>
          <w:position w:val="0"/>
          <w:szCs w:val="28"/>
        </w:rPr>
        <w:t>quyền</w:t>
      </w:r>
      <w:r>
        <w:rPr>
          <w:spacing w:val="2"/>
          <w:position w:val="0"/>
          <w:szCs w:val="28"/>
          <w:lang w:val="ru-RU"/>
        </w:rPr>
        <w:t xml:space="preserve"> đ</w:t>
      </w:r>
      <w:r>
        <w:rPr>
          <w:spacing w:val="2"/>
          <w:position w:val="0"/>
          <w:szCs w:val="28"/>
        </w:rPr>
        <w:t>ối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giống</w:t>
      </w:r>
      <w:r>
        <w:rPr>
          <w:spacing w:val="2"/>
          <w:position w:val="0"/>
          <w:szCs w:val="28"/>
          <w:lang w:val="ru-RU"/>
        </w:rPr>
        <w:t xml:space="preserve"> </w:t>
      </w:r>
      <w:r>
        <w:rPr>
          <w:spacing w:val="2"/>
          <w:position w:val="0"/>
          <w:szCs w:val="28"/>
        </w:rPr>
        <w:t>c</w:t>
      </w:r>
      <w:r>
        <w:rPr>
          <w:spacing w:val="2"/>
          <w:position w:val="0"/>
          <w:szCs w:val="28"/>
          <w:lang w:val="ru-RU"/>
        </w:rPr>
        <w:t>â</w:t>
      </w:r>
      <w:r>
        <w:rPr>
          <w:spacing w:val="2"/>
          <w:position w:val="0"/>
          <w:szCs w:val="28"/>
        </w:rPr>
        <w:t>y</w:t>
      </w:r>
      <w:r>
        <w:rPr>
          <w:spacing w:val="2"/>
          <w:position w:val="0"/>
          <w:szCs w:val="28"/>
          <w:lang w:val="ru-RU"/>
        </w:rPr>
        <w:t xml:space="preserve"> </w:t>
      </w:r>
      <w:r>
        <w:rPr>
          <w:spacing w:val="2"/>
          <w:position w:val="0"/>
          <w:szCs w:val="28"/>
        </w:rPr>
        <w:t>trồng</w:t>
      </w:r>
      <w:r>
        <w:rPr>
          <w:spacing w:val="2"/>
          <w:position w:val="0"/>
          <w:szCs w:val="28"/>
          <w:lang w:val="ru-RU"/>
        </w:rPr>
        <w:t xml:space="preserve"> </w:t>
      </w:r>
      <w:r>
        <w:rPr>
          <w:spacing w:val="2"/>
          <w:position w:val="0"/>
          <w:szCs w:val="28"/>
        </w:rPr>
        <w:t>bị</w:t>
      </w:r>
      <w:r>
        <w:rPr>
          <w:spacing w:val="2"/>
          <w:position w:val="0"/>
          <w:szCs w:val="28"/>
          <w:lang w:val="ru-RU"/>
        </w:rPr>
        <w:t xml:space="preserve"> </w:t>
      </w:r>
      <w:r>
        <w:rPr>
          <w:spacing w:val="2"/>
          <w:position w:val="0"/>
          <w:szCs w:val="28"/>
        </w:rPr>
        <w:t>thu</w:t>
      </w:r>
      <w:r>
        <w:rPr>
          <w:spacing w:val="2"/>
          <w:position w:val="0"/>
          <w:szCs w:val="28"/>
          <w:lang w:val="ru-RU"/>
        </w:rPr>
        <w:t xml:space="preserve"> </w:t>
      </w:r>
      <w:r>
        <w:rPr>
          <w:spacing w:val="2"/>
          <w:position w:val="0"/>
          <w:szCs w:val="28"/>
        </w:rPr>
        <w:t>hồi</w:t>
      </w:r>
      <w:r>
        <w:rPr>
          <w:spacing w:val="2"/>
          <w:position w:val="0"/>
          <w:szCs w:val="28"/>
          <w:lang w:val="ru-RU"/>
        </w:rPr>
        <w:t xml:space="preserve"> </w:t>
      </w:r>
      <w:r>
        <w:rPr>
          <w:spacing w:val="2"/>
          <w:position w:val="0"/>
          <w:szCs w:val="28"/>
        </w:rPr>
        <w:t>trong</w:t>
      </w:r>
      <w:r>
        <w:rPr>
          <w:spacing w:val="2"/>
          <w:position w:val="0"/>
          <w:szCs w:val="28"/>
          <w:lang w:val="ru-RU"/>
        </w:rPr>
        <w:t xml:space="preserve"> </w:t>
      </w:r>
      <w:r>
        <w:rPr>
          <w:spacing w:val="2"/>
          <w:position w:val="0"/>
          <w:szCs w:val="28"/>
        </w:rPr>
        <w:t>c</w:t>
      </w:r>
      <w:r>
        <w:rPr>
          <w:spacing w:val="2"/>
          <w:position w:val="0"/>
          <w:szCs w:val="28"/>
          <w:lang w:val="ru-RU"/>
        </w:rPr>
        <w:t>á</w:t>
      </w:r>
      <w:r>
        <w:rPr>
          <w:spacing w:val="2"/>
          <w:position w:val="0"/>
          <w:szCs w:val="28"/>
        </w:rPr>
        <w:t>c</w:t>
      </w:r>
      <w:r>
        <w:rPr>
          <w:spacing w:val="2"/>
          <w:position w:val="0"/>
          <w:szCs w:val="28"/>
          <w:lang w:val="ru-RU"/>
        </w:rPr>
        <w:t xml:space="preserve"> </w:t>
      </w:r>
      <w:r>
        <w:rPr>
          <w:spacing w:val="2"/>
          <w:position w:val="0"/>
          <w:szCs w:val="28"/>
        </w:rPr>
        <w:t>tr</w:t>
      </w:r>
      <w:r>
        <w:rPr>
          <w:spacing w:val="2"/>
          <w:position w:val="0"/>
          <w:szCs w:val="28"/>
          <w:lang w:val="ru-RU"/>
        </w:rPr>
        <w:t>ư</w:t>
      </w:r>
      <w:r>
        <w:rPr>
          <w:spacing w:val="2"/>
          <w:position w:val="0"/>
          <w:szCs w:val="28"/>
        </w:rPr>
        <w:t>ờng</w:t>
      </w:r>
      <w:r>
        <w:rPr>
          <w:spacing w:val="2"/>
          <w:position w:val="0"/>
          <w:szCs w:val="28"/>
          <w:lang w:val="ru-RU"/>
        </w:rPr>
        <w:t xml:space="preserve"> </w:t>
      </w:r>
      <w:r>
        <w:rPr>
          <w:spacing w:val="2"/>
          <w:position w:val="0"/>
          <w:szCs w:val="28"/>
        </w:rPr>
        <w:t>hợp</w:t>
      </w:r>
      <w:r>
        <w:rPr>
          <w:spacing w:val="2"/>
          <w:position w:val="0"/>
          <w:szCs w:val="28"/>
          <w:lang w:val="ru-RU"/>
        </w:rPr>
        <w:t xml:space="preserve"> </w:t>
      </w:r>
      <w:r>
        <w:rPr>
          <w:spacing w:val="2"/>
          <w:position w:val="0"/>
          <w:szCs w:val="28"/>
        </w:rPr>
        <w:t>sau</w:t>
      </w:r>
      <w:r>
        <w:rPr>
          <w:spacing w:val="2"/>
          <w:position w:val="0"/>
          <w:szCs w:val="28"/>
          <w:lang w:val="ru-RU"/>
        </w:rPr>
        <w:t xml:space="preserve"> đâ</w:t>
      </w:r>
      <w:r>
        <w:rPr>
          <w:spacing w:val="2"/>
          <w:position w:val="0"/>
          <w:szCs w:val="28"/>
        </w:rPr>
        <w:t>y</w:t>
      </w:r>
      <w:r>
        <w:rPr>
          <w:spacing w:val="2"/>
          <w:position w:val="0"/>
          <w:szCs w:val="28"/>
          <w:lang w:val="ru-RU"/>
        </w:rPr>
        <w:t>:</w:t>
      </w:r>
    </w:p>
    <w:p w14:paraId="2BFAA25F" w14:textId="77777777" w:rsidR="00C82555" w:rsidRDefault="00000000" w:rsidP="00F70A47">
      <w:pPr>
        <w:spacing w:after="0" w:line="312" w:lineRule="auto"/>
        <w:ind w:leftChars="0" w:left="0" w:firstLineChars="0" w:firstLine="567"/>
        <w:jc w:val="both"/>
        <w:rPr>
          <w:spacing w:val="2"/>
          <w:position w:val="0"/>
          <w:szCs w:val="28"/>
          <w:lang w:val="ru-RU"/>
        </w:rPr>
      </w:pPr>
      <w:r>
        <w:rPr>
          <w:spacing w:val="2"/>
          <w:position w:val="0"/>
          <w:szCs w:val="28"/>
        </w:rPr>
        <w:t>a</w:t>
      </w:r>
      <w:r>
        <w:rPr>
          <w:spacing w:val="2"/>
          <w:position w:val="0"/>
          <w:szCs w:val="28"/>
          <w:lang w:val="ru-RU"/>
        </w:rPr>
        <w:t xml:space="preserve">1) </w:t>
      </w:r>
      <w:r>
        <w:rPr>
          <w:spacing w:val="2"/>
          <w:position w:val="0"/>
          <w:szCs w:val="28"/>
        </w:rPr>
        <w:t>C</w:t>
      </w:r>
      <w:r>
        <w:rPr>
          <w:spacing w:val="2"/>
          <w:position w:val="0"/>
          <w:szCs w:val="28"/>
          <w:lang w:val="ru-RU"/>
        </w:rPr>
        <w:t xml:space="preserve">ó </w:t>
      </w:r>
      <w:r>
        <w:rPr>
          <w:spacing w:val="2"/>
          <w:position w:val="0"/>
          <w:szCs w:val="28"/>
        </w:rPr>
        <w:t>chứng</w:t>
      </w:r>
      <w:r>
        <w:rPr>
          <w:spacing w:val="2"/>
          <w:position w:val="0"/>
          <w:szCs w:val="28"/>
          <w:lang w:val="ru-RU"/>
        </w:rPr>
        <w:t xml:space="preserve"> </w:t>
      </w:r>
      <w:r>
        <w:rPr>
          <w:spacing w:val="2"/>
          <w:position w:val="0"/>
          <w:szCs w:val="28"/>
        </w:rPr>
        <w:t>cứ</w:t>
      </w:r>
      <w:r>
        <w:rPr>
          <w:spacing w:val="2"/>
          <w:position w:val="0"/>
          <w:szCs w:val="28"/>
          <w:lang w:val="ru-RU"/>
        </w:rPr>
        <w:t xml:space="preserve"> </w:t>
      </w:r>
      <w:r>
        <w:rPr>
          <w:spacing w:val="2"/>
          <w:position w:val="0"/>
          <w:szCs w:val="28"/>
        </w:rPr>
        <w:t>khẳng</w:t>
      </w:r>
      <w:r>
        <w:rPr>
          <w:spacing w:val="2"/>
          <w:position w:val="0"/>
          <w:szCs w:val="28"/>
          <w:lang w:val="ru-RU"/>
        </w:rPr>
        <w:t xml:space="preserve"> đ</w:t>
      </w:r>
      <w:r>
        <w:rPr>
          <w:spacing w:val="2"/>
          <w:position w:val="0"/>
          <w:szCs w:val="28"/>
        </w:rPr>
        <w:t>ịnh</w:t>
      </w:r>
      <w:r>
        <w:rPr>
          <w:spacing w:val="2"/>
          <w:position w:val="0"/>
          <w:szCs w:val="28"/>
          <w:lang w:val="ru-RU"/>
        </w:rPr>
        <w:t xml:space="preserve"> </w:t>
      </w:r>
      <w:r>
        <w:rPr>
          <w:spacing w:val="2"/>
          <w:position w:val="0"/>
          <w:szCs w:val="28"/>
        </w:rPr>
        <w:t>rằng</w:t>
      </w:r>
      <w:r>
        <w:rPr>
          <w:spacing w:val="2"/>
          <w:position w:val="0"/>
          <w:szCs w:val="28"/>
          <w:lang w:val="ru-RU"/>
        </w:rPr>
        <w:t xml:space="preserve"> </w:t>
      </w:r>
      <w:r>
        <w:rPr>
          <w:spacing w:val="2"/>
          <w:position w:val="0"/>
          <w:szCs w:val="28"/>
        </w:rPr>
        <w:t>Giấy</w:t>
      </w:r>
      <w:r>
        <w:rPr>
          <w:spacing w:val="2"/>
          <w:position w:val="0"/>
          <w:szCs w:val="28"/>
          <w:lang w:val="ru-RU"/>
        </w:rPr>
        <w:t xml:space="preserve"> </w:t>
      </w:r>
      <w:r>
        <w:rPr>
          <w:spacing w:val="2"/>
          <w:position w:val="0"/>
          <w:szCs w:val="28"/>
        </w:rPr>
        <w:t>chứng</w:t>
      </w:r>
      <w:r>
        <w:rPr>
          <w:spacing w:val="2"/>
          <w:position w:val="0"/>
          <w:szCs w:val="28"/>
          <w:lang w:val="ru-RU"/>
        </w:rPr>
        <w:t xml:space="preserve"> </w:t>
      </w:r>
      <w:r>
        <w:rPr>
          <w:spacing w:val="2"/>
          <w:position w:val="0"/>
          <w:szCs w:val="28"/>
        </w:rPr>
        <w:t>nhận</w:t>
      </w:r>
      <w:r>
        <w:rPr>
          <w:spacing w:val="2"/>
          <w:position w:val="0"/>
          <w:szCs w:val="28"/>
          <w:lang w:val="ru-RU"/>
        </w:rPr>
        <w:t xml:space="preserve"> </w:t>
      </w:r>
      <w:r>
        <w:rPr>
          <w:spacing w:val="2"/>
          <w:position w:val="0"/>
          <w:szCs w:val="28"/>
        </w:rPr>
        <w:t>tổ</w:t>
      </w:r>
      <w:r>
        <w:rPr>
          <w:spacing w:val="2"/>
          <w:position w:val="0"/>
          <w:szCs w:val="28"/>
          <w:lang w:val="ru-RU"/>
        </w:rPr>
        <w:t xml:space="preserve"> </w:t>
      </w:r>
      <w:r>
        <w:rPr>
          <w:spacing w:val="2"/>
          <w:position w:val="0"/>
          <w:szCs w:val="28"/>
        </w:rPr>
        <w:t>chức</w:t>
      </w:r>
      <w:r>
        <w:rPr>
          <w:spacing w:val="2"/>
          <w:position w:val="0"/>
          <w:szCs w:val="28"/>
          <w:lang w:val="ru-RU"/>
        </w:rPr>
        <w:t xml:space="preserve"> </w:t>
      </w:r>
      <w:r>
        <w:rPr>
          <w:spacing w:val="2"/>
          <w:position w:val="0"/>
          <w:szCs w:val="28"/>
        </w:rPr>
        <w:t>gi</w:t>
      </w:r>
      <w:r>
        <w:rPr>
          <w:spacing w:val="2"/>
          <w:position w:val="0"/>
          <w:szCs w:val="28"/>
          <w:lang w:val="ru-RU"/>
        </w:rPr>
        <w:t>á</w:t>
      </w:r>
      <w:r>
        <w:rPr>
          <w:spacing w:val="2"/>
          <w:position w:val="0"/>
          <w:szCs w:val="28"/>
        </w:rPr>
        <w:t>m</w:t>
      </w:r>
      <w:r>
        <w:rPr>
          <w:spacing w:val="2"/>
          <w:position w:val="0"/>
          <w:szCs w:val="28"/>
          <w:lang w:val="ru-RU"/>
        </w:rPr>
        <w:t xml:space="preserve"> đ</w:t>
      </w:r>
      <w:r>
        <w:rPr>
          <w:spacing w:val="2"/>
          <w:position w:val="0"/>
          <w:szCs w:val="28"/>
        </w:rPr>
        <w:t>ịnh</w:t>
      </w:r>
      <w:r>
        <w:rPr>
          <w:spacing w:val="2"/>
          <w:position w:val="0"/>
          <w:szCs w:val="28"/>
          <w:lang w:val="ru-RU"/>
        </w:rPr>
        <w:t xml:space="preserve"> </w:t>
      </w:r>
      <w:r>
        <w:rPr>
          <w:spacing w:val="2"/>
          <w:position w:val="0"/>
          <w:szCs w:val="28"/>
        </w:rPr>
        <w:t>quyền</w:t>
      </w:r>
      <w:r>
        <w:rPr>
          <w:spacing w:val="2"/>
          <w:position w:val="0"/>
          <w:szCs w:val="28"/>
          <w:lang w:val="ru-RU"/>
        </w:rPr>
        <w:t xml:space="preserve"> đ</w:t>
      </w:r>
      <w:r>
        <w:rPr>
          <w:spacing w:val="2"/>
          <w:position w:val="0"/>
          <w:szCs w:val="28"/>
        </w:rPr>
        <w:t>ối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giống</w:t>
      </w:r>
      <w:r>
        <w:rPr>
          <w:spacing w:val="2"/>
          <w:position w:val="0"/>
          <w:szCs w:val="28"/>
          <w:lang w:val="ru-RU"/>
        </w:rPr>
        <w:t xml:space="preserve"> </w:t>
      </w:r>
      <w:r>
        <w:rPr>
          <w:spacing w:val="2"/>
          <w:position w:val="0"/>
          <w:szCs w:val="28"/>
        </w:rPr>
        <w:t>c</w:t>
      </w:r>
      <w:r>
        <w:rPr>
          <w:spacing w:val="2"/>
          <w:position w:val="0"/>
          <w:szCs w:val="28"/>
          <w:lang w:val="ru-RU"/>
        </w:rPr>
        <w:t>â</w:t>
      </w:r>
      <w:r>
        <w:rPr>
          <w:spacing w:val="2"/>
          <w:position w:val="0"/>
          <w:szCs w:val="28"/>
        </w:rPr>
        <w:t>y</w:t>
      </w:r>
      <w:r>
        <w:rPr>
          <w:spacing w:val="2"/>
          <w:position w:val="0"/>
          <w:szCs w:val="28"/>
          <w:lang w:val="ru-RU"/>
        </w:rPr>
        <w:t xml:space="preserve"> </w:t>
      </w:r>
      <w:r>
        <w:rPr>
          <w:spacing w:val="2"/>
          <w:position w:val="0"/>
          <w:szCs w:val="28"/>
        </w:rPr>
        <w:t>trồng</w:t>
      </w:r>
      <w:r>
        <w:rPr>
          <w:spacing w:val="2"/>
          <w:position w:val="0"/>
          <w:szCs w:val="28"/>
          <w:lang w:val="ru-RU"/>
        </w:rPr>
        <w:t xml:space="preserve"> đư</w:t>
      </w:r>
      <w:r>
        <w:rPr>
          <w:spacing w:val="2"/>
          <w:position w:val="0"/>
          <w:szCs w:val="28"/>
        </w:rPr>
        <w:t>ợc</w:t>
      </w:r>
      <w:r>
        <w:rPr>
          <w:spacing w:val="2"/>
          <w:position w:val="0"/>
          <w:szCs w:val="28"/>
          <w:lang w:val="ru-RU"/>
        </w:rPr>
        <w:t xml:space="preserve"> </w:t>
      </w:r>
      <w:r>
        <w:rPr>
          <w:spacing w:val="2"/>
          <w:position w:val="0"/>
          <w:szCs w:val="28"/>
        </w:rPr>
        <w:t>cấp</w:t>
      </w:r>
      <w:r>
        <w:rPr>
          <w:spacing w:val="2"/>
          <w:position w:val="0"/>
          <w:szCs w:val="28"/>
          <w:lang w:val="ru-RU"/>
        </w:rPr>
        <w:t xml:space="preserve"> </w:t>
      </w:r>
      <w:r>
        <w:rPr>
          <w:spacing w:val="2"/>
          <w:position w:val="0"/>
          <w:szCs w:val="28"/>
        </w:rPr>
        <w:t>tr</w:t>
      </w:r>
      <w:r>
        <w:rPr>
          <w:spacing w:val="2"/>
          <w:position w:val="0"/>
          <w:szCs w:val="28"/>
          <w:lang w:val="ru-RU"/>
        </w:rPr>
        <w:t>á</w:t>
      </w:r>
      <w:r>
        <w:rPr>
          <w:spacing w:val="2"/>
          <w:position w:val="0"/>
          <w:szCs w:val="28"/>
        </w:rPr>
        <w:t>i</w:t>
      </w:r>
      <w:r>
        <w:rPr>
          <w:spacing w:val="2"/>
          <w:position w:val="0"/>
          <w:szCs w:val="28"/>
          <w:lang w:val="ru-RU"/>
        </w:rPr>
        <w:t xml:space="preserve"> </w:t>
      </w:r>
      <w:r>
        <w:rPr>
          <w:spacing w:val="2"/>
          <w:position w:val="0"/>
          <w:szCs w:val="28"/>
        </w:rPr>
        <w:t>với</w:t>
      </w:r>
      <w:r>
        <w:rPr>
          <w:spacing w:val="2"/>
          <w:position w:val="0"/>
          <w:szCs w:val="28"/>
          <w:lang w:val="ru-RU"/>
        </w:rPr>
        <w:t xml:space="preserve"> </w:t>
      </w:r>
      <w:r>
        <w:rPr>
          <w:spacing w:val="2"/>
          <w:position w:val="0"/>
          <w:szCs w:val="28"/>
        </w:rPr>
        <w:t>quy</w:t>
      </w:r>
      <w:r>
        <w:rPr>
          <w:spacing w:val="2"/>
          <w:position w:val="0"/>
          <w:szCs w:val="28"/>
          <w:lang w:val="ru-RU"/>
        </w:rPr>
        <w:t xml:space="preserve"> đ</w:t>
      </w:r>
      <w:r>
        <w:rPr>
          <w:spacing w:val="2"/>
          <w:position w:val="0"/>
          <w:szCs w:val="28"/>
        </w:rPr>
        <w:t>ịnh</w:t>
      </w:r>
      <w:r>
        <w:rPr>
          <w:spacing w:val="2"/>
          <w:position w:val="0"/>
          <w:szCs w:val="28"/>
          <w:lang w:val="ru-RU"/>
        </w:rPr>
        <w:t xml:space="preserve"> </w:t>
      </w:r>
      <w:r>
        <w:rPr>
          <w:spacing w:val="2"/>
          <w:position w:val="0"/>
          <w:szCs w:val="28"/>
        </w:rPr>
        <w:t>của</w:t>
      </w:r>
      <w:r>
        <w:rPr>
          <w:spacing w:val="2"/>
          <w:position w:val="0"/>
          <w:szCs w:val="28"/>
          <w:lang w:val="ru-RU"/>
        </w:rPr>
        <w:t xml:space="preserve"> </w:t>
      </w:r>
      <w:r>
        <w:rPr>
          <w:spacing w:val="2"/>
          <w:position w:val="0"/>
          <w:szCs w:val="28"/>
        </w:rPr>
        <w:t>ph</w:t>
      </w:r>
      <w:r>
        <w:rPr>
          <w:spacing w:val="2"/>
          <w:position w:val="0"/>
          <w:szCs w:val="28"/>
          <w:lang w:val="ru-RU"/>
        </w:rPr>
        <w:t>á</w:t>
      </w:r>
      <w:r>
        <w:rPr>
          <w:spacing w:val="2"/>
          <w:position w:val="0"/>
          <w:szCs w:val="28"/>
        </w:rPr>
        <w:t>p</w:t>
      </w:r>
      <w:r>
        <w:rPr>
          <w:spacing w:val="2"/>
          <w:position w:val="0"/>
          <w:szCs w:val="28"/>
          <w:lang w:val="ru-RU"/>
        </w:rPr>
        <w:t xml:space="preserve"> </w:t>
      </w:r>
      <w:r>
        <w:rPr>
          <w:spacing w:val="2"/>
          <w:position w:val="0"/>
          <w:szCs w:val="28"/>
        </w:rPr>
        <w:t>luật</w:t>
      </w:r>
      <w:r>
        <w:rPr>
          <w:spacing w:val="2"/>
          <w:position w:val="0"/>
          <w:szCs w:val="28"/>
          <w:lang w:val="ru-RU"/>
        </w:rPr>
        <w:t>;</w:t>
      </w:r>
    </w:p>
    <w:p w14:paraId="4933E4D0" w14:textId="77777777" w:rsidR="00C82555" w:rsidRDefault="00000000" w:rsidP="00F70A47">
      <w:pPr>
        <w:spacing w:after="0" w:line="312" w:lineRule="auto"/>
        <w:ind w:leftChars="0" w:left="0" w:firstLineChars="0" w:firstLine="567"/>
        <w:jc w:val="both"/>
        <w:rPr>
          <w:position w:val="0"/>
          <w:szCs w:val="28"/>
          <w:lang w:val="ru-RU"/>
        </w:rPr>
      </w:pPr>
      <w:r>
        <w:rPr>
          <w:spacing w:val="2"/>
          <w:position w:val="0"/>
          <w:szCs w:val="28"/>
        </w:rPr>
        <w:t>a</w:t>
      </w:r>
      <w:r>
        <w:rPr>
          <w:spacing w:val="2"/>
          <w:position w:val="0"/>
          <w:szCs w:val="28"/>
          <w:lang w:val="ru-RU"/>
        </w:rPr>
        <w:t xml:space="preserve">2) </w:t>
      </w:r>
      <w:r>
        <w:rPr>
          <w:spacing w:val="2"/>
          <w:position w:val="0"/>
          <w:szCs w:val="28"/>
        </w:rPr>
        <w:t>Tổ</w:t>
      </w:r>
      <w:r>
        <w:rPr>
          <w:spacing w:val="2"/>
          <w:position w:val="0"/>
          <w:szCs w:val="28"/>
          <w:lang w:val="ru-RU"/>
        </w:rPr>
        <w:t xml:space="preserve"> </w:t>
      </w:r>
      <w:r>
        <w:rPr>
          <w:spacing w:val="2"/>
          <w:position w:val="0"/>
          <w:szCs w:val="28"/>
        </w:rPr>
        <w:t>chức</w:t>
      </w:r>
      <w:r>
        <w:rPr>
          <w:spacing w:val="2"/>
          <w:position w:val="0"/>
          <w:szCs w:val="28"/>
          <w:lang w:val="ru-RU"/>
        </w:rPr>
        <w:t xml:space="preserve"> </w:t>
      </w:r>
      <w:r>
        <w:rPr>
          <w:spacing w:val="2"/>
          <w:position w:val="0"/>
          <w:szCs w:val="28"/>
        </w:rPr>
        <w:t>kh</w:t>
      </w:r>
      <w:r>
        <w:rPr>
          <w:spacing w:val="2"/>
          <w:position w:val="0"/>
          <w:szCs w:val="28"/>
          <w:lang w:val="ru-RU"/>
        </w:rPr>
        <w:t>ô</w:t>
      </w:r>
      <w:r>
        <w:rPr>
          <w:spacing w:val="2"/>
          <w:position w:val="0"/>
          <w:szCs w:val="28"/>
        </w:rPr>
        <w:t>ng</w:t>
      </w:r>
      <w:r>
        <w:rPr>
          <w:spacing w:val="2"/>
          <w:position w:val="0"/>
          <w:szCs w:val="28"/>
          <w:lang w:val="ru-RU"/>
        </w:rPr>
        <w:t xml:space="preserve"> </w:t>
      </w:r>
      <w:r>
        <w:rPr>
          <w:spacing w:val="2"/>
          <w:position w:val="0"/>
          <w:szCs w:val="28"/>
        </w:rPr>
        <w:t>c</w:t>
      </w:r>
      <w:r>
        <w:rPr>
          <w:spacing w:val="2"/>
          <w:position w:val="0"/>
          <w:szCs w:val="28"/>
          <w:lang w:val="ru-RU"/>
        </w:rPr>
        <w:t>ò</w:t>
      </w:r>
      <w:r>
        <w:rPr>
          <w:spacing w:val="2"/>
          <w:position w:val="0"/>
          <w:szCs w:val="28"/>
        </w:rPr>
        <w:t>n</w:t>
      </w:r>
      <w:r>
        <w:rPr>
          <w:spacing w:val="2"/>
          <w:position w:val="0"/>
          <w:szCs w:val="28"/>
          <w:lang w:val="ru-RU"/>
        </w:rPr>
        <w:t xml:space="preserve"> đá</w:t>
      </w:r>
      <w:r>
        <w:rPr>
          <w:spacing w:val="2"/>
          <w:position w:val="0"/>
          <w:szCs w:val="28"/>
        </w:rPr>
        <w:t>p</w:t>
      </w:r>
      <w:r>
        <w:rPr>
          <w:spacing w:val="2"/>
          <w:position w:val="0"/>
          <w:szCs w:val="28"/>
          <w:lang w:val="ru-RU"/>
        </w:rPr>
        <w:t xml:space="preserve"> </w:t>
      </w:r>
      <w:r>
        <w:rPr>
          <w:spacing w:val="2"/>
          <w:position w:val="0"/>
          <w:szCs w:val="28"/>
        </w:rPr>
        <w:t>ứng</w:t>
      </w:r>
      <w:r>
        <w:rPr>
          <w:spacing w:val="2"/>
          <w:position w:val="0"/>
          <w:szCs w:val="28"/>
          <w:lang w:val="ru-RU"/>
        </w:rPr>
        <w:t xml:space="preserve"> </w:t>
      </w:r>
      <w:r>
        <w:rPr>
          <w:spacing w:val="2"/>
          <w:position w:val="0"/>
          <w:szCs w:val="28"/>
        </w:rPr>
        <w:t>c</w:t>
      </w:r>
      <w:r>
        <w:rPr>
          <w:spacing w:val="2"/>
          <w:position w:val="0"/>
          <w:szCs w:val="28"/>
          <w:lang w:val="ru-RU"/>
        </w:rPr>
        <w:t>á</w:t>
      </w:r>
      <w:r>
        <w:rPr>
          <w:spacing w:val="2"/>
          <w:position w:val="0"/>
          <w:szCs w:val="28"/>
        </w:rPr>
        <w:t>c</w:t>
      </w:r>
      <w:r>
        <w:rPr>
          <w:spacing w:val="2"/>
          <w:position w:val="0"/>
          <w:szCs w:val="28"/>
          <w:lang w:val="ru-RU"/>
        </w:rPr>
        <w:t xml:space="preserve"> đ</w:t>
      </w:r>
      <w:r>
        <w:rPr>
          <w:spacing w:val="2"/>
          <w:position w:val="0"/>
          <w:szCs w:val="28"/>
        </w:rPr>
        <w:t>iều</w:t>
      </w:r>
      <w:r>
        <w:rPr>
          <w:spacing w:val="2"/>
          <w:position w:val="0"/>
          <w:szCs w:val="28"/>
          <w:lang w:val="ru-RU"/>
        </w:rPr>
        <w:t xml:space="preserve"> </w:t>
      </w:r>
      <w:r>
        <w:rPr>
          <w:spacing w:val="2"/>
          <w:position w:val="0"/>
          <w:szCs w:val="28"/>
        </w:rPr>
        <w:t>kiện</w:t>
      </w:r>
      <w:r>
        <w:rPr>
          <w:spacing w:val="2"/>
          <w:position w:val="0"/>
          <w:szCs w:val="28"/>
          <w:lang w:val="ru-RU"/>
        </w:rPr>
        <w:t xml:space="preserve"> </w:t>
      </w:r>
      <w:r>
        <w:rPr>
          <w:spacing w:val="2"/>
          <w:position w:val="0"/>
          <w:szCs w:val="28"/>
        </w:rPr>
        <w:t>quy</w:t>
      </w:r>
      <w:r>
        <w:rPr>
          <w:spacing w:val="2"/>
          <w:position w:val="0"/>
          <w:szCs w:val="28"/>
          <w:lang w:val="ru-RU"/>
        </w:rPr>
        <w:t xml:space="preserve"> đ</w:t>
      </w:r>
      <w:r>
        <w:rPr>
          <w:spacing w:val="2"/>
          <w:position w:val="0"/>
          <w:szCs w:val="28"/>
        </w:rPr>
        <w:t>ịnh</w:t>
      </w:r>
      <w:r>
        <w:rPr>
          <w:spacing w:val="2"/>
          <w:position w:val="0"/>
          <w:szCs w:val="28"/>
          <w:lang w:val="ru-RU"/>
        </w:rPr>
        <w:t xml:space="preserve"> </w:t>
      </w:r>
      <w:r>
        <w:rPr>
          <w:spacing w:val="2"/>
          <w:position w:val="0"/>
          <w:szCs w:val="28"/>
        </w:rPr>
        <w:t>tại</w:t>
      </w:r>
      <w:r>
        <w:rPr>
          <w:spacing w:val="2"/>
          <w:position w:val="0"/>
          <w:szCs w:val="28"/>
          <w:lang w:val="ru-RU"/>
        </w:rPr>
        <w:t xml:space="preserve"> </w:t>
      </w:r>
      <w:r>
        <w:rPr>
          <w:spacing w:val="2"/>
          <w:position w:val="0"/>
          <w:szCs w:val="28"/>
        </w:rPr>
        <w:t>k</w:t>
      </w:r>
      <w:r>
        <w:rPr>
          <w:position w:val="0"/>
          <w:szCs w:val="28"/>
        </w:rPr>
        <w:t>hoản</w:t>
      </w:r>
      <w:r>
        <w:rPr>
          <w:position w:val="0"/>
          <w:szCs w:val="28"/>
          <w:lang w:val="ru-RU"/>
        </w:rPr>
        <w:t xml:space="preserve"> 2 Đ</w:t>
      </w:r>
      <w:r>
        <w:rPr>
          <w:position w:val="0"/>
          <w:szCs w:val="28"/>
        </w:rPr>
        <w:t>iều</w:t>
      </w:r>
      <w:r>
        <w:rPr>
          <w:position w:val="0"/>
          <w:szCs w:val="28"/>
          <w:lang w:val="ru-RU"/>
        </w:rPr>
        <w:t xml:space="preserve"> 201 </w:t>
      </w:r>
      <w:r>
        <w:rPr>
          <w:position w:val="0"/>
          <w:szCs w:val="28"/>
        </w:rPr>
        <w:t>của</w:t>
      </w:r>
      <w:r>
        <w:rPr>
          <w:position w:val="0"/>
          <w:szCs w:val="28"/>
          <w:lang w:val="ru-RU"/>
        </w:rPr>
        <w:t xml:space="preserve"> </w:t>
      </w:r>
      <w:r>
        <w:rPr>
          <w:position w:val="0"/>
          <w:szCs w:val="28"/>
        </w:rPr>
        <w:t>Luật</w:t>
      </w:r>
      <w:r>
        <w:rPr>
          <w:position w:val="0"/>
          <w:szCs w:val="28"/>
          <w:lang w:val="ru-RU"/>
        </w:rPr>
        <w:t xml:space="preserve"> </w:t>
      </w:r>
      <w:r>
        <w:rPr>
          <w:position w:val="0"/>
          <w:szCs w:val="28"/>
        </w:rPr>
        <w:t>Sở</w:t>
      </w:r>
      <w:r>
        <w:rPr>
          <w:position w:val="0"/>
          <w:szCs w:val="28"/>
          <w:lang w:val="ru-RU"/>
        </w:rPr>
        <w:t xml:space="preserve"> </w:t>
      </w:r>
      <w:r>
        <w:rPr>
          <w:position w:val="0"/>
          <w:szCs w:val="28"/>
        </w:rPr>
        <w:t>hữu</w:t>
      </w:r>
      <w:r>
        <w:rPr>
          <w:position w:val="0"/>
          <w:szCs w:val="28"/>
          <w:lang w:val="ru-RU"/>
        </w:rPr>
        <w:t xml:space="preserve"> </w:t>
      </w:r>
      <w:r>
        <w:rPr>
          <w:position w:val="0"/>
          <w:szCs w:val="28"/>
        </w:rPr>
        <w:t>tr</w:t>
      </w:r>
      <w:r>
        <w:rPr>
          <w:position w:val="0"/>
          <w:szCs w:val="28"/>
          <w:lang w:val="ru-RU"/>
        </w:rPr>
        <w:t xml:space="preserve">í </w:t>
      </w:r>
      <w:r>
        <w:rPr>
          <w:position w:val="0"/>
          <w:szCs w:val="28"/>
        </w:rPr>
        <w:t>tuệ</w:t>
      </w:r>
      <w:r>
        <w:rPr>
          <w:position w:val="0"/>
          <w:szCs w:val="28"/>
          <w:lang w:val="ru-RU"/>
        </w:rPr>
        <w:t>;</w:t>
      </w:r>
    </w:p>
    <w:p w14:paraId="66DDD248"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a</w:t>
      </w:r>
      <w:r>
        <w:rPr>
          <w:position w:val="0"/>
          <w:szCs w:val="28"/>
          <w:lang w:val="ru-RU"/>
        </w:rPr>
        <w:t xml:space="preserve">3)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giống</w:t>
      </w:r>
      <w:r>
        <w:rPr>
          <w:position w:val="0"/>
          <w:szCs w:val="28"/>
          <w:lang w:val="ru-RU"/>
        </w:rPr>
        <w:t xml:space="preserve"> </w:t>
      </w:r>
      <w:r>
        <w:rPr>
          <w:position w:val="0"/>
          <w:szCs w:val="28"/>
        </w:rPr>
        <w:t>c</w:t>
      </w:r>
      <w:r>
        <w:rPr>
          <w:position w:val="0"/>
          <w:szCs w:val="28"/>
          <w:lang w:val="ru-RU"/>
        </w:rPr>
        <w:t>â</w:t>
      </w:r>
      <w:r>
        <w:rPr>
          <w:position w:val="0"/>
          <w:szCs w:val="28"/>
        </w:rPr>
        <w:t>y</w:t>
      </w:r>
      <w:r>
        <w:rPr>
          <w:position w:val="0"/>
          <w:szCs w:val="28"/>
          <w:lang w:val="ru-RU"/>
        </w:rPr>
        <w:t xml:space="preserve"> </w:t>
      </w:r>
      <w:r>
        <w:rPr>
          <w:position w:val="0"/>
          <w:szCs w:val="28"/>
        </w:rPr>
        <w:t>trồng</w:t>
      </w:r>
      <w:r>
        <w:rPr>
          <w:position w:val="0"/>
          <w:szCs w:val="28"/>
          <w:lang w:val="ru-RU"/>
        </w:rPr>
        <w:t xml:space="preserve"> </w:t>
      </w:r>
      <w:r>
        <w:rPr>
          <w:position w:val="0"/>
          <w:szCs w:val="28"/>
        </w:rPr>
        <w:t>chấm</w:t>
      </w:r>
      <w:r>
        <w:rPr>
          <w:position w:val="0"/>
          <w:szCs w:val="28"/>
          <w:lang w:val="ru-RU"/>
        </w:rPr>
        <w:t xml:space="preserve"> </w:t>
      </w:r>
      <w:r>
        <w:rPr>
          <w:position w:val="0"/>
          <w:szCs w:val="28"/>
        </w:rPr>
        <w:t>dứt</w:t>
      </w:r>
      <w:r>
        <w:rPr>
          <w:position w:val="0"/>
          <w:szCs w:val="28"/>
          <w:lang w:val="ru-RU"/>
        </w:rPr>
        <w:t xml:space="preserve"> </w:t>
      </w:r>
      <w:r>
        <w:rPr>
          <w:position w:val="0"/>
          <w:szCs w:val="28"/>
        </w:rPr>
        <w:t>hoạt</w:t>
      </w:r>
      <w:r>
        <w:rPr>
          <w:position w:val="0"/>
          <w:szCs w:val="28"/>
          <w:lang w:val="ru-RU"/>
        </w:rPr>
        <w:t xml:space="preserve"> đ</w:t>
      </w:r>
      <w:r>
        <w:rPr>
          <w:position w:val="0"/>
          <w:szCs w:val="28"/>
        </w:rPr>
        <w:t>ộng</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w:t>
      </w:r>
    </w:p>
    <w:p w14:paraId="66D90260"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a</w:t>
      </w:r>
      <w:r>
        <w:rPr>
          <w:position w:val="0"/>
          <w:szCs w:val="28"/>
          <w:lang w:val="ru-RU"/>
        </w:rPr>
        <w:t xml:space="preserve">4)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giống</w:t>
      </w:r>
      <w:r>
        <w:rPr>
          <w:position w:val="0"/>
          <w:szCs w:val="28"/>
          <w:lang w:val="ru-RU"/>
        </w:rPr>
        <w:t xml:space="preserve"> </w:t>
      </w:r>
      <w:r>
        <w:rPr>
          <w:position w:val="0"/>
          <w:szCs w:val="28"/>
        </w:rPr>
        <w:t>c</w:t>
      </w:r>
      <w:r>
        <w:rPr>
          <w:position w:val="0"/>
          <w:szCs w:val="28"/>
          <w:lang w:val="ru-RU"/>
        </w:rPr>
        <w:t>â</w:t>
      </w:r>
      <w:r>
        <w:rPr>
          <w:position w:val="0"/>
          <w:szCs w:val="28"/>
        </w:rPr>
        <w:t>y</w:t>
      </w:r>
      <w:r>
        <w:rPr>
          <w:position w:val="0"/>
          <w:szCs w:val="28"/>
          <w:lang w:val="ru-RU"/>
        </w:rPr>
        <w:t xml:space="preserve"> </w:t>
      </w:r>
      <w:r>
        <w:rPr>
          <w:position w:val="0"/>
          <w:szCs w:val="28"/>
        </w:rPr>
        <w:t>trồng</w:t>
      </w:r>
      <w:r>
        <w:rPr>
          <w:position w:val="0"/>
          <w:szCs w:val="28"/>
          <w:lang w:val="ru-RU"/>
        </w:rPr>
        <w:t xml:space="preserve"> </w:t>
      </w:r>
      <w:r>
        <w:rPr>
          <w:position w:val="0"/>
          <w:szCs w:val="28"/>
        </w:rPr>
        <w:t>vi</w:t>
      </w:r>
      <w:r>
        <w:rPr>
          <w:position w:val="0"/>
          <w:szCs w:val="28"/>
          <w:lang w:val="ru-RU"/>
        </w:rPr>
        <w:t xml:space="preserve"> </w:t>
      </w:r>
      <w:r>
        <w:rPr>
          <w:position w:val="0"/>
          <w:szCs w:val="28"/>
        </w:rPr>
        <w:t>phạm</w:t>
      </w:r>
      <w:r>
        <w:rPr>
          <w:position w:val="0"/>
          <w:szCs w:val="28"/>
          <w:lang w:val="ru-RU"/>
        </w:rPr>
        <w:t xml:space="preserve"> </w:t>
      </w:r>
      <w:r>
        <w:rPr>
          <w:position w:val="0"/>
          <w:szCs w:val="28"/>
        </w:rPr>
        <w:t>quy</w:t>
      </w:r>
      <w:r>
        <w:rPr>
          <w:position w:val="0"/>
          <w:szCs w:val="28"/>
          <w:lang w:val="ru-RU"/>
        </w:rPr>
        <w:t xml:space="preserve"> đ</w:t>
      </w:r>
      <w:r>
        <w:rPr>
          <w:position w:val="0"/>
          <w:szCs w:val="28"/>
        </w:rPr>
        <w:t>ịnh</w:t>
      </w:r>
      <w:r>
        <w:rPr>
          <w:position w:val="0"/>
          <w:szCs w:val="28"/>
          <w:lang w:val="ru-RU"/>
        </w:rPr>
        <w:t xml:space="preserve"> </w:t>
      </w:r>
      <w:r>
        <w:rPr>
          <w:position w:val="0"/>
          <w:szCs w:val="28"/>
        </w:rPr>
        <w:t>ph</w:t>
      </w:r>
      <w:r>
        <w:rPr>
          <w:position w:val="0"/>
          <w:szCs w:val="28"/>
          <w:lang w:val="ru-RU"/>
        </w:rPr>
        <w:t>á</w:t>
      </w:r>
      <w:r>
        <w:rPr>
          <w:position w:val="0"/>
          <w:szCs w:val="28"/>
        </w:rPr>
        <w:t>p</w:t>
      </w:r>
      <w:r>
        <w:rPr>
          <w:position w:val="0"/>
          <w:szCs w:val="28"/>
          <w:lang w:val="ru-RU"/>
        </w:rPr>
        <w:t xml:space="preserve"> </w:t>
      </w:r>
      <w:r>
        <w:rPr>
          <w:position w:val="0"/>
          <w:szCs w:val="28"/>
        </w:rPr>
        <w:t>luật</w:t>
      </w:r>
      <w:r>
        <w:rPr>
          <w:position w:val="0"/>
          <w:szCs w:val="28"/>
          <w:lang w:val="ru-RU"/>
        </w:rPr>
        <w:t xml:space="preserve"> </w:t>
      </w:r>
      <w:r>
        <w:rPr>
          <w:position w:val="0"/>
          <w:szCs w:val="28"/>
        </w:rPr>
        <w:t>bị</w:t>
      </w:r>
      <w:r>
        <w:rPr>
          <w:position w:val="0"/>
          <w:szCs w:val="28"/>
          <w:lang w:val="ru-RU"/>
        </w:rPr>
        <w:t xml:space="preserve"> </w:t>
      </w:r>
      <w:r>
        <w:rPr>
          <w:position w:val="0"/>
          <w:szCs w:val="28"/>
        </w:rPr>
        <w:t>c</w:t>
      </w:r>
      <w:r>
        <w:rPr>
          <w:position w:val="0"/>
          <w:szCs w:val="28"/>
          <w:lang w:val="ru-RU"/>
        </w:rPr>
        <w:t xml:space="preserve">ơ </w:t>
      </w:r>
      <w:r>
        <w:rPr>
          <w:position w:val="0"/>
          <w:szCs w:val="28"/>
        </w:rPr>
        <w:t>quan</w:t>
      </w:r>
      <w:r>
        <w:rPr>
          <w:position w:val="0"/>
          <w:szCs w:val="28"/>
          <w:lang w:val="ru-RU"/>
        </w:rPr>
        <w:t xml:space="preserve"> </w:t>
      </w:r>
      <w:r>
        <w:rPr>
          <w:position w:val="0"/>
          <w:szCs w:val="28"/>
        </w:rPr>
        <w:t>nh</w:t>
      </w:r>
      <w:r>
        <w:rPr>
          <w:position w:val="0"/>
          <w:szCs w:val="28"/>
          <w:lang w:val="ru-RU"/>
        </w:rPr>
        <w:t xml:space="preserve">à </w:t>
      </w:r>
      <w:r>
        <w:rPr>
          <w:position w:val="0"/>
          <w:szCs w:val="28"/>
        </w:rPr>
        <w:t>n</w:t>
      </w:r>
      <w:r>
        <w:rPr>
          <w:position w:val="0"/>
          <w:szCs w:val="28"/>
          <w:lang w:val="ru-RU"/>
        </w:rPr>
        <w:t>ư</w:t>
      </w:r>
      <w:r>
        <w:rPr>
          <w:position w:val="0"/>
          <w:szCs w:val="28"/>
        </w:rPr>
        <w:t>ớc</w:t>
      </w:r>
      <w:r>
        <w:rPr>
          <w:position w:val="0"/>
          <w:szCs w:val="28"/>
          <w:lang w:val="ru-RU"/>
        </w:rPr>
        <w:t xml:space="preserve"> </w:t>
      </w:r>
      <w:r>
        <w:rPr>
          <w:position w:val="0"/>
          <w:szCs w:val="28"/>
        </w:rPr>
        <w:t>c</w:t>
      </w:r>
      <w:r>
        <w:rPr>
          <w:position w:val="0"/>
          <w:szCs w:val="28"/>
          <w:lang w:val="ru-RU"/>
        </w:rPr>
        <w:t xml:space="preserve">ó </w:t>
      </w:r>
      <w:r>
        <w:rPr>
          <w:position w:val="0"/>
          <w:szCs w:val="28"/>
        </w:rPr>
        <w:t>thẩm</w:t>
      </w:r>
      <w:r>
        <w:rPr>
          <w:position w:val="0"/>
          <w:szCs w:val="28"/>
          <w:lang w:val="ru-RU"/>
        </w:rPr>
        <w:t xml:space="preserve"> </w:t>
      </w:r>
      <w:r>
        <w:rPr>
          <w:position w:val="0"/>
          <w:szCs w:val="28"/>
        </w:rPr>
        <w:t>quyền</w:t>
      </w:r>
      <w:r>
        <w:rPr>
          <w:position w:val="0"/>
          <w:szCs w:val="28"/>
          <w:lang w:val="ru-RU"/>
        </w:rPr>
        <w:t xml:space="preserve"> đ</w:t>
      </w:r>
      <w:r>
        <w:rPr>
          <w:position w:val="0"/>
          <w:szCs w:val="28"/>
        </w:rPr>
        <w:t>ề</w:t>
      </w:r>
      <w:r>
        <w:rPr>
          <w:position w:val="0"/>
          <w:szCs w:val="28"/>
          <w:lang w:val="ru-RU"/>
        </w:rPr>
        <w:t xml:space="preserve"> </w:t>
      </w:r>
      <w:r>
        <w:rPr>
          <w:position w:val="0"/>
          <w:szCs w:val="28"/>
        </w:rPr>
        <w:t>nghị</w:t>
      </w:r>
      <w:r>
        <w:rPr>
          <w:position w:val="0"/>
          <w:szCs w:val="28"/>
          <w:lang w:val="ru-RU"/>
        </w:rPr>
        <w:t xml:space="preserve"> </w:t>
      </w:r>
      <w:r>
        <w:rPr>
          <w:position w:val="0"/>
          <w:szCs w:val="28"/>
        </w:rPr>
        <w:t>xử</w:t>
      </w:r>
      <w:r>
        <w:rPr>
          <w:position w:val="0"/>
          <w:szCs w:val="28"/>
          <w:lang w:val="ru-RU"/>
        </w:rPr>
        <w:t xml:space="preserve"> </w:t>
      </w:r>
      <w:r>
        <w:rPr>
          <w:position w:val="0"/>
          <w:szCs w:val="28"/>
        </w:rPr>
        <w:t>l</w:t>
      </w:r>
      <w:r>
        <w:rPr>
          <w:position w:val="0"/>
          <w:szCs w:val="28"/>
          <w:lang w:val="ru-RU"/>
        </w:rPr>
        <w:t xml:space="preserve">ý </w:t>
      </w:r>
      <w:r>
        <w:rPr>
          <w:position w:val="0"/>
          <w:szCs w:val="28"/>
        </w:rPr>
        <w:t>bằng</w:t>
      </w:r>
      <w:r>
        <w:rPr>
          <w:position w:val="0"/>
          <w:szCs w:val="28"/>
          <w:lang w:val="ru-RU"/>
        </w:rPr>
        <w:t xml:space="preserve"> </w:t>
      </w:r>
      <w:r>
        <w:rPr>
          <w:position w:val="0"/>
          <w:szCs w:val="28"/>
        </w:rPr>
        <w:t>h</w:t>
      </w:r>
      <w:r>
        <w:rPr>
          <w:position w:val="0"/>
          <w:szCs w:val="28"/>
          <w:lang w:val="ru-RU"/>
        </w:rPr>
        <w:t>ì</w:t>
      </w:r>
      <w:r>
        <w:rPr>
          <w:position w:val="0"/>
          <w:szCs w:val="28"/>
        </w:rPr>
        <w:t>nh</w:t>
      </w:r>
      <w:r>
        <w:rPr>
          <w:position w:val="0"/>
          <w:szCs w:val="28"/>
          <w:lang w:val="ru-RU"/>
        </w:rPr>
        <w:t xml:space="preserve"> </w:t>
      </w:r>
      <w:r>
        <w:rPr>
          <w:position w:val="0"/>
          <w:szCs w:val="28"/>
        </w:rPr>
        <w:t>thức</w:t>
      </w:r>
      <w:r>
        <w:rPr>
          <w:position w:val="0"/>
          <w:szCs w:val="28"/>
          <w:lang w:val="ru-RU"/>
        </w:rPr>
        <w:t xml:space="preserve"> </w:t>
      </w:r>
      <w:r>
        <w:rPr>
          <w:position w:val="0"/>
          <w:szCs w:val="28"/>
        </w:rPr>
        <w:t>thu</w:t>
      </w:r>
      <w:r>
        <w:rPr>
          <w:position w:val="0"/>
          <w:szCs w:val="28"/>
          <w:lang w:val="ru-RU"/>
        </w:rPr>
        <w:t xml:space="preserve"> </w:t>
      </w:r>
      <w:r>
        <w:rPr>
          <w:position w:val="0"/>
          <w:szCs w:val="28"/>
        </w:rPr>
        <w:t>hồi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giống</w:t>
      </w:r>
      <w:r>
        <w:rPr>
          <w:position w:val="0"/>
          <w:szCs w:val="28"/>
          <w:lang w:val="ru-RU"/>
        </w:rPr>
        <w:t xml:space="preserve"> </w:t>
      </w:r>
      <w:r>
        <w:rPr>
          <w:position w:val="0"/>
          <w:szCs w:val="28"/>
        </w:rPr>
        <w:t>c</w:t>
      </w:r>
      <w:r>
        <w:rPr>
          <w:position w:val="0"/>
          <w:szCs w:val="28"/>
          <w:lang w:val="ru-RU"/>
        </w:rPr>
        <w:t>â</w:t>
      </w:r>
      <w:r>
        <w:rPr>
          <w:position w:val="0"/>
          <w:szCs w:val="28"/>
        </w:rPr>
        <w:t>y</w:t>
      </w:r>
      <w:r>
        <w:rPr>
          <w:position w:val="0"/>
          <w:szCs w:val="28"/>
          <w:lang w:val="ru-RU"/>
        </w:rPr>
        <w:t xml:space="preserve"> </w:t>
      </w:r>
      <w:r>
        <w:rPr>
          <w:position w:val="0"/>
          <w:szCs w:val="28"/>
        </w:rPr>
        <w:t>trồng</w:t>
      </w:r>
      <w:r>
        <w:rPr>
          <w:position w:val="0"/>
          <w:szCs w:val="28"/>
          <w:lang w:val="ru-RU"/>
        </w:rPr>
        <w:t>.</w:t>
      </w:r>
    </w:p>
    <w:p w14:paraId="2E3CFE22" w14:textId="77777777" w:rsidR="00C82555" w:rsidRDefault="00000000" w:rsidP="00F70A47">
      <w:pPr>
        <w:spacing w:after="0" w:line="312" w:lineRule="auto"/>
        <w:ind w:leftChars="0" w:left="0" w:firstLineChars="0" w:firstLine="567"/>
        <w:jc w:val="both"/>
        <w:rPr>
          <w:position w:val="0"/>
          <w:szCs w:val="28"/>
        </w:rPr>
      </w:pPr>
      <w:r>
        <w:rPr>
          <w:position w:val="0"/>
          <w:szCs w:val="28"/>
        </w:rPr>
        <w:lastRenderedPageBreak/>
        <w:t>b</w:t>
      </w:r>
      <w:r>
        <w:rPr>
          <w:position w:val="0"/>
          <w:szCs w:val="28"/>
          <w:lang w:val="ru-RU"/>
        </w:rPr>
        <w:t xml:space="preserve">) </w:t>
      </w:r>
      <w:r>
        <w:rPr>
          <w:position w:val="0"/>
          <w:szCs w:val="28"/>
          <w:lang w:val="vi-VN"/>
        </w:rPr>
        <w:t>Ủy ban nhân dân tỉnh</w:t>
      </w:r>
      <w:r>
        <w:rPr>
          <w:position w:val="0"/>
          <w:szCs w:val="28"/>
          <w:lang w:val="ru-RU"/>
        </w:rPr>
        <w:t xml:space="preserve">, </w:t>
      </w:r>
      <w:r>
        <w:rPr>
          <w:position w:val="0"/>
          <w:szCs w:val="28"/>
        </w:rPr>
        <w:t>th</w:t>
      </w:r>
      <w:r>
        <w:rPr>
          <w:position w:val="0"/>
          <w:szCs w:val="28"/>
          <w:lang w:val="ru-RU"/>
        </w:rPr>
        <w:t>à</w:t>
      </w:r>
      <w:r>
        <w:rPr>
          <w:position w:val="0"/>
          <w:szCs w:val="28"/>
        </w:rPr>
        <w:t>nh</w:t>
      </w:r>
      <w:r>
        <w:rPr>
          <w:position w:val="0"/>
          <w:szCs w:val="28"/>
          <w:lang w:val="ru-RU"/>
        </w:rPr>
        <w:t xml:space="preserve"> </w:t>
      </w:r>
      <w:r>
        <w:rPr>
          <w:position w:val="0"/>
          <w:szCs w:val="28"/>
        </w:rPr>
        <w:t>phố</w:t>
      </w:r>
      <w:r>
        <w:rPr>
          <w:position w:val="0"/>
          <w:szCs w:val="28"/>
          <w:lang w:val="ru-RU"/>
        </w:rPr>
        <w:t xml:space="preserve"> </w:t>
      </w:r>
      <w:r>
        <w:rPr>
          <w:position w:val="0"/>
          <w:szCs w:val="28"/>
        </w:rPr>
        <w:t>trực</w:t>
      </w:r>
      <w:r>
        <w:rPr>
          <w:position w:val="0"/>
          <w:szCs w:val="28"/>
          <w:lang w:val="ru-RU"/>
        </w:rPr>
        <w:t xml:space="preserve"> </w:t>
      </w:r>
      <w:r>
        <w:rPr>
          <w:position w:val="0"/>
          <w:szCs w:val="28"/>
        </w:rPr>
        <w:t>thuộc</w:t>
      </w:r>
      <w:r>
        <w:rPr>
          <w:position w:val="0"/>
          <w:szCs w:val="28"/>
          <w:lang w:val="ru-RU"/>
        </w:rPr>
        <w:t xml:space="preserve"> </w:t>
      </w:r>
      <w:r>
        <w:rPr>
          <w:position w:val="0"/>
          <w:szCs w:val="28"/>
        </w:rPr>
        <w:t>trung</w:t>
      </w:r>
      <w:r>
        <w:rPr>
          <w:position w:val="0"/>
          <w:szCs w:val="28"/>
          <w:lang w:val="ru-RU"/>
        </w:rPr>
        <w:t xml:space="preserve"> ươ</w:t>
      </w:r>
      <w:r>
        <w:rPr>
          <w:position w:val="0"/>
          <w:szCs w:val="28"/>
        </w:rPr>
        <w:t>ng</w:t>
      </w:r>
      <w:r>
        <w:rPr>
          <w:position w:val="0"/>
          <w:szCs w:val="28"/>
          <w:lang w:val="ru-RU"/>
        </w:rPr>
        <w:t xml:space="preserve"> </w:t>
      </w:r>
      <w:r>
        <w:rPr>
          <w:position w:val="0"/>
          <w:szCs w:val="28"/>
        </w:rPr>
        <w:t>chủ</w:t>
      </w:r>
      <w:r>
        <w:rPr>
          <w:position w:val="0"/>
          <w:szCs w:val="28"/>
          <w:lang w:val="ru-RU"/>
        </w:rPr>
        <w:t xml:space="preserve"> đ</w:t>
      </w:r>
      <w:r>
        <w:rPr>
          <w:position w:val="0"/>
          <w:szCs w:val="28"/>
        </w:rPr>
        <w:t>ộng</w:t>
      </w:r>
      <w:r>
        <w:rPr>
          <w:position w:val="0"/>
          <w:szCs w:val="28"/>
          <w:lang w:val="ru-RU"/>
        </w:rPr>
        <w:t xml:space="preserve"> </w:t>
      </w:r>
      <w:r>
        <w:rPr>
          <w:position w:val="0"/>
          <w:szCs w:val="28"/>
        </w:rPr>
        <w:t>hoặc</w:t>
      </w:r>
      <w:r>
        <w:rPr>
          <w:position w:val="0"/>
          <w:szCs w:val="28"/>
          <w:lang w:val="ru-RU"/>
        </w:rPr>
        <w:t xml:space="preserve"> </w:t>
      </w:r>
      <w:r>
        <w:rPr>
          <w:position w:val="0"/>
          <w:szCs w:val="28"/>
        </w:rPr>
        <w:t>theo</w:t>
      </w:r>
      <w:r>
        <w:rPr>
          <w:position w:val="0"/>
          <w:szCs w:val="28"/>
          <w:lang w:val="ru-RU"/>
        </w:rPr>
        <w:t xml:space="preserve"> </w:t>
      </w:r>
      <w:r>
        <w:rPr>
          <w:position w:val="0"/>
          <w:szCs w:val="28"/>
        </w:rPr>
        <w:t>y</w:t>
      </w:r>
      <w:r>
        <w:rPr>
          <w:position w:val="0"/>
          <w:szCs w:val="28"/>
          <w:lang w:val="ru-RU"/>
        </w:rPr>
        <w:t>ê</w:t>
      </w:r>
      <w:r>
        <w:rPr>
          <w:position w:val="0"/>
          <w:szCs w:val="28"/>
        </w:rPr>
        <w:t>u</w:t>
      </w:r>
      <w:r>
        <w:rPr>
          <w:position w:val="0"/>
          <w:szCs w:val="28"/>
          <w:lang w:val="ru-RU"/>
        </w:rPr>
        <w:t xml:space="preserve"> </w:t>
      </w:r>
      <w:r>
        <w:rPr>
          <w:position w:val="0"/>
          <w:szCs w:val="28"/>
        </w:rPr>
        <w:t>cầu</w:t>
      </w:r>
      <w:r>
        <w:rPr>
          <w:position w:val="0"/>
          <w:szCs w:val="28"/>
          <w:lang w:val="ru-RU"/>
        </w:rPr>
        <w:t xml:space="preserve"> </w:t>
      </w:r>
      <w:r>
        <w:rPr>
          <w:position w:val="0"/>
          <w:szCs w:val="28"/>
        </w:rPr>
        <w:t>của</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c</w:t>
      </w:r>
      <w:r>
        <w:rPr>
          <w:position w:val="0"/>
          <w:szCs w:val="28"/>
          <w:lang w:val="ru-RU"/>
        </w:rPr>
        <w:t xml:space="preserve">á </w:t>
      </w:r>
      <w:r>
        <w:rPr>
          <w:position w:val="0"/>
          <w:szCs w:val="28"/>
        </w:rPr>
        <w:t>nh</w:t>
      </w:r>
      <w:r>
        <w:rPr>
          <w:position w:val="0"/>
          <w:szCs w:val="28"/>
          <w:lang w:val="ru-RU"/>
        </w:rPr>
        <w:t>â</w:t>
      </w:r>
      <w:r>
        <w:rPr>
          <w:position w:val="0"/>
          <w:szCs w:val="28"/>
        </w:rPr>
        <w:t>n</w:t>
      </w:r>
      <w:r>
        <w:rPr>
          <w:position w:val="0"/>
          <w:szCs w:val="28"/>
          <w:lang w:val="ru-RU"/>
        </w:rPr>
        <w:t xml:space="preserve"> </w:t>
      </w:r>
      <w:r>
        <w:rPr>
          <w:position w:val="0"/>
          <w:szCs w:val="28"/>
        </w:rPr>
        <w:t>thu</w:t>
      </w:r>
      <w:r>
        <w:rPr>
          <w:position w:val="0"/>
          <w:szCs w:val="28"/>
          <w:lang w:val="ru-RU"/>
        </w:rPr>
        <w:t xml:space="preserve"> </w:t>
      </w:r>
      <w:r>
        <w:rPr>
          <w:position w:val="0"/>
          <w:szCs w:val="28"/>
        </w:rPr>
        <w:t>hồi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giống</w:t>
      </w:r>
      <w:r>
        <w:rPr>
          <w:position w:val="0"/>
          <w:szCs w:val="28"/>
          <w:lang w:val="ru-RU"/>
        </w:rPr>
        <w:t xml:space="preserve"> </w:t>
      </w:r>
      <w:r>
        <w:rPr>
          <w:position w:val="0"/>
          <w:szCs w:val="28"/>
        </w:rPr>
        <w:t>c</w:t>
      </w:r>
      <w:r>
        <w:rPr>
          <w:position w:val="0"/>
          <w:szCs w:val="28"/>
          <w:lang w:val="ru-RU"/>
        </w:rPr>
        <w:t>â</w:t>
      </w:r>
      <w:r>
        <w:rPr>
          <w:position w:val="0"/>
          <w:szCs w:val="28"/>
        </w:rPr>
        <w:t>y</w:t>
      </w:r>
      <w:r>
        <w:rPr>
          <w:position w:val="0"/>
          <w:szCs w:val="28"/>
          <w:lang w:val="ru-RU"/>
        </w:rPr>
        <w:t xml:space="preserve"> </w:t>
      </w:r>
      <w:r>
        <w:rPr>
          <w:position w:val="0"/>
          <w:szCs w:val="28"/>
        </w:rPr>
        <w:t>trồng</w:t>
      </w:r>
      <w:r>
        <w:rPr>
          <w:position w:val="0"/>
          <w:szCs w:val="28"/>
          <w:lang w:val="ru-RU"/>
        </w:rPr>
        <w:t xml:space="preserve"> </w:t>
      </w:r>
      <w:r>
        <w:rPr>
          <w:position w:val="0"/>
          <w:szCs w:val="28"/>
        </w:rPr>
        <w:t>nếu</w:t>
      </w:r>
      <w:r>
        <w:rPr>
          <w:position w:val="0"/>
          <w:szCs w:val="28"/>
          <w:lang w:val="ru-RU"/>
        </w:rPr>
        <w:t xml:space="preserve"> </w:t>
      </w:r>
      <w:r>
        <w:rPr>
          <w:position w:val="0"/>
          <w:szCs w:val="28"/>
        </w:rPr>
        <w:t>c</w:t>
      </w:r>
      <w:r>
        <w:rPr>
          <w:position w:val="0"/>
          <w:szCs w:val="28"/>
          <w:lang w:val="ru-RU"/>
        </w:rPr>
        <w:t xml:space="preserve">ó </w:t>
      </w:r>
      <w:r>
        <w:rPr>
          <w:position w:val="0"/>
          <w:szCs w:val="28"/>
        </w:rPr>
        <w:t>c</w:t>
      </w:r>
      <w:r>
        <w:rPr>
          <w:position w:val="0"/>
          <w:szCs w:val="28"/>
          <w:lang w:val="ru-RU"/>
        </w:rPr>
        <w:t>ă</w:t>
      </w:r>
      <w:r>
        <w:rPr>
          <w:position w:val="0"/>
          <w:szCs w:val="28"/>
        </w:rPr>
        <w:t>n</w:t>
      </w:r>
      <w:r>
        <w:rPr>
          <w:position w:val="0"/>
          <w:szCs w:val="28"/>
          <w:lang w:val="ru-RU"/>
        </w:rPr>
        <w:t xml:space="preserve"> </w:t>
      </w:r>
      <w:r>
        <w:rPr>
          <w:position w:val="0"/>
          <w:szCs w:val="28"/>
        </w:rPr>
        <w:t>cứ</w:t>
      </w:r>
      <w:r>
        <w:rPr>
          <w:position w:val="0"/>
          <w:szCs w:val="28"/>
          <w:lang w:val="ru-RU"/>
        </w:rPr>
        <w:t xml:space="preserve"> </w:t>
      </w:r>
      <w:r>
        <w:rPr>
          <w:position w:val="0"/>
          <w:szCs w:val="28"/>
        </w:rPr>
        <w:t>khẳng</w:t>
      </w:r>
      <w:r>
        <w:rPr>
          <w:position w:val="0"/>
          <w:szCs w:val="28"/>
          <w:lang w:val="ru-RU"/>
        </w:rPr>
        <w:t xml:space="preserve"> đ</w:t>
      </w:r>
      <w:r>
        <w:rPr>
          <w:position w:val="0"/>
          <w:szCs w:val="28"/>
        </w:rPr>
        <w:t>ịnh</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giống</w:t>
      </w:r>
      <w:r>
        <w:rPr>
          <w:position w:val="0"/>
          <w:szCs w:val="28"/>
          <w:lang w:val="ru-RU"/>
        </w:rPr>
        <w:t xml:space="preserve"> </w:t>
      </w:r>
      <w:r>
        <w:rPr>
          <w:position w:val="0"/>
          <w:szCs w:val="28"/>
        </w:rPr>
        <w:t>c</w:t>
      </w:r>
      <w:r>
        <w:rPr>
          <w:position w:val="0"/>
          <w:szCs w:val="28"/>
          <w:lang w:val="ru-RU"/>
        </w:rPr>
        <w:t>â</w:t>
      </w:r>
      <w:r>
        <w:rPr>
          <w:position w:val="0"/>
          <w:szCs w:val="28"/>
        </w:rPr>
        <w:t>y</w:t>
      </w:r>
      <w:r>
        <w:rPr>
          <w:position w:val="0"/>
          <w:szCs w:val="28"/>
          <w:lang w:val="ru-RU"/>
        </w:rPr>
        <w:t xml:space="preserve"> </w:t>
      </w:r>
      <w:r>
        <w:rPr>
          <w:position w:val="0"/>
          <w:szCs w:val="28"/>
        </w:rPr>
        <w:t>trồng</w:t>
      </w:r>
      <w:r>
        <w:rPr>
          <w:position w:val="0"/>
          <w:szCs w:val="28"/>
          <w:lang w:val="ru-RU"/>
        </w:rPr>
        <w:t xml:space="preserve"> </w:t>
      </w:r>
      <w:r>
        <w:rPr>
          <w:position w:val="0"/>
          <w:szCs w:val="28"/>
        </w:rPr>
        <w:t>thuộc</w:t>
      </w:r>
      <w:r>
        <w:rPr>
          <w:position w:val="0"/>
          <w:szCs w:val="28"/>
          <w:lang w:val="ru-RU"/>
        </w:rPr>
        <w:t xml:space="preserve"> </w:t>
      </w:r>
      <w:r>
        <w:rPr>
          <w:position w:val="0"/>
          <w:szCs w:val="28"/>
        </w:rPr>
        <w:t>một</w:t>
      </w:r>
      <w:r>
        <w:rPr>
          <w:position w:val="0"/>
          <w:szCs w:val="28"/>
          <w:lang w:val="ru-RU"/>
        </w:rPr>
        <w:t xml:space="preserve"> </w:t>
      </w:r>
      <w:r>
        <w:rPr>
          <w:position w:val="0"/>
          <w:szCs w:val="28"/>
        </w:rPr>
        <w:t>trong</w:t>
      </w:r>
      <w:r>
        <w:rPr>
          <w:position w:val="0"/>
          <w:szCs w:val="28"/>
          <w:lang w:val="ru-RU"/>
        </w:rPr>
        <w:t xml:space="preserve"> </w:t>
      </w:r>
      <w:r>
        <w:rPr>
          <w:position w:val="0"/>
          <w:szCs w:val="28"/>
        </w:rPr>
        <w:t>c</w:t>
      </w:r>
      <w:r>
        <w:rPr>
          <w:position w:val="0"/>
          <w:szCs w:val="28"/>
          <w:lang w:val="ru-RU"/>
        </w:rPr>
        <w:t>á</w:t>
      </w:r>
      <w:r>
        <w:rPr>
          <w:position w:val="0"/>
          <w:szCs w:val="28"/>
        </w:rPr>
        <w:t>c</w:t>
      </w:r>
      <w:r>
        <w:rPr>
          <w:position w:val="0"/>
          <w:szCs w:val="28"/>
          <w:lang w:val="ru-RU"/>
        </w:rPr>
        <w:t xml:space="preserve"> </w:t>
      </w:r>
      <w:r>
        <w:rPr>
          <w:position w:val="0"/>
          <w:szCs w:val="28"/>
        </w:rPr>
        <w:t>tr</w:t>
      </w:r>
      <w:r>
        <w:rPr>
          <w:position w:val="0"/>
          <w:szCs w:val="28"/>
          <w:lang w:val="ru-RU"/>
        </w:rPr>
        <w:t>ư</w:t>
      </w:r>
      <w:r>
        <w:rPr>
          <w:position w:val="0"/>
          <w:szCs w:val="28"/>
        </w:rPr>
        <w:t>ờng</w:t>
      </w:r>
      <w:r>
        <w:rPr>
          <w:position w:val="0"/>
          <w:szCs w:val="28"/>
          <w:lang w:val="ru-RU"/>
        </w:rPr>
        <w:t xml:space="preserve"> </w:t>
      </w:r>
      <w:r>
        <w:rPr>
          <w:position w:val="0"/>
          <w:szCs w:val="28"/>
        </w:rPr>
        <w:t>hợp</w:t>
      </w:r>
      <w:r>
        <w:rPr>
          <w:position w:val="0"/>
          <w:szCs w:val="28"/>
          <w:lang w:val="ru-RU"/>
        </w:rPr>
        <w:t xml:space="preserve"> </w:t>
      </w:r>
      <w:r>
        <w:rPr>
          <w:position w:val="0"/>
          <w:szCs w:val="28"/>
        </w:rPr>
        <w:t>quy</w:t>
      </w:r>
      <w:r>
        <w:rPr>
          <w:position w:val="0"/>
          <w:szCs w:val="28"/>
          <w:lang w:val="ru-RU"/>
        </w:rPr>
        <w:t xml:space="preserve"> đ</w:t>
      </w:r>
      <w:r>
        <w:rPr>
          <w:position w:val="0"/>
          <w:szCs w:val="28"/>
        </w:rPr>
        <w:t>ịnh</w:t>
      </w:r>
      <w:r>
        <w:rPr>
          <w:position w:val="0"/>
          <w:szCs w:val="28"/>
          <w:lang w:val="ru-RU"/>
        </w:rPr>
        <w:t xml:space="preserve"> </w:t>
      </w:r>
      <w:r>
        <w:rPr>
          <w:position w:val="0"/>
          <w:szCs w:val="28"/>
        </w:rPr>
        <w:t>tại</w:t>
      </w:r>
      <w:r>
        <w:rPr>
          <w:position w:val="0"/>
          <w:szCs w:val="28"/>
          <w:lang w:val="ru-RU"/>
        </w:rPr>
        <w:t xml:space="preserve"> đ</w:t>
      </w:r>
      <w:r>
        <w:rPr>
          <w:position w:val="0"/>
          <w:szCs w:val="28"/>
        </w:rPr>
        <w:t>iểm</w:t>
      </w:r>
      <w:r>
        <w:rPr>
          <w:position w:val="0"/>
          <w:szCs w:val="28"/>
          <w:lang w:val="ru-RU"/>
        </w:rPr>
        <w:t xml:space="preserve"> </w:t>
      </w:r>
      <w:r>
        <w:rPr>
          <w:position w:val="0"/>
          <w:szCs w:val="28"/>
        </w:rPr>
        <w:t>a</w:t>
      </w:r>
      <w:r>
        <w:rPr>
          <w:position w:val="0"/>
          <w:szCs w:val="28"/>
          <w:lang w:val="ru-RU"/>
        </w:rPr>
        <w:t xml:space="preserve"> </w:t>
      </w:r>
      <w:r>
        <w:rPr>
          <w:position w:val="0"/>
          <w:szCs w:val="28"/>
        </w:rPr>
        <w:t>khoản</w:t>
      </w:r>
      <w:r>
        <w:rPr>
          <w:position w:val="0"/>
          <w:szCs w:val="28"/>
          <w:lang w:val="ru-RU"/>
        </w:rPr>
        <w:t xml:space="preserve"> </w:t>
      </w:r>
      <w:r>
        <w:rPr>
          <w:position w:val="0"/>
          <w:szCs w:val="28"/>
        </w:rPr>
        <w:t>n</w:t>
      </w:r>
      <w:r>
        <w:rPr>
          <w:position w:val="0"/>
          <w:szCs w:val="28"/>
          <w:lang w:val="ru-RU"/>
        </w:rPr>
        <w:t>à</w:t>
      </w:r>
      <w:r>
        <w:rPr>
          <w:position w:val="0"/>
          <w:szCs w:val="28"/>
        </w:rPr>
        <w:t>y;</w:t>
      </w:r>
    </w:p>
    <w:p w14:paraId="74EE2F59" w14:textId="77777777" w:rsidR="00C82555" w:rsidRDefault="00000000" w:rsidP="00F70A47">
      <w:pPr>
        <w:spacing w:after="0" w:line="312" w:lineRule="auto"/>
        <w:ind w:leftChars="0" w:left="0" w:firstLineChars="0" w:firstLine="567"/>
        <w:jc w:val="both"/>
        <w:rPr>
          <w:rFonts w:eastAsia="Calibri"/>
          <w:position w:val="0"/>
          <w:szCs w:val="28"/>
          <w:lang w:val="ru-RU"/>
        </w:rPr>
      </w:pPr>
      <w:r>
        <w:rPr>
          <w:position w:val="0"/>
          <w:szCs w:val="28"/>
        </w:rPr>
        <w:t>c</w:t>
      </w:r>
      <w:r>
        <w:rPr>
          <w:rFonts w:eastAsia="Calibri"/>
          <w:position w:val="0"/>
          <w:szCs w:val="28"/>
          <w:lang w:val="ru-RU"/>
        </w:rPr>
        <w:t xml:space="preserve">) </w:t>
      </w:r>
      <w:r>
        <w:rPr>
          <w:rFonts w:eastAsia="Calibri"/>
          <w:position w:val="0"/>
          <w:szCs w:val="28"/>
        </w:rPr>
        <w:t>Hồ</w:t>
      </w:r>
      <w:r>
        <w:rPr>
          <w:rFonts w:eastAsia="Calibri"/>
          <w:position w:val="0"/>
          <w:szCs w:val="28"/>
          <w:lang w:val="ru-RU"/>
        </w:rPr>
        <w:t xml:space="preserve"> </w:t>
      </w:r>
      <w:r>
        <w:rPr>
          <w:rFonts w:eastAsia="Calibri"/>
          <w:position w:val="0"/>
          <w:szCs w:val="28"/>
        </w:rPr>
        <w:t>s</w:t>
      </w:r>
      <w:r>
        <w:rPr>
          <w:rFonts w:eastAsia="Calibri"/>
          <w:position w:val="0"/>
          <w:szCs w:val="28"/>
          <w:lang w:val="ru-RU"/>
        </w:rPr>
        <w:t xml:space="preserve">ơ </w:t>
      </w:r>
      <w:r>
        <w:rPr>
          <w:rFonts w:eastAsia="Calibri"/>
          <w:position w:val="0"/>
          <w:szCs w:val="28"/>
        </w:rPr>
        <w:t>y</w:t>
      </w:r>
      <w:r>
        <w:rPr>
          <w:rFonts w:eastAsia="Calibri"/>
          <w:position w:val="0"/>
          <w:szCs w:val="28"/>
          <w:lang w:val="ru-RU"/>
        </w:rPr>
        <w:t>ê</w:t>
      </w:r>
      <w:r>
        <w:rPr>
          <w:rFonts w:eastAsia="Calibri"/>
          <w:position w:val="0"/>
          <w:szCs w:val="28"/>
        </w:rPr>
        <w:t>u</w:t>
      </w:r>
      <w:r>
        <w:rPr>
          <w:rFonts w:eastAsia="Calibri"/>
          <w:position w:val="0"/>
          <w:szCs w:val="28"/>
          <w:lang w:val="ru-RU"/>
        </w:rPr>
        <w:t xml:space="preserve"> </w:t>
      </w:r>
      <w:r>
        <w:rPr>
          <w:rFonts w:eastAsia="Calibri"/>
          <w:position w:val="0"/>
          <w:szCs w:val="28"/>
        </w:rPr>
        <w:t>cầu</w:t>
      </w:r>
      <w:r>
        <w:rPr>
          <w:rFonts w:eastAsia="Calibri"/>
          <w:position w:val="0"/>
          <w:szCs w:val="28"/>
          <w:lang w:val="ru-RU"/>
        </w:rPr>
        <w:t xml:space="preserve"> </w:t>
      </w:r>
      <w:r>
        <w:rPr>
          <w:rFonts w:eastAsia="Calibri"/>
          <w:position w:val="0"/>
          <w:szCs w:val="28"/>
        </w:rPr>
        <w:t>thu</w:t>
      </w:r>
      <w:r>
        <w:rPr>
          <w:rFonts w:eastAsia="Calibri"/>
          <w:position w:val="0"/>
          <w:szCs w:val="28"/>
          <w:lang w:val="ru-RU"/>
        </w:rPr>
        <w:t xml:space="preserve"> </w:t>
      </w:r>
      <w:r>
        <w:rPr>
          <w:rFonts w:eastAsia="Calibri"/>
          <w:position w:val="0"/>
          <w:szCs w:val="28"/>
        </w:rPr>
        <w:t>hồi</w:t>
      </w:r>
      <w:r>
        <w:rPr>
          <w:rFonts w:eastAsia="Calibri"/>
          <w:position w:val="0"/>
          <w:szCs w:val="28"/>
          <w:lang w:val="ru-RU"/>
        </w:rPr>
        <w:t xml:space="preserve"> </w:t>
      </w:r>
      <w:r>
        <w:rPr>
          <w:rFonts w:eastAsia="Calibri"/>
          <w:position w:val="0"/>
          <w:szCs w:val="28"/>
        </w:rPr>
        <w:t>Giấy</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gi</w:t>
      </w:r>
      <w:r>
        <w:rPr>
          <w:rFonts w:eastAsia="Calibri"/>
          <w:position w:val="0"/>
          <w:szCs w:val="28"/>
          <w:lang w:val="ru-RU"/>
        </w:rPr>
        <w:t>á</w:t>
      </w:r>
      <w:r>
        <w:rPr>
          <w:rFonts w:eastAsia="Calibri"/>
          <w:position w:val="0"/>
          <w:szCs w:val="28"/>
        </w:rPr>
        <w:t>m</w:t>
      </w:r>
      <w:r>
        <w:rPr>
          <w:rFonts w:eastAsia="Calibri"/>
          <w:position w:val="0"/>
          <w:szCs w:val="28"/>
          <w:lang w:val="ru-RU"/>
        </w:rPr>
        <w:t xml:space="preserve"> đ</w:t>
      </w:r>
      <w:r>
        <w:rPr>
          <w:rFonts w:eastAsia="Calibri"/>
          <w:position w:val="0"/>
          <w:szCs w:val="28"/>
        </w:rPr>
        <w:t>ịnh</w:t>
      </w:r>
      <w:r>
        <w:rPr>
          <w:rFonts w:eastAsia="Calibri"/>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rFonts w:eastAsia="Calibri"/>
          <w:position w:val="0"/>
          <w:szCs w:val="28"/>
        </w:rPr>
        <w:t>giống</w:t>
      </w:r>
      <w:r>
        <w:rPr>
          <w:rFonts w:eastAsia="Calibri"/>
          <w:position w:val="0"/>
          <w:szCs w:val="28"/>
          <w:lang w:val="ru-RU"/>
        </w:rPr>
        <w:t xml:space="preserve"> </w:t>
      </w:r>
      <w:r>
        <w:rPr>
          <w:rFonts w:eastAsia="Calibri"/>
          <w:position w:val="0"/>
          <w:szCs w:val="28"/>
        </w:rPr>
        <w:t>c</w:t>
      </w:r>
      <w:r>
        <w:rPr>
          <w:rFonts w:eastAsia="Calibri"/>
          <w:position w:val="0"/>
          <w:szCs w:val="28"/>
          <w:lang w:val="ru-RU"/>
        </w:rPr>
        <w:t>â</w:t>
      </w:r>
      <w:r>
        <w:rPr>
          <w:rFonts w:eastAsia="Calibri"/>
          <w:position w:val="0"/>
          <w:szCs w:val="28"/>
        </w:rPr>
        <w:t>y</w:t>
      </w:r>
      <w:r>
        <w:rPr>
          <w:rFonts w:eastAsia="Calibri"/>
          <w:position w:val="0"/>
          <w:szCs w:val="28"/>
          <w:lang w:val="ru-RU"/>
        </w:rPr>
        <w:t xml:space="preserve"> </w:t>
      </w:r>
      <w:r>
        <w:rPr>
          <w:rFonts w:eastAsia="Calibri"/>
          <w:position w:val="0"/>
          <w:szCs w:val="28"/>
        </w:rPr>
        <w:t>trồng</w:t>
      </w:r>
      <w:r>
        <w:rPr>
          <w:rFonts w:eastAsia="Calibri"/>
          <w:position w:val="0"/>
          <w:szCs w:val="28"/>
          <w:lang w:val="ru-RU"/>
        </w:rPr>
        <w:t xml:space="preserve"> </w:t>
      </w:r>
      <w:r>
        <w:rPr>
          <w:rFonts w:eastAsia="Calibri"/>
          <w:position w:val="0"/>
          <w:szCs w:val="28"/>
        </w:rPr>
        <w:t>gồm</w:t>
      </w:r>
      <w:r>
        <w:rPr>
          <w:rFonts w:eastAsia="Calibri"/>
          <w:position w:val="0"/>
          <w:szCs w:val="28"/>
          <w:lang w:val="ru-RU"/>
        </w:rPr>
        <w:t xml:space="preserve"> 01 </w:t>
      </w:r>
      <w:r>
        <w:rPr>
          <w:rFonts w:eastAsia="Calibri"/>
          <w:position w:val="0"/>
          <w:szCs w:val="28"/>
        </w:rPr>
        <w:t>bộ</w:t>
      </w:r>
      <w:r>
        <w:rPr>
          <w:rFonts w:eastAsia="Calibri"/>
          <w:position w:val="0"/>
          <w:szCs w:val="28"/>
          <w:lang w:val="ru-RU"/>
        </w:rPr>
        <w:t xml:space="preserve"> </w:t>
      </w:r>
      <w:r>
        <w:rPr>
          <w:rFonts w:eastAsia="Calibri"/>
          <w:position w:val="0"/>
          <w:szCs w:val="28"/>
        </w:rPr>
        <w:t>t</w:t>
      </w:r>
      <w:r>
        <w:rPr>
          <w:rFonts w:eastAsia="Calibri"/>
          <w:position w:val="0"/>
          <w:szCs w:val="28"/>
          <w:lang w:val="ru-RU"/>
        </w:rPr>
        <w:t>à</w:t>
      </w:r>
      <w:r>
        <w:rPr>
          <w:rFonts w:eastAsia="Calibri"/>
          <w:position w:val="0"/>
          <w:szCs w:val="28"/>
        </w:rPr>
        <w:t>i</w:t>
      </w:r>
      <w:r>
        <w:rPr>
          <w:rFonts w:eastAsia="Calibri"/>
          <w:position w:val="0"/>
          <w:szCs w:val="28"/>
          <w:lang w:val="ru-RU"/>
        </w:rPr>
        <w:t xml:space="preserve"> </w:t>
      </w:r>
      <w:r>
        <w:rPr>
          <w:rFonts w:eastAsia="Calibri"/>
          <w:position w:val="0"/>
          <w:szCs w:val="28"/>
        </w:rPr>
        <w:t>liệu</w:t>
      </w:r>
      <w:r>
        <w:rPr>
          <w:rFonts w:eastAsia="Calibri"/>
          <w:position w:val="0"/>
          <w:szCs w:val="28"/>
          <w:lang w:val="ru-RU"/>
        </w:rPr>
        <w:t xml:space="preserve"> </w:t>
      </w:r>
      <w:r>
        <w:rPr>
          <w:rFonts w:eastAsia="Calibri"/>
          <w:position w:val="0"/>
          <w:szCs w:val="28"/>
        </w:rPr>
        <w:t>sau</w:t>
      </w:r>
      <w:r>
        <w:rPr>
          <w:rFonts w:eastAsia="Calibri"/>
          <w:position w:val="0"/>
          <w:szCs w:val="28"/>
          <w:lang w:val="ru-RU"/>
        </w:rPr>
        <w:t>:</w:t>
      </w:r>
    </w:p>
    <w:p w14:paraId="709B50BB" w14:textId="77777777" w:rsidR="00C82555" w:rsidRDefault="00000000" w:rsidP="00F70A47">
      <w:pPr>
        <w:spacing w:after="0" w:line="312" w:lineRule="auto"/>
        <w:ind w:leftChars="0" w:left="0" w:firstLineChars="0" w:firstLine="567"/>
        <w:jc w:val="both"/>
        <w:rPr>
          <w:position w:val="0"/>
          <w:szCs w:val="28"/>
          <w:lang w:val="ru-RU"/>
        </w:rPr>
      </w:pPr>
      <w:r>
        <w:rPr>
          <w:position w:val="0"/>
          <w:szCs w:val="28"/>
        </w:rPr>
        <w:t>c</w:t>
      </w:r>
      <w:r>
        <w:rPr>
          <w:position w:val="0"/>
          <w:szCs w:val="28"/>
          <w:lang w:val="ru-RU"/>
        </w:rPr>
        <w:t>1) Đơ</w:t>
      </w:r>
      <w:r>
        <w:rPr>
          <w:position w:val="0"/>
          <w:szCs w:val="28"/>
        </w:rPr>
        <w:t>n</w:t>
      </w:r>
      <w:r>
        <w:rPr>
          <w:position w:val="0"/>
          <w:szCs w:val="28"/>
          <w:lang w:val="ru-RU"/>
        </w:rPr>
        <w:t xml:space="preserve"> </w:t>
      </w:r>
      <w:r>
        <w:rPr>
          <w:position w:val="0"/>
          <w:szCs w:val="28"/>
        </w:rPr>
        <w:t>y</w:t>
      </w:r>
      <w:r>
        <w:rPr>
          <w:position w:val="0"/>
          <w:szCs w:val="28"/>
          <w:lang w:val="ru-RU"/>
        </w:rPr>
        <w:t>ê</w:t>
      </w:r>
      <w:r>
        <w:rPr>
          <w:position w:val="0"/>
          <w:szCs w:val="28"/>
        </w:rPr>
        <w:t>u</w:t>
      </w:r>
      <w:r>
        <w:rPr>
          <w:position w:val="0"/>
          <w:szCs w:val="28"/>
          <w:lang w:val="ru-RU"/>
        </w:rPr>
        <w:t xml:space="preserve"> </w:t>
      </w:r>
      <w:r>
        <w:rPr>
          <w:position w:val="0"/>
          <w:szCs w:val="28"/>
        </w:rPr>
        <w:t>cầu</w:t>
      </w:r>
      <w:r>
        <w:rPr>
          <w:position w:val="0"/>
          <w:szCs w:val="28"/>
          <w:lang w:val="ru-RU"/>
        </w:rPr>
        <w:t xml:space="preserve"> </w:t>
      </w:r>
      <w:r>
        <w:rPr>
          <w:position w:val="0"/>
          <w:szCs w:val="28"/>
        </w:rPr>
        <w:t>thu</w:t>
      </w:r>
      <w:r>
        <w:rPr>
          <w:position w:val="0"/>
          <w:szCs w:val="28"/>
          <w:lang w:val="ru-RU"/>
        </w:rPr>
        <w:t xml:space="preserve"> </w:t>
      </w:r>
      <w:r>
        <w:rPr>
          <w:position w:val="0"/>
          <w:szCs w:val="28"/>
        </w:rPr>
        <w:t>hồi</w:t>
      </w:r>
      <w:r>
        <w:rPr>
          <w:position w:val="0"/>
          <w:szCs w:val="28"/>
          <w:lang w:val="ru-RU"/>
        </w:rPr>
        <w:t xml:space="preserve"> </w:t>
      </w:r>
      <w:r>
        <w:rPr>
          <w:position w:val="0"/>
          <w:szCs w:val="28"/>
        </w:rPr>
        <w:t>Giấy</w:t>
      </w:r>
      <w:r>
        <w:rPr>
          <w:position w:val="0"/>
          <w:szCs w:val="28"/>
          <w:lang w:val="ru-RU"/>
        </w:rPr>
        <w:t xml:space="preserve"> </w:t>
      </w:r>
      <w:r>
        <w:rPr>
          <w:position w:val="0"/>
          <w:szCs w:val="28"/>
        </w:rPr>
        <w:t>chứng</w:t>
      </w:r>
      <w:r>
        <w:rPr>
          <w:position w:val="0"/>
          <w:szCs w:val="28"/>
          <w:lang w:val="ru-RU"/>
        </w:rPr>
        <w:t xml:space="preserve"> </w:t>
      </w:r>
      <w:r>
        <w:rPr>
          <w:position w:val="0"/>
          <w:szCs w:val="28"/>
        </w:rPr>
        <w:t>nhận</w:t>
      </w:r>
      <w:r>
        <w:rPr>
          <w:position w:val="0"/>
          <w:szCs w:val="28"/>
          <w:lang w:val="ru-RU"/>
        </w:rPr>
        <w:t xml:space="preserve"> </w:t>
      </w:r>
      <w:r>
        <w:rPr>
          <w:position w:val="0"/>
          <w:szCs w:val="28"/>
        </w:rPr>
        <w:t>tổ</w:t>
      </w:r>
      <w:r>
        <w:rPr>
          <w:position w:val="0"/>
          <w:szCs w:val="28"/>
          <w:lang w:val="ru-RU"/>
        </w:rPr>
        <w:t xml:space="preserve"> </w:t>
      </w:r>
      <w:r>
        <w:rPr>
          <w:position w:val="0"/>
          <w:szCs w:val="28"/>
        </w:rPr>
        <w:t>chức</w:t>
      </w:r>
      <w:r>
        <w:rPr>
          <w:position w:val="0"/>
          <w:szCs w:val="28"/>
          <w:lang w:val="ru-RU"/>
        </w:rPr>
        <w:t xml:space="preserve"> </w:t>
      </w:r>
      <w:r>
        <w:rPr>
          <w:position w:val="0"/>
          <w:szCs w:val="28"/>
        </w:rPr>
        <w:t>gi</w:t>
      </w:r>
      <w:r>
        <w:rPr>
          <w:position w:val="0"/>
          <w:szCs w:val="28"/>
          <w:lang w:val="ru-RU"/>
        </w:rPr>
        <w:t>á</w:t>
      </w:r>
      <w:r>
        <w:rPr>
          <w:position w:val="0"/>
          <w:szCs w:val="28"/>
        </w:rPr>
        <w:t>m</w:t>
      </w:r>
      <w:r>
        <w:rPr>
          <w:position w:val="0"/>
          <w:szCs w:val="28"/>
          <w:lang w:val="ru-RU"/>
        </w:rPr>
        <w:t xml:space="preserve"> đ</w:t>
      </w:r>
      <w:r>
        <w:rPr>
          <w:position w:val="0"/>
          <w:szCs w:val="28"/>
        </w:rPr>
        <w:t>ịnh</w:t>
      </w:r>
      <w:r>
        <w:rPr>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giống</w:t>
      </w:r>
      <w:r>
        <w:rPr>
          <w:position w:val="0"/>
          <w:szCs w:val="28"/>
          <w:lang w:val="ru-RU"/>
        </w:rPr>
        <w:t xml:space="preserve"> </w:t>
      </w:r>
      <w:r>
        <w:rPr>
          <w:position w:val="0"/>
          <w:szCs w:val="28"/>
        </w:rPr>
        <w:t>c</w:t>
      </w:r>
      <w:r>
        <w:rPr>
          <w:position w:val="0"/>
          <w:szCs w:val="28"/>
          <w:lang w:val="ru-RU"/>
        </w:rPr>
        <w:t>â</w:t>
      </w:r>
      <w:r>
        <w:rPr>
          <w:position w:val="0"/>
          <w:szCs w:val="28"/>
        </w:rPr>
        <w:t>y</w:t>
      </w:r>
      <w:r>
        <w:rPr>
          <w:position w:val="0"/>
          <w:szCs w:val="28"/>
          <w:lang w:val="ru-RU"/>
        </w:rPr>
        <w:t xml:space="preserve"> </w:t>
      </w:r>
      <w:r>
        <w:rPr>
          <w:position w:val="0"/>
          <w:szCs w:val="28"/>
        </w:rPr>
        <w:t>trồng</w:t>
      </w:r>
      <w:r>
        <w:rPr>
          <w:position w:val="0"/>
          <w:szCs w:val="28"/>
          <w:lang w:val="ru-RU"/>
        </w:rPr>
        <w:t>;</w:t>
      </w:r>
    </w:p>
    <w:p w14:paraId="11750940" w14:textId="77777777" w:rsidR="00C82555" w:rsidRDefault="00000000" w:rsidP="00F70A47">
      <w:pPr>
        <w:spacing w:after="0" w:line="312" w:lineRule="auto"/>
        <w:ind w:leftChars="0" w:left="0" w:firstLineChars="0" w:firstLine="567"/>
        <w:jc w:val="both"/>
        <w:rPr>
          <w:rFonts w:eastAsia="Calibri"/>
          <w:position w:val="0"/>
          <w:szCs w:val="28"/>
        </w:rPr>
      </w:pPr>
      <w:r>
        <w:rPr>
          <w:rFonts w:eastAsia="Calibri"/>
          <w:position w:val="0"/>
          <w:szCs w:val="28"/>
        </w:rPr>
        <w:t>c</w:t>
      </w:r>
      <w:r>
        <w:rPr>
          <w:rFonts w:eastAsia="Calibri"/>
          <w:position w:val="0"/>
          <w:szCs w:val="28"/>
          <w:lang w:val="ru-RU"/>
        </w:rPr>
        <w:t xml:space="preserve">2) </w:t>
      </w:r>
      <w:r>
        <w:rPr>
          <w:rFonts w:eastAsia="Calibri"/>
          <w:position w:val="0"/>
          <w:szCs w:val="28"/>
        </w:rPr>
        <w:t>Chứng</w:t>
      </w:r>
      <w:r>
        <w:rPr>
          <w:rFonts w:eastAsia="Calibri"/>
          <w:position w:val="0"/>
          <w:szCs w:val="28"/>
          <w:lang w:val="ru-RU"/>
        </w:rPr>
        <w:t xml:space="preserve"> </w:t>
      </w:r>
      <w:r>
        <w:rPr>
          <w:rFonts w:eastAsia="Calibri"/>
          <w:position w:val="0"/>
          <w:szCs w:val="28"/>
        </w:rPr>
        <w:t>cứ</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minh</w:t>
      </w:r>
      <w:r>
        <w:rPr>
          <w:rFonts w:eastAsia="Calibri"/>
          <w:position w:val="0"/>
          <w:szCs w:val="28"/>
          <w:lang w:val="ru-RU"/>
        </w:rPr>
        <w:t xml:space="preserve"> </w:t>
      </w:r>
      <w:r>
        <w:rPr>
          <w:rFonts w:eastAsia="Calibri"/>
          <w:position w:val="0"/>
          <w:szCs w:val="28"/>
        </w:rPr>
        <w:t>c</w:t>
      </w:r>
      <w:r>
        <w:rPr>
          <w:rFonts w:eastAsia="Calibri"/>
          <w:position w:val="0"/>
          <w:szCs w:val="28"/>
          <w:lang w:val="ru-RU"/>
        </w:rPr>
        <w:t>ă</w:t>
      </w:r>
      <w:r>
        <w:rPr>
          <w:rFonts w:eastAsia="Calibri"/>
          <w:position w:val="0"/>
          <w:szCs w:val="28"/>
        </w:rPr>
        <w:t>n</w:t>
      </w:r>
      <w:r>
        <w:rPr>
          <w:rFonts w:eastAsia="Calibri"/>
          <w:position w:val="0"/>
          <w:szCs w:val="28"/>
          <w:lang w:val="ru-RU"/>
        </w:rPr>
        <w:t xml:space="preserve"> </w:t>
      </w:r>
      <w:r>
        <w:rPr>
          <w:rFonts w:eastAsia="Calibri"/>
          <w:position w:val="0"/>
          <w:szCs w:val="28"/>
        </w:rPr>
        <w:t>cứ</w:t>
      </w:r>
      <w:r>
        <w:rPr>
          <w:rFonts w:eastAsia="Calibri"/>
          <w:position w:val="0"/>
          <w:szCs w:val="28"/>
          <w:lang w:val="ru-RU"/>
        </w:rPr>
        <w:t xml:space="preserve"> </w:t>
      </w:r>
      <w:r>
        <w:rPr>
          <w:position w:val="0"/>
          <w:szCs w:val="28"/>
          <w:lang w:val="ru-RU"/>
        </w:rPr>
        <w:t>đ</w:t>
      </w:r>
      <w:r>
        <w:rPr>
          <w:position w:val="0"/>
          <w:szCs w:val="28"/>
        </w:rPr>
        <w:t>ề</w:t>
      </w:r>
      <w:r>
        <w:rPr>
          <w:position w:val="0"/>
          <w:szCs w:val="28"/>
          <w:lang w:val="ru-RU"/>
        </w:rPr>
        <w:t xml:space="preserve"> </w:t>
      </w:r>
      <w:r>
        <w:rPr>
          <w:position w:val="0"/>
          <w:szCs w:val="28"/>
        </w:rPr>
        <w:t>nghị</w:t>
      </w:r>
      <w:r>
        <w:rPr>
          <w:position w:val="0"/>
          <w:szCs w:val="28"/>
          <w:lang w:val="ru-RU"/>
        </w:rPr>
        <w:t xml:space="preserve"> </w:t>
      </w:r>
      <w:r>
        <w:rPr>
          <w:rFonts w:eastAsia="Calibri"/>
          <w:position w:val="0"/>
          <w:szCs w:val="28"/>
        </w:rPr>
        <w:t>thu</w:t>
      </w:r>
      <w:r>
        <w:rPr>
          <w:rFonts w:eastAsia="Calibri"/>
          <w:position w:val="0"/>
          <w:szCs w:val="28"/>
          <w:lang w:val="ru-RU"/>
        </w:rPr>
        <w:t xml:space="preserve"> </w:t>
      </w:r>
      <w:r>
        <w:rPr>
          <w:rFonts w:eastAsia="Calibri"/>
          <w:position w:val="0"/>
          <w:szCs w:val="28"/>
        </w:rPr>
        <w:t>hồi</w:t>
      </w:r>
      <w:r>
        <w:rPr>
          <w:rFonts w:eastAsia="Calibri"/>
          <w:position w:val="0"/>
          <w:szCs w:val="28"/>
          <w:lang w:val="ru-RU"/>
        </w:rPr>
        <w:t xml:space="preserve"> </w:t>
      </w:r>
      <w:r>
        <w:rPr>
          <w:rFonts w:eastAsia="Calibri"/>
          <w:position w:val="0"/>
          <w:szCs w:val="28"/>
        </w:rPr>
        <w:t>Giấy</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gi</w:t>
      </w:r>
      <w:r>
        <w:rPr>
          <w:rFonts w:eastAsia="Calibri"/>
          <w:position w:val="0"/>
          <w:szCs w:val="28"/>
          <w:lang w:val="ru-RU"/>
        </w:rPr>
        <w:t>á</w:t>
      </w:r>
      <w:r>
        <w:rPr>
          <w:rFonts w:eastAsia="Calibri"/>
          <w:position w:val="0"/>
          <w:szCs w:val="28"/>
        </w:rPr>
        <w:t>m</w:t>
      </w:r>
      <w:r>
        <w:rPr>
          <w:rFonts w:eastAsia="Calibri"/>
          <w:position w:val="0"/>
          <w:szCs w:val="28"/>
          <w:lang w:val="ru-RU"/>
        </w:rPr>
        <w:t xml:space="preserve"> đ</w:t>
      </w:r>
      <w:r>
        <w:rPr>
          <w:rFonts w:eastAsia="Calibri"/>
          <w:position w:val="0"/>
          <w:szCs w:val="28"/>
        </w:rPr>
        <w:t>ịnh</w:t>
      </w:r>
      <w:r>
        <w:rPr>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giống</w:t>
      </w:r>
      <w:r>
        <w:rPr>
          <w:position w:val="0"/>
          <w:szCs w:val="28"/>
          <w:lang w:val="ru-RU"/>
        </w:rPr>
        <w:t xml:space="preserve"> </w:t>
      </w:r>
      <w:r>
        <w:rPr>
          <w:position w:val="0"/>
          <w:szCs w:val="28"/>
        </w:rPr>
        <w:t>c</w:t>
      </w:r>
      <w:r>
        <w:rPr>
          <w:position w:val="0"/>
          <w:szCs w:val="28"/>
          <w:lang w:val="ru-RU"/>
        </w:rPr>
        <w:t>â</w:t>
      </w:r>
      <w:r>
        <w:rPr>
          <w:position w:val="0"/>
          <w:szCs w:val="28"/>
        </w:rPr>
        <w:t>y</w:t>
      </w:r>
      <w:r>
        <w:rPr>
          <w:position w:val="0"/>
          <w:szCs w:val="28"/>
          <w:lang w:val="ru-RU"/>
        </w:rPr>
        <w:t xml:space="preserve"> </w:t>
      </w:r>
      <w:r>
        <w:rPr>
          <w:position w:val="0"/>
          <w:szCs w:val="28"/>
        </w:rPr>
        <w:t>trồng;</w:t>
      </w:r>
    </w:p>
    <w:p w14:paraId="51F0A4B4" w14:textId="77777777" w:rsidR="00C82555" w:rsidRDefault="00000000" w:rsidP="00F70A47">
      <w:pPr>
        <w:spacing w:after="0" w:line="312" w:lineRule="auto"/>
        <w:ind w:leftChars="0" w:left="0" w:firstLineChars="0" w:firstLine="567"/>
        <w:jc w:val="both"/>
        <w:rPr>
          <w:position w:val="0"/>
          <w:szCs w:val="28"/>
          <w:lang w:val="nl-NL"/>
        </w:rPr>
      </w:pPr>
      <w:r>
        <w:rPr>
          <w:position w:val="0"/>
          <w:szCs w:val="28"/>
          <w:lang w:val="nl-NL"/>
        </w:rPr>
        <w:t>d) Trình tự thủ tục</w:t>
      </w:r>
      <w:r>
        <w:rPr>
          <w:rFonts w:eastAsia="Calibri"/>
          <w:position w:val="0"/>
          <w:szCs w:val="28"/>
          <w:lang w:val="nl-NL"/>
        </w:rPr>
        <w:t xml:space="preserve"> thu hồi </w:t>
      </w:r>
      <w:r>
        <w:rPr>
          <w:rFonts w:eastAsia="Calibri"/>
          <w:position w:val="0"/>
          <w:szCs w:val="28"/>
        </w:rPr>
        <w:t>Giấy</w:t>
      </w:r>
      <w:r>
        <w:rPr>
          <w:rFonts w:eastAsia="Calibri"/>
          <w:position w:val="0"/>
          <w:szCs w:val="28"/>
          <w:lang w:val="ru-RU"/>
        </w:rPr>
        <w:t xml:space="preserve"> </w:t>
      </w:r>
      <w:r>
        <w:rPr>
          <w:rFonts w:eastAsia="Calibri"/>
          <w:position w:val="0"/>
          <w:szCs w:val="28"/>
        </w:rPr>
        <w:t>chứng</w:t>
      </w:r>
      <w:r>
        <w:rPr>
          <w:rFonts w:eastAsia="Calibri"/>
          <w:position w:val="0"/>
          <w:szCs w:val="28"/>
          <w:lang w:val="ru-RU"/>
        </w:rPr>
        <w:t xml:space="preserve"> </w:t>
      </w:r>
      <w:r>
        <w:rPr>
          <w:rFonts w:eastAsia="Calibri"/>
          <w:position w:val="0"/>
          <w:szCs w:val="28"/>
        </w:rPr>
        <w:t>nhận</w:t>
      </w:r>
      <w:r>
        <w:rPr>
          <w:rFonts w:eastAsia="Calibri"/>
          <w:position w:val="0"/>
          <w:szCs w:val="28"/>
          <w:lang w:val="ru-RU"/>
        </w:rPr>
        <w:t xml:space="preserve"> </w:t>
      </w:r>
      <w:r>
        <w:rPr>
          <w:rFonts w:eastAsia="Calibri"/>
          <w:position w:val="0"/>
          <w:szCs w:val="28"/>
        </w:rPr>
        <w:t>tổ</w:t>
      </w:r>
      <w:r>
        <w:rPr>
          <w:rFonts w:eastAsia="Calibri"/>
          <w:position w:val="0"/>
          <w:szCs w:val="28"/>
          <w:lang w:val="ru-RU"/>
        </w:rPr>
        <w:t xml:space="preserve"> </w:t>
      </w:r>
      <w:r>
        <w:rPr>
          <w:rFonts w:eastAsia="Calibri"/>
          <w:position w:val="0"/>
          <w:szCs w:val="28"/>
        </w:rPr>
        <w:t>chức</w:t>
      </w:r>
      <w:r>
        <w:rPr>
          <w:rFonts w:eastAsia="Calibri"/>
          <w:position w:val="0"/>
          <w:szCs w:val="28"/>
          <w:lang w:val="ru-RU"/>
        </w:rPr>
        <w:t xml:space="preserve"> </w:t>
      </w:r>
      <w:r>
        <w:rPr>
          <w:rFonts w:eastAsia="Calibri"/>
          <w:position w:val="0"/>
          <w:szCs w:val="28"/>
        </w:rPr>
        <w:t>gi</w:t>
      </w:r>
      <w:r>
        <w:rPr>
          <w:rFonts w:eastAsia="Calibri"/>
          <w:position w:val="0"/>
          <w:szCs w:val="28"/>
          <w:lang w:val="ru-RU"/>
        </w:rPr>
        <w:t>á</w:t>
      </w:r>
      <w:r>
        <w:rPr>
          <w:rFonts w:eastAsia="Calibri"/>
          <w:position w:val="0"/>
          <w:szCs w:val="28"/>
        </w:rPr>
        <w:t>m</w:t>
      </w:r>
      <w:r>
        <w:rPr>
          <w:rFonts w:eastAsia="Calibri"/>
          <w:position w:val="0"/>
          <w:szCs w:val="28"/>
          <w:lang w:val="ru-RU"/>
        </w:rPr>
        <w:t xml:space="preserve"> đ</w:t>
      </w:r>
      <w:r>
        <w:rPr>
          <w:rFonts w:eastAsia="Calibri"/>
          <w:position w:val="0"/>
          <w:szCs w:val="28"/>
        </w:rPr>
        <w:t>ịnh</w:t>
      </w:r>
      <w:r>
        <w:rPr>
          <w:position w:val="0"/>
          <w:szCs w:val="28"/>
          <w:lang w:val="ru-RU"/>
        </w:rPr>
        <w:t xml:space="preserve"> </w:t>
      </w:r>
      <w:r>
        <w:rPr>
          <w:position w:val="0"/>
          <w:szCs w:val="28"/>
        </w:rPr>
        <w:t>quyền</w:t>
      </w:r>
      <w:r>
        <w:rPr>
          <w:position w:val="0"/>
          <w:szCs w:val="28"/>
          <w:lang w:val="ru-RU"/>
        </w:rPr>
        <w:t xml:space="preserve"> đ</w:t>
      </w:r>
      <w:r>
        <w:rPr>
          <w:position w:val="0"/>
          <w:szCs w:val="28"/>
        </w:rPr>
        <w:t>ối</w:t>
      </w:r>
      <w:r>
        <w:rPr>
          <w:position w:val="0"/>
          <w:szCs w:val="28"/>
          <w:lang w:val="ru-RU"/>
        </w:rPr>
        <w:t xml:space="preserve"> </w:t>
      </w:r>
      <w:r>
        <w:rPr>
          <w:position w:val="0"/>
          <w:szCs w:val="28"/>
        </w:rPr>
        <w:t>với</w:t>
      </w:r>
      <w:r>
        <w:rPr>
          <w:position w:val="0"/>
          <w:szCs w:val="28"/>
          <w:lang w:val="ru-RU"/>
        </w:rPr>
        <w:t xml:space="preserve"> </w:t>
      </w:r>
      <w:r>
        <w:rPr>
          <w:position w:val="0"/>
          <w:szCs w:val="28"/>
        </w:rPr>
        <w:t>giống</w:t>
      </w:r>
      <w:r>
        <w:rPr>
          <w:position w:val="0"/>
          <w:szCs w:val="28"/>
          <w:lang w:val="ru-RU"/>
        </w:rPr>
        <w:t xml:space="preserve"> </w:t>
      </w:r>
      <w:r>
        <w:rPr>
          <w:position w:val="0"/>
          <w:szCs w:val="28"/>
        </w:rPr>
        <w:t>c</w:t>
      </w:r>
      <w:r>
        <w:rPr>
          <w:position w:val="0"/>
          <w:szCs w:val="28"/>
          <w:lang w:val="ru-RU"/>
        </w:rPr>
        <w:t>â</w:t>
      </w:r>
      <w:r>
        <w:rPr>
          <w:position w:val="0"/>
          <w:szCs w:val="28"/>
        </w:rPr>
        <w:t>y</w:t>
      </w:r>
      <w:r>
        <w:rPr>
          <w:position w:val="0"/>
          <w:szCs w:val="28"/>
          <w:lang w:val="ru-RU"/>
        </w:rPr>
        <w:t xml:space="preserve"> </w:t>
      </w:r>
      <w:r>
        <w:rPr>
          <w:position w:val="0"/>
          <w:szCs w:val="28"/>
        </w:rPr>
        <w:t>trồng</w:t>
      </w:r>
      <w:r>
        <w:rPr>
          <w:position w:val="0"/>
          <w:szCs w:val="28"/>
          <w:lang w:val="nl-NL"/>
        </w:rPr>
        <w:t xml:space="preserve"> được thực hiện như sau:</w:t>
      </w:r>
    </w:p>
    <w:p w14:paraId="17EB8009"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position w:val="0"/>
          <w:sz w:val="28"/>
          <w:szCs w:val="28"/>
          <w:lang w:val="vi-VN"/>
        </w:rPr>
      </w:pPr>
      <w:r>
        <w:rPr>
          <w:position w:val="0"/>
          <w:sz w:val="28"/>
          <w:szCs w:val="28"/>
          <w:lang w:val="nl-NL"/>
        </w:rPr>
        <w:t xml:space="preserve">d1) Trường hợp tổ chức, cá nhân có yêu cầu thu hồi </w:t>
      </w:r>
      <w:r>
        <w:rPr>
          <w:position w:val="0"/>
          <w:sz w:val="28"/>
          <w:szCs w:val="28"/>
        </w:rPr>
        <w:t xml:space="preserve">Giấy chứng nhận tổ </w:t>
      </w:r>
      <w:r>
        <w:rPr>
          <w:spacing w:val="-4"/>
          <w:position w:val="0"/>
          <w:sz w:val="28"/>
          <w:szCs w:val="28"/>
        </w:rPr>
        <w:t>chức giám định quyền đối với giống cây trồng</w:t>
      </w:r>
      <w:r>
        <w:rPr>
          <w:spacing w:val="-4"/>
          <w:position w:val="0"/>
          <w:sz w:val="28"/>
          <w:szCs w:val="28"/>
          <w:lang w:val="nl-NL"/>
        </w:rPr>
        <w:t xml:space="preserve"> theo quy định tại điểm c khoản này</w:t>
      </w:r>
      <w:r>
        <w:rPr>
          <w:position w:val="0"/>
          <w:sz w:val="28"/>
          <w:szCs w:val="28"/>
          <w:lang w:val="nl-NL"/>
        </w:rPr>
        <w:t xml:space="preserve">, trong thời hạn 01 tháng </w:t>
      </w:r>
      <w:r>
        <w:rPr>
          <w:position w:val="0"/>
          <w:sz w:val="28"/>
          <w:szCs w:val="28"/>
          <w:lang w:val="vi-VN"/>
        </w:rPr>
        <w:t>kể từ ngày nhận được yêu cầu</w:t>
      </w:r>
      <w:r>
        <w:rPr>
          <w:position w:val="0"/>
          <w:sz w:val="28"/>
          <w:szCs w:val="28"/>
        </w:rPr>
        <w:t xml:space="preserve">, cơ quan </w:t>
      </w:r>
      <w:r>
        <w:rPr>
          <w:position w:val="0"/>
          <w:sz w:val="28"/>
          <w:szCs w:val="28"/>
          <w:lang w:val="nl-NL"/>
        </w:rPr>
        <w:t>đã cấp Giấy chứng nhận đó,</w:t>
      </w:r>
      <w:r>
        <w:rPr>
          <w:position w:val="0"/>
          <w:sz w:val="28"/>
          <w:szCs w:val="28"/>
        </w:rPr>
        <w:t xml:space="preserve"> thông báo</w:t>
      </w:r>
      <w:r>
        <w:rPr>
          <w:position w:val="0"/>
          <w:sz w:val="28"/>
          <w:szCs w:val="28"/>
          <w:lang w:val="vi-VN"/>
        </w:rPr>
        <w:t xml:space="preserve"> bằng văn bản về </w:t>
      </w:r>
      <w:r>
        <w:rPr>
          <w:position w:val="0"/>
          <w:sz w:val="28"/>
          <w:szCs w:val="28"/>
          <w:lang w:val="nl-NL"/>
        </w:rPr>
        <w:t>yêu cầu này</w:t>
      </w:r>
      <w:r>
        <w:rPr>
          <w:position w:val="0"/>
          <w:sz w:val="28"/>
          <w:szCs w:val="28"/>
          <w:lang w:val="vi-VN"/>
        </w:rPr>
        <w:t xml:space="preserve"> cho </w:t>
      </w:r>
      <w:r>
        <w:rPr>
          <w:position w:val="0"/>
          <w:sz w:val="28"/>
          <w:szCs w:val="28"/>
          <w:lang w:val="nl-NL"/>
        </w:rPr>
        <w:t xml:space="preserve">tổ chức được cấp </w:t>
      </w:r>
      <w:r>
        <w:rPr>
          <w:position w:val="0"/>
          <w:sz w:val="28"/>
          <w:szCs w:val="28"/>
        </w:rPr>
        <w:t xml:space="preserve">Giấy chứng nhận </w:t>
      </w:r>
      <w:r>
        <w:rPr>
          <w:position w:val="0"/>
          <w:sz w:val="28"/>
          <w:szCs w:val="28"/>
          <w:lang w:val="nl-NL"/>
        </w:rPr>
        <w:t xml:space="preserve">và </w:t>
      </w:r>
      <w:r>
        <w:rPr>
          <w:position w:val="0"/>
          <w:sz w:val="28"/>
          <w:szCs w:val="28"/>
          <w:lang w:val="vi-VN"/>
        </w:rPr>
        <w:t xml:space="preserve">ấn định thời hạn là 01 tháng kể từ ngày ra thông báo để </w:t>
      </w:r>
      <w:r>
        <w:rPr>
          <w:position w:val="0"/>
          <w:sz w:val="28"/>
          <w:szCs w:val="28"/>
          <w:lang w:val="nl-NL"/>
        </w:rPr>
        <w:t xml:space="preserve">tổ chức đó </w:t>
      </w:r>
      <w:r>
        <w:rPr>
          <w:position w:val="0"/>
          <w:sz w:val="28"/>
          <w:szCs w:val="28"/>
          <w:lang w:val="vi-VN"/>
        </w:rPr>
        <w:t xml:space="preserve">có ý kiến. Trên cơ sở xem xét ý kiến của các bên, </w:t>
      </w:r>
      <w:r>
        <w:rPr>
          <w:position w:val="0"/>
          <w:sz w:val="28"/>
          <w:szCs w:val="28"/>
        </w:rPr>
        <w:t xml:space="preserve">cơ quan </w:t>
      </w:r>
      <w:r>
        <w:rPr>
          <w:position w:val="0"/>
          <w:sz w:val="28"/>
          <w:szCs w:val="28"/>
          <w:lang w:val="vi-VN"/>
        </w:rPr>
        <w:t xml:space="preserve">đã cấp Giấy chứng nhận đó ra quyết định thu hồi </w:t>
      </w:r>
      <w:r>
        <w:rPr>
          <w:position w:val="0"/>
          <w:sz w:val="28"/>
          <w:szCs w:val="28"/>
        </w:rPr>
        <w:t>Giấy chứng nhận tổ chức giám định quyền đối với giống cây trồng</w:t>
      </w:r>
      <w:r>
        <w:rPr>
          <w:position w:val="0"/>
          <w:sz w:val="28"/>
          <w:szCs w:val="28"/>
          <w:lang w:val="nl-NL"/>
        </w:rPr>
        <w:t xml:space="preserve"> </w:t>
      </w:r>
      <w:r>
        <w:rPr>
          <w:position w:val="0"/>
          <w:sz w:val="28"/>
          <w:szCs w:val="28"/>
          <w:lang w:val="vi-VN"/>
        </w:rPr>
        <w:t xml:space="preserve">hoặc quyết định từ chối thu hồi </w:t>
      </w:r>
      <w:r>
        <w:rPr>
          <w:spacing w:val="-6"/>
          <w:position w:val="0"/>
          <w:sz w:val="28"/>
          <w:szCs w:val="28"/>
        </w:rPr>
        <w:t>Giấy chứng nhận tổ chức giám định quyền đối với giống cây trồng</w:t>
      </w:r>
      <w:r>
        <w:rPr>
          <w:spacing w:val="-6"/>
          <w:position w:val="0"/>
          <w:sz w:val="28"/>
          <w:szCs w:val="28"/>
          <w:lang w:val="nl-NL"/>
        </w:rPr>
        <w:t xml:space="preserve"> </w:t>
      </w:r>
      <w:r>
        <w:rPr>
          <w:spacing w:val="-6"/>
          <w:position w:val="0"/>
          <w:sz w:val="28"/>
          <w:szCs w:val="28"/>
          <w:lang w:val="vi-VN"/>
        </w:rPr>
        <w:t>cho các bên;</w:t>
      </w:r>
    </w:p>
    <w:p w14:paraId="409B894D"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position w:val="0"/>
          <w:sz w:val="28"/>
          <w:szCs w:val="28"/>
          <w:lang w:val="vi-VN"/>
        </w:rPr>
      </w:pPr>
      <w:r>
        <w:rPr>
          <w:position w:val="0"/>
          <w:sz w:val="28"/>
          <w:szCs w:val="28"/>
          <w:lang w:val="vi-VN"/>
        </w:rPr>
        <w:t xml:space="preserve">d2) Trường hợp có căn cứ </w:t>
      </w:r>
      <w:r>
        <w:rPr>
          <w:position w:val="0"/>
          <w:sz w:val="28"/>
          <w:szCs w:val="28"/>
          <w:shd w:val="clear" w:color="auto" w:fill="FFFFFF"/>
        </w:rPr>
        <w:t xml:space="preserve">khẳng định </w:t>
      </w:r>
      <w:r>
        <w:rPr>
          <w:position w:val="0"/>
          <w:sz w:val="28"/>
          <w:szCs w:val="28"/>
          <w:shd w:val="clear" w:color="auto" w:fill="FFFFFF"/>
          <w:lang w:val="vi-VN"/>
        </w:rPr>
        <w:t>tổ chức</w:t>
      </w:r>
      <w:r>
        <w:rPr>
          <w:position w:val="0"/>
          <w:sz w:val="28"/>
          <w:szCs w:val="28"/>
          <w:shd w:val="clear" w:color="auto" w:fill="FFFFFF"/>
        </w:rPr>
        <w:t xml:space="preserve"> được cấp </w:t>
      </w:r>
      <w:r>
        <w:rPr>
          <w:position w:val="0"/>
          <w:sz w:val="28"/>
          <w:szCs w:val="28"/>
        </w:rPr>
        <w:t>Giấy chứng nhận tổ chức giám định quyền đối với giống cây trồng</w:t>
      </w:r>
      <w:r>
        <w:rPr>
          <w:position w:val="0"/>
          <w:sz w:val="28"/>
          <w:szCs w:val="28"/>
          <w:lang w:val="nl-NL"/>
        </w:rPr>
        <w:t xml:space="preserve"> </w:t>
      </w:r>
      <w:r>
        <w:rPr>
          <w:bCs/>
          <w:position w:val="0"/>
          <w:sz w:val="28"/>
          <w:szCs w:val="28"/>
          <w:lang w:val="nl-NL"/>
        </w:rPr>
        <w:t xml:space="preserve">không còn đáp ứng các điều kiện quy định tại khoản 2 Điều 201 của Luật Sở hữu trí tuệ, cơ quan đã cấp Giấy chứng nhận đó </w:t>
      </w:r>
      <w:r>
        <w:rPr>
          <w:position w:val="0"/>
          <w:sz w:val="28"/>
          <w:szCs w:val="28"/>
        </w:rPr>
        <w:t xml:space="preserve">thông </w:t>
      </w:r>
      <w:r>
        <w:rPr>
          <w:position w:val="0"/>
          <w:sz w:val="28"/>
          <w:szCs w:val="28"/>
          <w:lang w:val="vi-VN"/>
        </w:rPr>
        <w:t xml:space="preserve">báo bằng văn bản về dự định thu hồi </w:t>
      </w:r>
      <w:r>
        <w:rPr>
          <w:position w:val="0"/>
          <w:sz w:val="28"/>
          <w:szCs w:val="28"/>
        </w:rPr>
        <w:t>Giấy chứng nhận</w:t>
      </w:r>
      <w:r>
        <w:rPr>
          <w:position w:val="0"/>
          <w:sz w:val="28"/>
          <w:szCs w:val="28"/>
          <w:lang w:val="vi-VN"/>
        </w:rPr>
        <w:t xml:space="preserve"> cho tổ chức được cấp </w:t>
      </w:r>
      <w:r>
        <w:rPr>
          <w:position w:val="0"/>
          <w:sz w:val="28"/>
          <w:szCs w:val="28"/>
        </w:rPr>
        <w:t>Giấy chứng nhận</w:t>
      </w:r>
      <w:r>
        <w:rPr>
          <w:position w:val="0"/>
          <w:sz w:val="28"/>
          <w:szCs w:val="28"/>
          <w:lang w:val="vi-VN"/>
        </w:rPr>
        <w:t xml:space="preserve"> và ấn định thời hạn 01 tháng kể từ ngày ra thông báo để tổ chức đó có ý kiến. Trên cơ sở xem xét ý kiến của tổ chức được cấp </w:t>
      </w:r>
      <w:r>
        <w:rPr>
          <w:position w:val="0"/>
          <w:sz w:val="28"/>
          <w:szCs w:val="28"/>
        </w:rPr>
        <w:t>Giấy chứng nhận</w:t>
      </w:r>
      <w:r>
        <w:rPr>
          <w:position w:val="0"/>
          <w:sz w:val="28"/>
          <w:szCs w:val="28"/>
          <w:lang w:val="vi-VN"/>
        </w:rPr>
        <w:t xml:space="preserve">, cơ quan đã cấp Giấy chứng nhận đó ra quyết định thu hồi </w:t>
      </w:r>
      <w:r>
        <w:rPr>
          <w:position w:val="0"/>
          <w:sz w:val="28"/>
          <w:szCs w:val="28"/>
        </w:rPr>
        <w:t>Giấy chứng nhận</w:t>
      </w:r>
      <w:r>
        <w:rPr>
          <w:position w:val="0"/>
          <w:sz w:val="28"/>
          <w:szCs w:val="28"/>
          <w:lang w:val="vi-VN"/>
        </w:rPr>
        <w:t xml:space="preserve"> hoặc thông báo không thu hồi </w:t>
      </w:r>
      <w:r>
        <w:rPr>
          <w:position w:val="0"/>
          <w:sz w:val="28"/>
          <w:szCs w:val="28"/>
        </w:rPr>
        <w:t>Giấy chứng nhận</w:t>
      </w:r>
      <w:r>
        <w:rPr>
          <w:position w:val="0"/>
          <w:sz w:val="28"/>
          <w:szCs w:val="28"/>
          <w:lang w:val="vi-VN"/>
        </w:rPr>
        <w:t xml:space="preserve"> cho tổ chức được cấp;</w:t>
      </w:r>
    </w:p>
    <w:p w14:paraId="29EF1302" w14:textId="77777777" w:rsidR="00C82555" w:rsidRDefault="00000000" w:rsidP="00F70A47">
      <w:pPr>
        <w:pStyle w:val="NormalWeb"/>
        <w:shd w:val="clear" w:color="auto" w:fill="FFFFFF"/>
        <w:spacing w:before="0" w:beforeAutospacing="0" w:after="0" w:afterAutospacing="0" w:line="312" w:lineRule="auto"/>
        <w:ind w:leftChars="0" w:left="0" w:firstLineChars="0" w:firstLine="567"/>
        <w:jc w:val="both"/>
        <w:rPr>
          <w:spacing w:val="2"/>
          <w:position w:val="0"/>
          <w:sz w:val="28"/>
          <w:szCs w:val="28"/>
          <w:shd w:val="clear" w:color="auto" w:fill="FFFFFF"/>
          <w:lang w:val="vi-VN"/>
        </w:rPr>
      </w:pPr>
      <w:r>
        <w:rPr>
          <w:spacing w:val="2"/>
          <w:position w:val="0"/>
          <w:sz w:val="28"/>
          <w:szCs w:val="28"/>
          <w:lang w:val="vi-VN"/>
        </w:rPr>
        <w:t xml:space="preserve">d3) Trường hợp có </w:t>
      </w:r>
      <w:r>
        <w:rPr>
          <w:spacing w:val="2"/>
          <w:position w:val="0"/>
          <w:sz w:val="28"/>
          <w:szCs w:val="28"/>
          <w:shd w:val="clear" w:color="auto" w:fill="FFFFFF"/>
        </w:rPr>
        <w:t xml:space="preserve">quyết định thu hồi </w:t>
      </w:r>
      <w:r>
        <w:rPr>
          <w:spacing w:val="2"/>
          <w:position w:val="0"/>
          <w:sz w:val="28"/>
          <w:szCs w:val="28"/>
        </w:rPr>
        <w:t>Giấy chứng nhận</w:t>
      </w:r>
      <w:r>
        <w:rPr>
          <w:spacing w:val="2"/>
          <w:position w:val="0"/>
          <w:sz w:val="28"/>
          <w:szCs w:val="28"/>
          <w:shd w:val="clear" w:color="auto" w:fill="FFFFFF"/>
        </w:rPr>
        <w:t xml:space="preserve"> </w:t>
      </w:r>
      <w:r>
        <w:rPr>
          <w:spacing w:val="2"/>
          <w:position w:val="0"/>
          <w:sz w:val="28"/>
          <w:szCs w:val="28"/>
        </w:rPr>
        <w:t>tổ chức giám định quyền đối với giống cây trồng</w:t>
      </w:r>
      <w:r>
        <w:rPr>
          <w:spacing w:val="2"/>
          <w:position w:val="0"/>
          <w:sz w:val="28"/>
          <w:szCs w:val="28"/>
          <w:lang w:val="nl-NL"/>
        </w:rPr>
        <w:t xml:space="preserve"> </w:t>
      </w:r>
      <w:r>
        <w:rPr>
          <w:spacing w:val="2"/>
          <w:position w:val="0"/>
          <w:sz w:val="28"/>
          <w:szCs w:val="28"/>
          <w:shd w:val="clear" w:color="auto" w:fill="FFFFFF"/>
        </w:rPr>
        <w:t>của cơ quan nhà nước có thẩm quyền</w:t>
      </w:r>
      <w:r>
        <w:rPr>
          <w:spacing w:val="2"/>
          <w:position w:val="0"/>
          <w:sz w:val="28"/>
          <w:szCs w:val="28"/>
          <w:shd w:val="clear" w:color="auto" w:fill="FFFFFF"/>
          <w:lang w:val="vi-VN"/>
        </w:rPr>
        <w:t xml:space="preserve">, trong thời hạn 01 tháng kể từ ngày nhận được quyết định nói trên, </w:t>
      </w:r>
      <w:r>
        <w:rPr>
          <w:bCs/>
          <w:spacing w:val="2"/>
          <w:position w:val="0"/>
          <w:sz w:val="28"/>
          <w:szCs w:val="28"/>
          <w:lang w:val="nl-NL"/>
        </w:rPr>
        <w:t>cơ quan đã cấp Giấy chứng nhận đó</w:t>
      </w:r>
      <w:r>
        <w:rPr>
          <w:spacing w:val="2"/>
          <w:position w:val="0"/>
          <w:sz w:val="28"/>
          <w:szCs w:val="28"/>
          <w:shd w:val="clear" w:color="auto" w:fill="FFFFFF"/>
          <w:lang w:val="vi-VN"/>
        </w:rPr>
        <w:t xml:space="preserve"> ra quyết định thu hồi </w:t>
      </w:r>
      <w:r>
        <w:rPr>
          <w:spacing w:val="2"/>
          <w:position w:val="0"/>
          <w:sz w:val="28"/>
          <w:szCs w:val="28"/>
        </w:rPr>
        <w:t>Giấy chứng nhận</w:t>
      </w:r>
      <w:r>
        <w:rPr>
          <w:spacing w:val="2"/>
          <w:position w:val="0"/>
          <w:sz w:val="28"/>
          <w:szCs w:val="28"/>
          <w:shd w:val="clear" w:color="auto" w:fill="FFFFFF"/>
          <w:lang w:val="vi-VN"/>
        </w:rPr>
        <w:t>;</w:t>
      </w:r>
    </w:p>
    <w:p w14:paraId="53B90ADE" w14:textId="77777777" w:rsidR="00C82555" w:rsidRDefault="00000000" w:rsidP="00F70A47">
      <w:pPr>
        <w:spacing w:after="0" w:line="312" w:lineRule="auto"/>
        <w:ind w:leftChars="0" w:left="0" w:firstLineChars="0" w:firstLine="567"/>
        <w:jc w:val="both"/>
        <w:rPr>
          <w:spacing w:val="2"/>
          <w:position w:val="0"/>
          <w:szCs w:val="28"/>
          <w:lang w:val="vi-VN"/>
        </w:rPr>
      </w:pPr>
      <w:r>
        <w:rPr>
          <w:spacing w:val="2"/>
          <w:position w:val="0"/>
          <w:szCs w:val="28"/>
          <w:shd w:val="clear" w:color="auto" w:fill="FFFFFF"/>
          <w:lang w:val="vi-VN"/>
        </w:rPr>
        <w:t>d4)</w:t>
      </w:r>
      <w:r>
        <w:rPr>
          <w:rFonts w:eastAsia="Calibri"/>
          <w:spacing w:val="2"/>
          <w:position w:val="0"/>
          <w:szCs w:val="28"/>
          <w:shd w:val="clear" w:color="auto" w:fill="FFFFFF"/>
          <w:lang w:val="vi-VN"/>
        </w:rPr>
        <w:t xml:space="preserve"> Quyết định thu hồi </w:t>
      </w:r>
      <w:r>
        <w:rPr>
          <w:rFonts w:eastAsia="Calibri"/>
          <w:spacing w:val="2"/>
          <w:position w:val="0"/>
          <w:szCs w:val="28"/>
          <w:lang w:val="vi-VN"/>
        </w:rPr>
        <w:t>Giấy chứng nhận</w:t>
      </w:r>
      <w:r>
        <w:rPr>
          <w:rFonts w:eastAsia="Calibri"/>
          <w:spacing w:val="2"/>
          <w:position w:val="0"/>
          <w:szCs w:val="28"/>
          <w:shd w:val="clear" w:color="auto" w:fill="FFFFFF"/>
          <w:lang w:val="vi-VN"/>
        </w:rPr>
        <w:t xml:space="preserve"> </w:t>
      </w:r>
      <w:r>
        <w:rPr>
          <w:rFonts w:eastAsia="Calibri"/>
          <w:spacing w:val="2"/>
          <w:position w:val="0"/>
          <w:szCs w:val="28"/>
          <w:lang w:val="vi-VN"/>
        </w:rPr>
        <w:t>tổ chức giám định quyền đối với giống cây trồng</w:t>
      </w:r>
      <w:r>
        <w:rPr>
          <w:spacing w:val="2"/>
          <w:position w:val="0"/>
          <w:szCs w:val="28"/>
          <w:shd w:val="clear" w:color="auto" w:fill="FFFFFF"/>
          <w:lang w:val="vi-VN"/>
        </w:rPr>
        <w:t xml:space="preserve"> được </w:t>
      </w:r>
      <w:r>
        <w:rPr>
          <w:spacing w:val="2"/>
          <w:position w:val="0"/>
          <w:szCs w:val="28"/>
          <w:lang w:val="vi-VN"/>
        </w:rPr>
        <w:t xml:space="preserve">Ủy ban nhân dân tỉnh, thành phố trực thuộc trung ương </w:t>
      </w:r>
      <w:r>
        <w:rPr>
          <w:spacing w:val="2"/>
          <w:position w:val="0"/>
          <w:szCs w:val="28"/>
          <w:shd w:val="clear" w:color="auto" w:fill="FFFFFF"/>
          <w:lang w:val="vi-VN"/>
        </w:rPr>
        <w:t>công</w:t>
      </w:r>
      <w:r>
        <w:rPr>
          <w:rFonts w:eastAsia="Calibri"/>
          <w:spacing w:val="2"/>
          <w:position w:val="0"/>
          <w:szCs w:val="28"/>
          <w:shd w:val="clear" w:color="auto" w:fill="FFFFFF"/>
          <w:lang w:val="vi-VN"/>
        </w:rPr>
        <w:t xml:space="preserve"> bố trên </w:t>
      </w:r>
      <w:r>
        <w:rPr>
          <w:rFonts w:eastAsia="Calibri"/>
          <w:spacing w:val="2"/>
          <w:position w:val="0"/>
          <w:szCs w:val="28"/>
          <w:shd w:val="clear" w:color="auto" w:fill="FFFFFF"/>
          <w:lang w:val="vi-VN"/>
        </w:rPr>
        <w:lastRenderedPageBreak/>
        <w:t xml:space="preserve">Cổng thông tin điện tử </w:t>
      </w:r>
      <w:r>
        <w:rPr>
          <w:spacing w:val="2"/>
          <w:position w:val="0"/>
          <w:szCs w:val="28"/>
          <w:lang w:val="vi-VN"/>
        </w:rPr>
        <w:t xml:space="preserve">Ủy ban nhân dân tỉnh, </w:t>
      </w:r>
      <w:r>
        <w:rPr>
          <w:rFonts w:eastAsia="Calibri"/>
          <w:spacing w:val="2"/>
          <w:position w:val="0"/>
          <w:szCs w:val="28"/>
          <w:lang w:val="vi-VN"/>
        </w:rPr>
        <w:t>thành phố</w:t>
      </w:r>
      <w:r>
        <w:rPr>
          <w:spacing w:val="2"/>
          <w:position w:val="0"/>
          <w:szCs w:val="28"/>
          <w:lang w:val="vi-VN"/>
        </w:rPr>
        <w:t xml:space="preserve"> trực thuộc trung ương </w:t>
      </w:r>
      <w:r>
        <w:rPr>
          <w:spacing w:val="2"/>
          <w:position w:val="0"/>
          <w:szCs w:val="28"/>
          <w:shd w:val="clear" w:color="auto" w:fill="FFFFFF"/>
          <w:lang w:val="vi-VN"/>
        </w:rPr>
        <w:t>trong thời hạn 02 tháng kể từ ngày ra quyết định.</w:t>
      </w:r>
    </w:p>
    <w:p w14:paraId="7CE2CA00"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spacing w:val="2"/>
          <w:position w:val="0"/>
          <w:szCs w:val="28"/>
          <w:lang w:val="vi-VN"/>
        </w:rPr>
      </w:pPr>
      <w:r>
        <w:rPr>
          <w:spacing w:val="2"/>
          <w:position w:val="0"/>
          <w:szCs w:val="28"/>
          <w:lang w:val="vi-VN"/>
        </w:rPr>
        <w:t>5. Ủy ban nhân dân tỉnh, thành phố trực thuộc trung ương</w:t>
      </w:r>
      <w:r>
        <w:rPr>
          <w:rFonts w:eastAsia="Calibri"/>
          <w:spacing w:val="2"/>
          <w:position w:val="0"/>
          <w:szCs w:val="28"/>
          <w:lang w:val="vi-VN"/>
        </w:rPr>
        <w:t xml:space="preserve"> lập Danh sách tổ chức giám định quyền đối với giống cây trồng quy định tại Điều này theo các quyết định cấp, cấp lại, thu hồi Giấy chứng nhận tổ chức giám định quyền đối với giống cây trồng. Danh sách tổ chức giám định quyền đối với giống cây trồng </w:t>
      </w:r>
      <w:r>
        <w:rPr>
          <w:rFonts w:eastAsia="Calibri"/>
          <w:spacing w:val="2"/>
          <w:position w:val="0"/>
          <w:szCs w:val="28"/>
        </w:rPr>
        <w:t xml:space="preserve">được </w:t>
      </w:r>
      <w:r>
        <w:rPr>
          <w:rFonts w:eastAsia="Calibri"/>
          <w:spacing w:val="2"/>
          <w:position w:val="0"/>
          <w:szCs w:val="28"/>
          <w:lang w:val="vi-VN"/>
        </w:rPr>
        <w:t>công bố trên Cổng thông tin điện tử của Ủy ban nhân dân tỉnh</w:t>
      </w:r>
      <w:r>
        <w:rPr>
          <w:spacing w:val="2"/>
          <w:position w:val="0"/>
          <w:szCs w:val="28"/>
          <w:lang w:val="vi-VN"/>
        </w:rPr>
        <w:t xml:space="preserve">, </w:t>
      </w:r>
      <w:r>
        <w:rPr>
          <w:rFonts w:eastAsia="Calibri"/>
          <w:spacing w:val="2"/>
          <w:position w:val="0"/>
          <w:szCs w:val="28"/>
          <w:lang w:val="vi-VN"/>
        </w:rPr>
        <w:t>thành phố</w:t>
      </w:r>
      <w:r>
        <w:rPr>
          <w:spacing w:val="2"/>
          <w:position w:val="0"/>
          <w:szCs w:val="28"/>
          <w:lang w:val="vi-VN"/>
        </w:rPr>
        <w:t xml:space="preserve"> trực</w:t>
      </w:r>
      <w:r>
        <w:rPr>
          <w:rFonts w:eastAsia="Calibri"/>
          <w:spacing w:val="2"/>
          <w:position w:val="0"/>
          <w:szCs w:val="28"/>
          <w:lang w:val="vi-VN"/>
        </w:rPr>
        <w:t xml:space="preserve"> thuộc </w:t>
      </w:r>
      <w:r>
        <w:rPr>
          <w:spacing w:val="2"/>
          <w:position w:val="0"/>
          <w:szCs w:val="28"/>
          <w:lang w:val="vi-VN"/>
        </w:rPr>
        <w:t>trung ương. Ủy ban nhân dân</w:t>
      </w:r>
      <w:r>
        <w:rPr>
          <w:rFonts w:eastAsia="Calibri"/>
          <w:spacing w:val="2"/>
          <w:position w:val="0"/>
          <w:szCs w:val="28"/>
          <w:lang w:val="vi-VN"/>
        </w:rPr>
        <w:t xml:space="preserve"> </w:t>
      </w:r>
      <w:r>
        <w:rPr>
          <w:spacing w:val="2"/>
          <w:position w:val="0"/>
          <w:szCs w:val="28"/>
          <w:lang w:val="vi-VN"/>
        </w:rPr>
        <w:t xml:space="preserve">tỉnh, </w:t>
      </w:r>
      <w:r>
        <w:rPr>
          <w:rFonts w:eastAsia="Calibri"/>
          <w:spacing w:val="2"/>
          <w:position w:val="0"/>
          <w:szCs w:val="28"/>
          <w:lang w:val="vi-VN"/>
        </w:rPr>
        <w:t xml:space="preserve">thành phố </w:t>
      </w:r>
      <w:r>
        <w:rPr>
          <w:spacing w:val="2"/>
          <w:position w:val="0"/>
          <w:szCs w:val="28"/>
          <w:lang w:val="vi-VN"/>
        </w:rPr>
        <w:t xml:space="preserve">trực thuộc trung ương </w:t>
      </w:r>
      <w:r>
        <w:rPr>
          <w:rFonts w:eastAsia="Calibri"/>
          <w:spacing w:val="2"/>
          <w:position w:val="0"/>
          <w:szCs w:val="28"/>
          <w:lang w:val="vi-VN"/>
        </w:rPr>
        <w:t>cập nhật cho cơ quan quản lý nhà nước về quyền đối với giống cây trồng về Danh sách tổ chức giám định quyền và các thay đổi liên quan đến tổ chức giám định quyền đối với giống cây trồng tại địa phương tương ứng để phục vụ công tác ghi nhận thông tin vào Sổ đăng ký Quốc gia về Danh sách tổ chức giám định quyền đối với giống cây trồng.</w:t>
      </w:r>
    </w:p>
    <w:p w14:paraId="236C5CA9" w14:textId="77777777" w:rsidR="00C82555" w:rsidRDefault="00C82555" w:rsidP="00F70A47">
      <w:pPr>
        <w:pStyle w:val="Heading3"/>
        <w:spacing w:before="0" w:after="0" w:line="312" w:lineRule="auto"/>
        <w:ind w:firstLine="0"/>
        <w:rPr>
          <w:spacing w:val="2"/>
          <w:sz w:val="46"/>
          <w:szCs w:val="38"/>
        </w:rPr>
      </w:pPr>
      <w:bookmarkStart w:id="453" w:name="_Toc119684907"/>
      <w:bookmarkEnd w:id="444"/>
      <w:bookmarkEnd w:id="445"/>
    </w:p>
    <w:p w14:paraId="0F2B8036" w14:textId="77777777" w:rsidR="00C82555" w:rsidRDefault="00000000" w:rsidP="00F70A47">
      <w:pPr>
        <w:pStyle w:val="Heading3"/>
        <w:spacing w:before="0" w:after="0" w:line="312" w:lineRule="auto"/>
        <w:ind w:firstLine="0"/>
        <w:rPr>
          <w:lang w:val="vi-VN"/>
        </w:rPr>
      </w:pPr>
      <w:r>
        <w:rPr>
          <w:lang w:val="vi-VN"/>
        </w:rPr>
        <w:t xml:space="preserve">Mục </w:t>
      </w:r>
      <w:bookmarkEnd w:id="446"/>
      <w:bookmarkEnd w:id="453"/>
      <w:r>
        <w:rPr>
          <w:lang w:val="vi-VN"/>
        </w:rPr>
        <w:t>4</w:t>
      </w:r>
    </w:p>
    <w:p w14:paraId="12E24FAB" w14:textId="77777777" w:rsidR="00C82555" w:rsidRDefault="00000000" w:rsidP="00F70A47">
      <w:pPr>
        <w:pStyle w:val="Heading3"/>
        <w:spacing w:before="0" w:after="0" w:line="312" w:lineRule="auto"/>
        <w:ind w:firstLine="0"/>
        <w:rPr>
          <w:lang w:val="vi-VN"/>
        </w:rPr>
      </w:pPr>
      <w:bookmarkStart w:id="454" w:name="_Toc116171132"/>
      <w:bookmarkStart w:id="455" w:name="_Toc119684908"/>
      <w:r>
        <w:rPr>
          <w:lang w:val="vi-VN"/>
        </w:rPr>
        <w:t xml:space="preserve">HOẠT ĐỘNG GIÁM ĐỊNH SỞ HỮU </w:t>
      </w:r>
      <w:bookmarkEnd w:id="454"/>
      <w:bookmarkEnd w:id="455"/>
      <w:r>
        <w:rPr>
          <w:lang w:val="vi-VN"/>
        </w:rPr>
        <w:t xml:space="preserve">CÔNG NGHIỆP, </w:t>
      </w:r>
    </w:p>
    <w:p w14:paraId="0F170181" w14:textId="77777777" w:rsidR="00C82555" w:rsidRDefault="00000000" w:rsidP="00F70A47">
      <w:pPr>
        <w:pStyle w:val="Heading3"/>
        <w:spacing w:before="0" w:after="0" w:line="312" w:lineRule="auto"/>
        <w:ind w:firstLine="0"/>
        <w:rPr>
          <w:lang w:val="vi-VN"/>
        </w:rPr>
      </w:pPr>
      <w:r>
        <w:rPr>
          <w:lang w:val="vi-VN"/>
        </w:rPr>
        <w:t>GIÁM ĐỊNH QUYỀN ĐỐI VỚI GIỐNG CÂY TRỒNG</w:t>
      </w:r>
    </w:p>
    <w:p w14:paraId="00A1760D" w14:textId="77777777" w:rsidR="00C82555" w:rsidRDefault="00000000" w:rsidP="00F70A47">
      <w:pPr>
        <w:pStyle w:val="Heading4"/>
        <w:spacing w:before="0" w:after="0" w:line="312" w:lineRule="auto"/>
      </w:pPr>
      <w:bookmarkStart w:id="456" w:name="_Toc119684909"/>
      <w:r>
        <w:t xml:space="preserve">Điều 114. Nội dung và lĩnh vực giám định sở hữu công nghiệp, quyền đối với giống cây trồng </w:t>
      </w:r>
    </w:p>
    <w:bookmarkEnd w:id="456"/>
    <w:p w14:paraId="4D3A8F70" w14:textId="77777777" w:rsidR="00C82555" w:rsidRDefault="00000000" w:rsidP="00F70A47">
      <w:pPr>
        <w:pStyle w:val="Heading4"/>
        <w:spacing w:before="0" w:after="0" w:line="312" w:lineRule="auto"/>
        <w:rPr>
          <w:b w:val="0"/>
        </w:rPr>
      </w:pPr>
      <w:r>
        <w:rPr>
          <w:b w:val="0"/>
        </w:rPr>
        <w:t>1. Giám định sở hữu công nghiệp, quyền đối với giống cây trồng bao gồm các nội dung sau đây:</w:t>
      </w:r>
    </w:p>
    <w:p w14:paraId="5A9D96C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Xác định phạm vi bảo hộ của đối tượng quyền sở hữu công nghiệp, quyền đối với giống cây trồng; </w:t>
      </w:r>
    </w:p>
    <w:p w14:paraId="6AAF16F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 Xác định đối tượng được xem xét có đáp ứng các điều kiện để bị coi là yếu tố xâm phạm quyền sở hữu công nghiệp, quyền đối với giống cây trồng </w:t>
      </w:r>
      <w:r>
        <w:rPr>
          <w:spacing w:val="-6"/>
          <w:position w:val="0"/>
          <w:szCs w:val="28"/>
          <w:lang w:val="vi-VN"/>
        </w:rPr>
        <w:t>hay không theo quy định tại các điều từ Điều 74 đến Điều 80 của Nghị định này;</w:t>
      </w:r>
      <w:r>
        <w:rPr>
          <w:position w:val="0"/>
          <w:szCs w:val="28"/>
          <w:lang w:val="vi-VN"/>
        </w:rPr>
        <w:t xml:space="preserve"> </w:t>
      </w:r>
    </w:p>
    <w:p w14:paraId="5A11733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 Xác định có hay không sự trùng, tương đương tương tự, gây nhầm lẫn, khó phân biệt hoặc sao chép giữa đối tượng được xem xét với đối tượng được bảo hộ; </w:t>
      </w:r>
    </w:p>
    <w:p w14:paraId="6A7E3BF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d) Xác định giá trị quyền sở hữu công nghiệp, quyền đối với giống cây trồng theo phương pháp định giá được quy định trong pháp luật về giá; xác định giá trị thiệt hại theo quy định tại Điều 204 và 205 của Luật Sở hữu trí tuệ.</w:t>
      </w:r>
    </w:p>
    <w:p w14:paraId="07CEEF36"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2. Giám định sở hữu công nghiệp, quyền đối với giống cây trồng theo lĩnh vực quy định tại Luật Sở hữu trí tuệ bao gồm:</w:t>
      </w:r>
    </w:p>
    <w:p w14:paraId="28BBAFDA" w14:textId="77777777" w:rsidR="00C82555" w:rsidRDefault="00000000" w:rsidP="00F70A47">
      <w:pPr>
        <w:spacing w:after="0" w:line="312" w:lineRule="auto"/>
        <w:ind w:leftChars="0" w:left="0" w:firstLineChars="0" w:firstLine="567"/>
        <w:jc w:val="both"/>
        <w:rPr>
          <w:spacing w:val="-2"/>
          <w:position w:val="0"/>
          <w:szCs w:val="28"/>
          <w:lang w:val="vi-VN"/>
        </w:rPr>
      </w:pPr>
      <w:r>
        <w:rPr>
          <w:spacing w:val="-2"/>
          <w:position w:val="0"/>
          <w:szCs w:val="28"/>
          <w:lang w:val="vi-VN"/>
        </w:rPr>
        <w:t>a) Lĩnh vực giám định sở hữu công nghiệp, gồm các chuyên ngành sau đây:</w:t>
      </w:r>
    </w:p>
    <w:p w14:paraId="435611BE" w14:textId="77777777" w:rsidR="00C82555" w:rsidRDefault="00000000" w:rsidP="00F70A47">
      <w:pPr>
        <w:pStyle w:val="BodyTextIndent2"/>
        <w:spacing w:before="0" w:after="0" w:line="312" w:lineRule="auto"/>
        <w:ind w:left="0" w:firstLine="567"/>
        <w:rPr>
          <w:szCs w:val="28"/>
          <w:lang w:val="vi-VN"/>
        </w:rPr>
      </w:pPr>
      <w:r>
        <w:rPr>
          <w:szCs w:val="28"/>
          <w:lang w:val="vi-VN"/>
        </w:rPr>
        <w:t>a1) Giám định sáng chế và thiết kế bố trí;</w:t>
      </w:r>
    </w:p>
    <w:p w14:paraId="57F36DCE" w14:textId="77777777" w:rsidR="00C82555" w:rsidRDefault="00000000" w:rsidP="00F70A47">
      <w:pPr>
        <w:pStyle w:val="BodyTextIndent2"/>
        <w:spacing w:before="0" w:after="0" w:line="312" w:lineRule="auto"/>
        <w:ind w:left="0" w:firstLine="567"/>
        <w:rPr>
          <w:szCs w:val="28"/>
          <w:lang w:val="vi-VN"/>
        </w:rPr>
      </w:pPr>
      <w:r>
        <w:rPr>
          <w:szCs w:val="28"/>
          <w:lang w:val="vi-VN"/>
        </w:rPr>
        <w:lastRenderedPageBreak/>
        <w:t>a2) Giám định kiểu dáng công nghiệp;</w:t>
      </w:r>
    </w:p>
    <w:p w14:paraId="30C85220" w14:textId="77777777" w:rsidR="00C82555" w:rsidRDefault="00000000" w:rsidP="00F70A47">
      <w:pPr>
        <w:pStyle w:val="BodyTextIndent2"/>
        <w:spacing w:before="0" w:after="0" w:line="312" w:lineRule="auto"/>
        <w:ind w:left="0" w:firstLine="567"/>
        <w:rPr>
          <w:szCs w:val="28"/>
          <w:lang w:val="vi-VN"/>
        </w:rPr>
      </w:pPr>
      <w:r>
        <w:rPr>
          <w:szCs w:val="28"/>
          <w:lang w:val="vi-VN"/>
        </w:rPr>
        <w:t xml:space="preserve">a3) Giám định nhãn hiệu và chỉ dẫn địa lý; </w:t>
      </w:r>
    </w:p>
    <w:p w14:paraId="10036AB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a4) Giám định các quyền sở hữu công nghiệp khác.</w:t>
      </w:r>
    </w:p>
    <w:p w14:paraId="6E22E20C"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Lĩnh vực giám định về quyền đối với giống cây trồng.</w:t>
      </w:r>
    </w:p>
    <w:p w14:paraId="4B46DD32" w14:textId="77777777" w:rsidR="00C82555" w:rsidRDefault="00000000" w:rsidP="00F70A47">
      <w:pPr>
        <w:pStyle w:val="Heading4"/>
        <w:spacing w:before="0" w:after="0" w:line="312" w:lineRule="auto"/>
      </w:pPr>
      <w:bookmarkStart w:id="457" w:name="_Toc119684910"/>
      <w:r>
        <w:t xml:space="preserve">Điều 115. Quyền và nghĩa vụ của người yêu cầu giám định sở hữu công nghiệp, quyền đối với giống cây trồng </w:t>
      </w:r>
      <w:bookmarkEnd w:id="457"/>
    </w:p>
    <w:p w14:paraId="78A0A44C" w14:textId="77777777" w:rsidR="00C82555" w:rsidRDefault="00000000" w:rsidP="00F70A47">
      <w:pPr>
        <w:pStyle w:val="Heading4"/>
        <w:spacing w:before="0" w:after="0" w:line="312" w:lineRule="auto"/>
        <w:rPr>
          <w:b w:val="0"/>
        </w:rPr>
      </w:pPr>
      <w:r>
        <w:rPr>
          <w:b w:val="0"/>
        </w:rPr>
        <w:t>1. Người yêu cầu giám định sở hữu công nghiệp, quyền đối với giống cây trồng có các quyền sau đây:</w:t>
      </w:r>
    </w:p>
    <w:p w14:paraId="45CBEF5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Yêu cầu tổ chức giám định, giám định viên trả lời kết luận giám định đúng nội dung và thời hạn yêu cầu; </w:t>
      </w:r>
    </w:p>
    <w:p w14:paraId="3BA9E700" w14:textId="77777777" w:rsidR="00C82555" w:rsidRDefault="00000000" w:rsidP="00F70A47">
      <w:pPr>
        <w:spacing w:after="0" w:line="312" w:lineRule="auto"/>
        <w:ind w:leftChars="0" w:left="0" w:firstLineChars="0" w:firstLine="567"/>
        <w:jc w:val="both"/>
        <w:rPr>
          <w:spacing w:val="-6"/>
          <w:position w:val="0"/>
          <w:szCs w:val="28"/>
          <w:lang w:val="vi-VN"/>
        </w:rPr>
      </w:pPr>
      <w:r>
        <w:rPr>
          <w:spacing w:val="-6"/>
          <w:position w:val="0"/>
          <w:szCs w:val="28"/>
          <w:lang w:val="vi-VN"/>
        </w:rPr>
        <w:t xml:space="preserve">b) Yêu cầu tổ chức giám định, giám định viên giải thích kết luận giám định; </w:t>
      </w:r>
    </w:p>
    <w:p w14:paraId="000FB14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 Yêu cầu giám định bổ sung hoặc giám định lại theo quy định tại Điều 120 của Nghị định này; </w:t>
      </w:r>
    </w:p>
    <w:p w14:paraId="7510FF87" w14:textId="77777777" w:rsidR="00C82555" w:rsidRDefault="00000000" w:rsidP="00F70A47">
      <w:pPr>
        <w:spacing w:after="0" w:line="312" w:lineRule="auto"/>
        <w:ind w:leftChars="0" w:left="0" w:firstLineChars="0" w:firstLine="567"/>
        <w:jc w:val="both"/>
        <w:rPr>
          <w:spacing w:val="-6"/>
          <w:position w:val="0"/>
          <w:szCs w:val="28"/>
          <w:lang w:val="vi-VN"/>
        </w:rPr>
      </w:pPr>
      <w:r>
        <w:rPr>
          <w:spacing w:val="-6"/>
          <w:position w:val="0"/>
          <w:szCs w:val="28"/>
          <w:lang w:val="vi-VN"/>
        </w:rPr>
        <w:t>d) Thỏa thuận mức giá dịch vụ giám định.</w:t>
      </w:r>
    </w:p>
    <w:p w14:paraId="2827DF3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2. Người yêu cầu giám định có các nghĩa vụ sau đây:</w:t>
      </w:r>
    </w:p>
    <w:p w14:paraId="1CAB54A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Cung cấp đầy đủ và trung thực các tài liệu, chứng cứ, thông tin liên </w:t>
      </w:r>
      <w:r>
        <w:rPr>
          <w:spacing w:val="6"/>
          <w:position w:val="0"/>
          <w:szCs w:val="28"/>
          <w:lang w:val="vi-VN"/>
        </w:rPr>
        <w:t>quan đến đối tượng giám định theo yêu cầu của tổ chức giám định, giám</w:t>
      </w:r>
      <w:r>
        <w:rPr>
          <w:position w:val="0"/>
          <w:szCs w:val="28"/>
          <w:lang w:val="vi-VN"/>
        </w:rPr>
        <w:t xml:space="preserve"> định viên; </w:t>
      </w:r>
    </w:p>
    <w:p w14:paraId="73DBD81E"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 Trình bày rõ ràng, cụ thể những vấn đề thuộc nội dung cần yêu cầu giám định; </w:t>
      </w:r>
    </w:p>
    <w:p w14:paraId="53FEF95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 Thanh toán chi phí giám định theo thỏa thuận; tạm ứng chi phí giám định khi có yêu cầu của tổ chức giám định, giám định viên; </w:t>
      </w:r>
    </w:p>
    <w:p w14:paraId="77B0AE4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d) Nhận lại đối tượng giám định khi có yêu cầu của tổ chức giám định, giám định viên.</w:t>
      </w:r>
    </w:p>
    <w:p w14:paraId="501C0AE1" w14:textId="77777777" w:rsidR="00C82555" w:rsidRDefault="00000000" w:rsidP="00F70A47">
      <w:pPr>
        <w:pStyle w:val="Heading4"/>
        <w:spacing w:before="0" w:after="0" w:line="312" w:lineRule="auto"/>
      </w:pPr>
      <w:bookmarkStart w:id="458" w:name="_Toc119684911"/>
      <w:r>
        <w:t>Điều 116. Yêu cầu giám định sở hữu công nghiệp, quyền đối với giống cây trồng</w:t>
      </w:r>
      <w:bookmarkEnd w:id="458"/>
    </w:p>
    <w:p w14:paraId="5EDA2F1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Tổ chức, cá nhân có quyền yêu cầu giám định sở hữu công nghiệp, quyền đối với giống cây trồng bao gồm:</w:t>
      </w:r>
    </w:p>
    <w:p w14:paraId="734D0E3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 Chủ thể quyền sở hữu công nghiệp, quyền đối với giống cây trồng;</w:t>
      </w:r>
    </w:p>
    <w:p w14:paraId="6E267EA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Tổ chức, cá nhân bị yêu cầu xử lý về hành vi xâm phạm hoặc bị khiếu nại, tố cáo về quyền sở hữu công nghiệp, quyền đối với giống cây trồng;</w:t>
      </w:r>
    </w:p>
    <w:p w14:paraId="55D51166"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c) Tổ chức, cá nhân khác có quyền, lợi ích liên quan đến vụ tranh chấp, xâm phạm, khiếu nại, tố cáo về quyền sở hữu công nghiệp, quyền đối với giống cây trồng.</w:t>
      </w:r>
    </w:p>
    <w:p w14:paraId="6A095C5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2. Tổ chức, cá nhân quy định tại khoản 1 Điều này có quyền tự mình hoặc uỷ quyền cho tổ chức, cá nhân khác yêu cầu tổ chức giám định sở hữu công nghiệp, quyền đối với giống cây trồng, </w:t>
      </w:r>
      <w:r>
        <w:rPr>
          <w:spacing w:val="6"/>
          <w:position w:val="0"/>
          <w:szCs w:val="28"/>
          <w:lang w:val="vi-VN"/>
        </w:rPr>
        <w:t>giám định viên sở hữu công nghiệp, quyền đối với giống cây trồng thực hiện</w:t>
      </w:r>
      <w:r>
        <w:rPr>
          <w:position w:val="0"/>
          <w:szCs w:val="28"/>
          <w:lang w:val="vi-VN"/>
        </w:rPr>
        <w:t xml:space="preserve"> giám định.</w:t>
      </w:r>
    </w:p>
    <w:p w14:paraId="04280066"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3. Giám định viên hoạt động độc lập hoặc tổ chức giám định tiếp nhận hồ sơ yêu cầu giám định, tiến hành dự toán chi phí thực hiện giám định, thỏa thuận và thực hiện ký kết hợp đồng giám định với tổ chức, cá nhân yêu cầu giám định, trừ trường hợp từ chối thực hiện giám định theo quy định.</w:t>
      </w:r>
    </w:p>
    <w:p w14:paraId="0DA4028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4. Yêu cầu giám định phải lập thành hợp đồng dịch vụ giám định giữa người yêu cầu giám định với tổ chức giám định hoặc với giám định viên. </w:t>
      </w:r>
    </w:p>
    <w:p w14:paraId="6801B4B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5. Hợp đồng dịch vụ giám định có thể có các nội dung sau đây:</w:t>
      </w:r>
    </w:p>
    <w:p w14:paraId="247F52E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Tên, địa chỉ của tổ chức, cá nhân yêu cầu giám định; </w:t>
      </w:r>
    </w:p>
    <w:p w14:paraId="439C7A7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 Tên, địa chỉ của tổ chức giám định hoặc giám định viên; </w:t>
      </w:r>
    </w:p>
    <w:p w14:paraId="65137F3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 Nội dung yêu cầu giám định; </w:t>
      </w:r>
    </w:p>
    <w:p w14:paraId="3805876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d) Các chứng cứ, tài liệu, hiện vật có liên quan; </w:t>
      </w:r>
    </w:p>
    <w:p w14:paraId="47293DE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đ) Thời hạn trả kết luận giám định; </w:t>
      </w:r>
    </w:p>
    <w:p w14:paraId="1437E66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e) Quyền và nghĩa vụ của các bên; </w:t>
      </w:r>
    </w:p>
    <w:p w14:paraId="3F8F25C8"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g) Địa điểm, thời gian thực hiện việc giám định;</w:t>
      </w:r>
    </w:p>
    <w:p w14:paraId="71A9491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h) Chi phí thực hiện giám định và phương thức thanh toán;</w:t>
      </w:r>
    </w:p>
    <w:p w14:paraId="0666C71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rPr>
        <w:t xml:space="preserve">i) </w:t>
      </w:r>
      <w:r>
        <w:rPr>
          <w:position w:val="0"/>
          <w:szCs w:val="28"/>
          <w:lang w:val="vi-VN"/>
        </w:rPr>
        <w:t>Nghiệm thu và thanh lý hợp đồng</w:t>
      </w:r>
      <w:r>
        <w:rPr>
          <w:position w:val="0"/>
          <w:szCs w:val="28"/>
        </w:rPr>
        <w:t>;</w:t>
      </w:r>
    </w:p>
    <w:p w14:paraId="2FF1547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k) Trách nhiệm bồi thường thiệt hại; phương thức giải quyết tranh chấp.</w:t>
      </w:r>
    </w:p>
    <w:p w14:paraId="58422428" w14:textId="77777777" w:rsidR="00C82555" w:rsidRDefault="00000000" w:rsidP="00F70A47">
      <w:pPr>
        <w:pStyle w:val="Heading4"/>
        <w:spacing w:before="0" w:after="0" w:line="312" w:lineRule="auto"/>
      </w:pPr>
      <w:bookmarkStart w:id="459" w:name="_Toc119684912"/>
      <w:r>
        <w:t>Điều 117. Giao, nhận, trả lại đối tượng giám định sở hữu công nghiệp, quyền đối với giống cây trồng</w:t>
      </w:r>
      <w:bookmarkEnd w:id="459"/>
    </w:p>
    <w:p w14:paraId="7C7204F2" w14:textId="77777777" w:rsidR="00C82555" w:rsidRDefault="00000000" w:rsidP="00F70A47">
      <w:pPr>
        <w:spacing w:after="0" w:line="312" w:lineRule="auto"/>
        <w:ind w:leftChars="0" w:left="0" w:firstLineChars="0" w:firstLine="567"/>
        <w:jc w:val="both"/>
        <w:rPr>
          <w:spacing w:val="-4"/>
          <w:position w:val="0"/>
          <w:szCs w:val="28"/>
          <w:lang w:val="vi-VN"/>
        </w:rPr>
      </w:pPr>
      <w:r>
        <w:rPr>
          <w:spacing w:val="-4"/>
          <w:position w:val="0"/>
          <w:szCs w:val="28"/>
          <w:lang w:val="vi-VN"/>
        </w:rPr>
        <w:t>Trong trường hợp việc yêu cầu giám định có kèm theo đối tượng giám định thì việc giao, nhận, trả lại đối tượng giám định phải lập thành biên bản và có các nội dung chủ yếu sau đây:</w:t>
      </w:r>
    </w:p>
    <w:p w14:paraId="3D349FC4" w14:textId="77777777" w:rsidR="00C82555" w:rsidRDefault="00000000" w:rsidP="00F70A47">
      <w:pPr>
        <w:spacing w:after="0" w:line="312" w:lineRule="auto"/>
        <w:ind w:leftChars="0" w:left="0" w:firstLineChars="0" w:firstLine="567"/>
        <w:jc w:val="both"/>
        <w:rPr>
          <w:spacing w:val="-4"/>
          <w:position w:val="0"/>
          <w:szCs w:val="28"/>
          <w:lang w:val="vi-VN"/>
        </w:rPr>
      </w:pPr>
      <w:r>
        <w:rPr>
          <w:spacing w:val="-4"/>
          <w:position w:val="0"/>
          <w:szCs w:val="28"/>
          <w:lang w:val="vi-VN"/>
        </w:rPr>
        <w:t>1. Thời gian, địa điểm giao, nhận, trả lại đối tượng giám định.</w:t>
      </w:r>
    </w:p>
    <w:p w14:paraId="26E1F2C1" w14:textId="77777777" w:rsidR="00C82555" w:rsidRDefault="00000000" w:rsidP="00F70A47">
      <w:pPr>
        <w:spacing w:after="0" w:line="312" w:lineRule="auto"/>
        <w:ind w:leftChars="0" w:left="0" w:firstLineChars="0" w:firstLine="567"/>
        <w:jc w:val="both"/>
        <w:rPr>
          <w:spacing w:val="-4"/>
          <w:position w:val="0"/>
          <w:szCs w:val="28"/>
          <w:lang w:val="vi-VN"/>
        </w:rPr>
      </w:pPr>
      <w:r>
        <w:rPr>
          <w:spacing w:val="-4"/>
          <w:position w:val="0"/>
          <w:szCs w:val="28"/>
          <w:lang w:val="vi-VN"/>
        </w:rPr>
        <w:t>2. Tên, địa chỉ của bên giao và bên nhận đối tượng giám định hoặc của người đại diện.</w:t>
      </w:r>
    </w:p>
    <w:p w14:paraId="452A93B4" w14:textId="77777777" w:rsidR="00C82555" w:rsidRDefault="00000000" w:rsidP="00F70A47">
      <w:pPr>
        <w:spacing w:after="0" w:line="312" w:lineRule="auto"/>
        <w:ind w:leftChars="0" w:left="0" w:firstLineChars="0" w:firstLine="567"/>
        <w:jc w:val="both"/>
        <w:rPr>
          <w:spacing w:val="-4"/>
          <w:position w:val="0"/>
          <w:szCs w:val="28"/>
          <w:lang w:val="vi-VN"/>
        </w:rPr>
      </w:pPr>
      <w:r>
        <w:rPr>
          <w:spacing w:val="-4"/>
          <w:position w:val="0"/>
          <w:szCs w:val="28"/>
          <w:lang w:val="vi-VN"/>
        </w:rPr>
        <w:t>3. Tên đối tượng giám định; tài liệu hoặc đồ vật có liên quan.</w:t>
      </w:r>
    </w:p>
    <w:p w14:paraId="0D71461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4. Tình trạng và cách thức bảo quản đối tượng giám định khi giao, nhận, trả lại.</w:t>
      </w:r>
    </w:p>
    <w:p w14:paraId="4D99E6AC" w14:textId="77777777" w:rsidR="00C82555" w:rsidRDefault="00000000" w:rsidP="00F70A47">
      <w:pPr>
        <w:spacing w:after="0" w:line="312" w:lineRule="auto"/>
        <w:ind w:leftChars="0" w:left="0" w:firstLineChars="0" w:firstLine="567"/>
        <w:jc w:val="both"/>
        <w:rPr>
          <w:spacing w:val="-4"/>
          <w:position w:val="0"/>
          <w:szCs w:val="28"/>
          <w:lang w:val="vi-VN"/>
        </w:rPr>
      </w:pPr>
      <w:r>
        <w:rPr>
          <w:spacing w:val="-4"/>
          <w:position w:val="0"/>
          <w:szCs w:val="28"/>
          <w:lang w:val="vi-VN"/>
        </w:rPr>
        <w:t>5. Chữ ký của bên giao và bên nhận đối tượng giám định hoặc người đại diện trong trường hợp ủy quyền cho bên thứ ba yêu cầu giám định.</w:t>
      </w:r>
    </w:p>
    <w:p w14:paraId="24332EED" w14:textId="77777777" w:rsidR="00C82555" w:rsidRDefault="00000000" w:rsidP="00F70A47">
      <w:pPr>
        <w:pStyle w:val="Heading4"/>
        <w:spacing w:before="0" w:after="0" w:line="312" w:lineRule="auto"/>
        <w:rPr>
          <w:spacing w:val="-4"/>
        </w:rPr>
      </w:pPr>
      <w:bookmarkStart w:id="460" w:name="_Toc119684913"/>
      <w:r>
        <w:rPr>
          <w:spacing w:val="-4"/>
        </w:rPr>
        <w:t>Điều 118. Lấy mẫu giám định sở hữu công nghiệp, quyền đối với giống cây trồng</w:t>
      </w:r>
      <w:bookmarkEnd w:id="460"/>
    </w:p>
    <w:p w14:paraId="5A9BF6C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1. Tổ chức giám định, giám định viên có thể tự mình tiến hành lấy mẫu giám định (các hiện vật cụ thể là yếu tố xâm phạm và đối tượng sở hữu công nghiệp, quyền đối với giống cây trồng đang được bảo hộ) hoặc yêu cầu người yêu cầu giám định cung cấp mẫu giám định. Việc lấy mẫu giám định phải lập biên bản với sự chứng kiến và có chữ ký xác nhận của các bên liên quan. </w:t>
      </w:r>
    </w:p>
    <w:p w14:paraId="2C57822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lastRenderedPageBreak/>
        <w:t>2. Việc giao, nhận, trả lại mẫu giám định thực hiện tương tự như quy định tại Điều 117 của Nghị định này.</w:t>
      </w:r>
    </w:p>
    <w:p w14:paraId="34297CD8" w14:textId="77777777" w:rsidR="00C82555" w:rsidRDefault="00000000" w:rsidP="00F70A47">
      <w:pPr>
        <w:pStyle w:val="Heading4"/>
        <w:spacing w:before="0" w:after="0" w:line="312" w:lineRule="auto"/>
        <w:rPr>
          <w:spacing w:val="-4"/>
        </w:rPr>
      </w:pPr>
      <w:bookmarkStart w:id="461" w:name="_Toc119684914"/>
      <w:r>
        <w:rPr>
          <w:spacing w:val="-4"/>
        </w:rPr>
        <w:t>Điều 119. Thực hiện giám định sở hữu công nghiệp, quyền đối với giống cây trồng</w:t>
      </w:r>
      <w:bookmarkEnd w:id="461"/>
    </w:p>
    <w:p w14:paraId="36A7406A"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Việc giám định sở hữu công nghiệp, quyền đối với giống cây trồng có thể do một hoặc một số giám định viên sở hữu công nghiệp, quyền đối với giống cây trồng thực hiện. Giám định cá nhân là giám định do một giám định viên thực hiện. Giám định tập thể là giám định do hai giám định viên trở lên thực hiện.</w:t>
      </w:r>
    </w:p>
    <w:p w14:paraId="495EE31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2. Trong trường hợp giám định cá nhân thì giám định viên thực hiện toàn bộ việc giám định và chịu trách nhiệm về kết luận giám định của mình. Trong trường hợp giám định tập thể về vấn đề thuộc cùng lĩnh vực chuyên môn thì các giám định viên cùng thực hiện việc giám định, ký tên vào văn bản kết luận giám định chung và cùng chịu trách nhiệm về kết luận giám định; nếu có ý kiến khác nhau thì mỗi giám định viên ghi riêng ý kiến kết luận của mình vào văn bản kết luận giám định chung và chịu trách nhiệm về ý kiến đó. Trong trường hợp giám định tập thể về vấn đề thuộc các lĩnh vực chuyên môn khác nhau thì mỗi giám định viên thực hiện phần việc của mình và chịu trách nhiệm về kết luận giám định của mình.</w:t>
      </w:r>
    </w:p>
    <w:p w14:paraId="583AFF96" w14:textId="77777777" w:rsidR="00C82555" w:rsidRDefault="00000000" w:rsidP="00F70A47">
      <w:pPr>
        <w:pStyle w:val="Heading4"/>
        <w:spacing w:before="0" w:after="0" w:line="312" w:lineRule="auto"/>
      </w:pPr>
      <w:bookmarkStart w:id="462" w:name="_Toc116171139"/>
      <w:bookmarkStart w:id="463" w:name="_Toc119684915"/>
      <w:r>
        <w:t>Điều 120. Giám định bổ sung, giám định lại</w:t>
      </w:r>
      <w:bookmarkEnd w:id="462"/>
      <w:r>
        <w:t xml:space="preserve"> sở hữu công nghiệp, quyền đối với giống cây trồng</w:t>
      </w:r>
      <w:bookmarkEnd w:id="463"/>
    </w:p>
    <w:p w14:paraId="6A6BFE9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1. Giám định bổ sung được thực hiện trong trường hợp kết luận giám định chưa đầy đủ, rõ ràng về các nội dung cần giám định hoặc có phát sinh tình tiết mới cần làm rõ. Yêu cầu giám định bổ sung và việc thực hiện giám định bổ sung phải tuân theo các quy định đối với giám định lần đầu. </w:t>
      </w:r>
    </w:p>
    <w:p w14:paraId="4C131D0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2. Giám định lại được thực hiện trong trường hợp người yêu cầu giám định không đồng ý với kết quả giám định hoặc có mâu thuẫn giữa các kết luận giám định về cùng một vấn đề cần giám định. Việc giám định lại có thể do tổ chức giám định, giám định viên đã giám định trước đó hoặc do tổ chức giám </w:t>
      </w:r>
      <w:r>
        <w:rPr>
          <w:spacing w:val="-6"/>
          <w:position w:val="0"/>
          <w:szCs w:val="28"/>
          <w:lang w:val="vi-VN"/>
        </w:rPr>
        <w:t>định, giám định viên khác thực hiện theo yêu cầu của người yêu cầu giám định.</w:t>
      </w:r>
      <w:r>
        <w:rPr>
          <w:position w:val="0"/>
          <w:szCs w:val="28"/>
          <w:lang w:val="vi-VN"/>
        </w:rPr>
        <w:t xml:space="preserve"> </w:t>
      </w:r>
    </w:p>
    <w:p w14:paraId="144C9F0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3. Trong trường hợp có sự khác nhau giữa các kết luận giám định hoặc giữa kết luận giám định với ý kiến chuyên môn của cơ quan quản lý nhà nước về sở hữu công nghiệp, quyền đối với giống cây trồng về cùng một vấn đề cần giám định thì người yêu cầu giám định có thể tiếp tục yêu cầu tổ chức giám định, giám định viên khác thực hiện việc giám định lại. </w:t>
      </w:r>
    </w:p>
    <w:p w14:paraId="5A7CDBED"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4. Trong trường hợp cần thiết, khi thực hiện giám định quyền sở hữu công nghiệp, quyền đối với giống cây trồng, tổ chức giám định có thể thành lập Hội đồng tư vấn </w:t>
      </w:r>
      <w:r>
        <w:rPr>
          <w:position w:val="0"/>
          <w:szCs w:val="28"/>
          <w:lang w:val="vi-VN"/>
        </w:rPr>
        <w:lastRenderedPageBreak/>
        <w:t>giám định quyền sở hữu công nghiệp, quyền đối với giống cây trồng để lấy ý kiến chuyên môn về vấn đề cần giám định. Các vấn đề liên quan đến Hội đồng tư vấn giám định được thực hiện như sau:</w:t>
      </w:r>
    </w:p>
    <w:p w14:paraId="030E08E4"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a) Tổ chức giám định lựa chọn thành viên của Hội đồng liên quan đến chuyên ngành giám định và ra quyết định thành lập Hội đồng tư vấn giám định sở hữu công nghiệp, quyền đối với giống cây trồng. Hội đồng tư vấn giám định sở hữu công nghiệp, quyền đối với giống cây trồng gồm chủ tịch và các thành viên. Số lượng thành viên Hội đồng tư vấn giám định sở hữu công nghiệp, quyền đối với giống cây trồng phải là số lẻ và có từ 03 thành viên trở lên.</w:t>
      </w:r>
    </w:p>
    <w:p w14:paraId="4C77B49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b) Hội đồng tư vấn giám định sở hữu công nghiệp, quyền đối với giống cây trồng hoạt động theo nguyên tắc dân chủ, biểu quyết công khai ý kiến về chuyên môn. Các thành viên của Hội đồng tư vấn giám định sở hữu công nghiệp, quyền đối với giống cây trồng thảo luận tập thể về chuyên môn, ý kiến của các thành viên phải được ghi trong biên bản cuộc họp của Hội đồng tư vấn giám định sở hữu công nghiệp, quyền đối với giống cây trồng.</w:t>
      </w:r>
    </w:p>
    <w:p w14:paraId="27590E88" w14:textId="77777777" w:rsidR="00C82555" w:rsidRDefault="00000000" w:rsidP="00F70A47">
      <w:pPr>
        <w:spacing w:after="0" w:line="312" w:lineRule="auto"/>
        <w:ind w:leftChars="0" w:left="0" w:firstLineChars="0" w:firstLine="567"/>
        <w:jc w:val="both"/>
        <w:textDirection w:val="lrTb"/>
        <w:rPr>
          <w:position w:val="0"/>
          <w:szCs w:val="28"/>
          <w:lang w:val="vi-VN"/>
        </w:rPr>
      </w:pPr>
      <w:r>
        <w:rPr>
          <w:position w:val="0"/>
          <w:szCs w:val="28"/>
          <w:lang w:val="vi-VN"/>
        </w:rPr>
        <w:t>c) Toàn bộ quá trình tư vấn giám định của Hội đồng tư vấn giám định sở hữu công nghiệp, quyền đối với giống cây trồng phải được thể hiện đầy đủ, trung thực thành biên bản làm việc. Biên bản phải có chữ ký của chủ tịch và các thành viên Hội đồng và được lưu trong hồ sơ giám định.</w:t>
      </w:r>
    </w:p>
    <w:p w14:paraId="1E8F4EED" w14:textId="77777777" w:rsidR="00C82555" w:rsidRDefault="00000000" w:rsidP="00F70A47">
      <w:pPr>
        <w:pStyle w:val="Heading4"/>
        <w:spacing w:before="0" w:after="0" w:line="312" w:lineRule="auto"/>
      </w:pPr>
      <w:bookmarkStart w:id="464" w:name="_Toc116171140"/>
      <w:bookmarkStart w:id="465" w:name="_Toc119684916"/>
      <w:r>
        <w:t>Điều 121. Văn bản kết luận giám định</w:t>
      </w:r>
      <w:bookmarkEnd w:id="464"/>
      <w:r>
        <w:t xml:space="preserve"> sở hữu công nghiệp, quyền đối với giống cây trồng</w:t>
      </w:r>
      <w:bookmarkEnd w:id="465"/>
    </w:p>
    <w:p w14:paraId="7AD3939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1. Kết luận giám định sở hữu công nghiệp, quyền đối với giống cây trồng quy định tại khoản 5 Điều 201 của Luật Sở hữu trí tuệ phải được thể hiện bằng văn bản.</w:t>
      </w:r>
    </w:p>
    <w:p w14:paraId="21D107B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2. Văn bản kết luận giám định sở hữu công nghiệp, quyền đối với giống </w:t>
      </w:r>
      <w:r>
        <w:rPr>
          <w:spacing w:val="-4"/>
          <w:position w:val="0"/>
          <w:szCs w:val="28"/>
          <w:lang w:val="vi-VN"/>
        </w:rPr>
        <w:t>cây trồng quy định tại khoản 1 Điều này phải có các nội dung chủ yếu sau đây:</w:t>
      </w:r>
    </w:p>
    <w:p w14:paraId="6B2253B1"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a) Tên, địa chỉ của tổ chức giám định, giám định viên; </w:t>
      </w:r>
    </w:p>
    <w:p w14:paraId="1EF1A770"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b) Tên, địa chỉ của tổ chức, cá nhân yêu cầu giám định; </w:t>
      </w:r>
    </w:p>
    <w:p w14:paraId="37B12A2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c) Đối tượng, nội dung, phạm vi giám định; </w:t>
      </w:r>
    </w:p>
    <w:p w14:paraId="22AB42C2"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d) Phương pháp thực hiện giám định; </w:t>
      </w:r>
    </w:p>
    <w:p w14:paraId="1F2CDA7B"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đ) Kết luận giám định; </w:t>
      </w:r>
    </w:p>
    <w:p w14:paraId="16C65789"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e) Thời gian, địa điểm thực hiện, hoàn thành giám định.</w:t>
      </w:r>
    </w:p>
    <w:p w14:paraId="5218D4BF"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 xml:space="preserve">3. Giám định viên hoạt động độc lập, tổ chức giám định phải gửi văn bản kết luận giám định  cho tổ chức, cá nhân yêu cầu giám định theo thời hạn thỏa thuận tại hợp đồng giám định. Trường hợp thực hiện giám định độc lập thì giám định viên thực hiện giám định phải ký vào văn bản kết luận giám định và chịu trách nhiệm về kết luận giám </w:t>
      </w:r>
      <w:r>
        <w:rPr>
          <w:position w:val="0"/>
          <w:szCs w:val="28"/>
          <w:lang w:val="vi-VN"/>
        </w:rPr>
        <w:lastRenderedPageBreak/>
        <w:t>định đó. Trường hợp tổ chức thực hiện giám định thì giám định viên thực hiện giám định và người đại diện theo pháp luật của tổ chức giám định phải cùng ký tên, đóng dấu vào văn bản kết luận giám định và chịu trách nhiệm về kết luận giám định.</w:t>
      </w:r>
    </w:p>
    <w:p w14:paraId="1DA68326"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4. Trường hợp cần thiết phải có thêm thời gian để thực hiện giám định, giám định viên hoạt động độc lập, tổ chức giám định phải thông báo kịp thời bằng văn bản đến tổ chức, cá nhân yêu cầu giám định.</w:t>
      </w:r>
    </w:p>
    <w:p w14:paraId="18020187" w14:textId="77777777" w:rsidR="00C82555" w:rsidRDefault="00000000" w:rsidP="00F70A47">
      <w:pPr>
        <w:pStyle w:val="Heading4"/>
        <w:spacing w:before="0" w:after="0" w:line="312" w:lineRule="auto"/>
        <w:rPr>
          <w:i/>
        </w:rPr>
      </w:pPr>
      <w:bookmarkStart w:id="466" w:name="_Toc119684917"/>
      <w:r>
        <w:t>Điều 122. Giá dịch vụ giám định sở hữu công nghiệp, quyền đối với giống cây trồng</w:t>
      </w:r>
      <w:bookmarkEnd w:id="466"/>
    </w:p>
    <w:p w14:paraId="20015EC7" w14:textId="77777777" w:rsidR="00C82555" w:rsidRDefault="00000000" w:rsidP="00F70A47">
      <w:pPr>
        <w:spacing w:after="0" w:line="312" w:lineRule="auto"/>
        <w:ind w:leftChars="0" w:left="0" w:firstLineChars="0" w:firstLine="567"/>
        <w:jc w:val="both"/>
        <w:rPr>
          <w:position w:val="0"/>
          <w:szCs w:val="28"/>
          <w:lang w:val="vi-VN"/>
        </w:rPr>
      </w:pPr>
      <w:r>
        <w:rPr>
          <w:position w:val="0"/>
          <w:szCs w:val="28"/>
          <w:lang w:val="vi-VN"/>
        </w:rPr>
        <w:t>Giá dịch vụ giám định sở hữu công nghiệp, quyền đối với giống cây trồng do các bên thỏa thuận.</w:t>
      </w:r>
    </w:p>
    <w:p w14:paraId="6F9DBDC0" w14:textId="77777777" w:rsidR="00C82555" w:rsidRDefault="00000000" w:rsidP="00F70A47">
      <w:pPr>
        <w:suppressAutoHyphens w:val="0"/>
        <w:spacing w:after="0" w:line="312" w:lineRule="auto"/>
        <w:ind w:leftChars="0" w:left="0" w:firstLineChars="0" w:firstLine="0"/>
        <w:textDirection w:val="lrTb"/>
        <w:textAlignment w:val="auto"/>
        <w:outlineLvl w:val="9"/>
        <w:rPr>
          <w:position w:val="0"/>
          <w:szCs w:val="28"/>
          <w:lang w:val="vi-VN"/>
        </w:rPr>
      </w:pPr>
      <w:r>
        <w:rPr>
          <w:position w:val="0"/>
          <w:szCs w:val="28"/>
          <w:lang w:val="vi-VN"/>
        </w:rPr>
        <w:br w:type="page"/>
      </w:r>
    </w:p>
    <w:p w14:paraId="11855734" w14:textId="77777777" w:rsidR="00C82555" w:rsidRDefault="00C82555" w:rsidP="00F70A47">
      <w:pPr>
        <w:spacing w:after="0" w:line="312" w:lineRule="auto"/>
        <w:ind w:leftChars="0" w:left="0" w:firstLineChars="0" w:firstLine="0"/>
        <w:jc w:val="both"/>
        <w:rPr>
          <w:position w:val="0"/>
          <w:szCs w:val="28"/>
          <w:lang w:val="vi-VN"/>
        </w:rPr>
      </w:pPr>
    </w:p>
    <w:p w14:paraId="436F2175" w14:textId="77777777" w:rsidR="00C82555" w:rsidRDefault="00000000" w:rsidP="00F70A47">
      <w:pPr>
        <w:pStyle w:val="Heading1"/>
        <w:spacing w:before="0" w:after="0" w:line="312" w:lineRule="auto"/>
        <w:ind w:firstLine="0"/>
        <w:rPr>
          <w:lang w:val="vi-VN"/>
        </w:rPr>
      </w:pPr>
      <w:bookmarkStart w:id="467" w:name="_Toc112659989"/>
      <w:bookmarkStart w:id="468" w:name="_Toc116171144"/>
      <w:bookmarkStart w:id="469" w:name="_Toc119684919"/>
      <w:r>
        <w:rPr>
          <w:lang w:val="vi-VN"/>
        </w:rPr>
        <w:t>P</w:t>
      </w:r>
      <w:bookmarkEnd w:id="467"/>
      <w:bookmarkEnd w:id="468"/>
      <w:bookmarkEnd w:id="469"/>
      <w:r>
        <w:rPr>
          <w:lang w:val="vi-VN"/>
        </w:rPr>
        <w:t>hần thứ năm</w:t>
      </w:r>
    </w:p>
    <w:p w14:paraId="19636EDB" w14:textId="77777777" w:rsidR="00C82555" w:rsidRDefault="00000000" w:rsidP="00F70A47">
      <w:pPr>
        <w:pStyle w:val="Heading1"/>
        <w:spacing w:before="0" w:after="0" w:line="312" w:lineRule="auto"/>
        <w:ind w:firstLine="0"/>
        <w:rPr>
          <w:lang w:val="vi-VN"/>
        </w:rPr>
      </w:pPr>
      <w:bookmarkStart w:id="470" w:name="_Toc112659990"/>
      <w:bookmarkStart w:id="471" w:name="_Toc116171145"/>
      <w:bookmarkStart w:id="472" w:name="_Toc119684920"/>
      <w:r>
        <w:rPr>
          <w:lang w:val="vi-VN"/>
        </w:rPr>
        <w:t>ĐIỀU KHOẢN THI HÀNH</w:t>
      </w:r>
      <w:bookmarkEnd w:id="470"/>
      <w:bookmarkEnd w:id="471"/>
      <w:bookmarkEnd w:id="472"/>
    </w:p>
    <w:p w14:paraId="16A089DF" w14:textId="77777777" w:rsidR="00C82555" w:rsidRDefault="00C82555" w:rsidP="00F70A47">
      <w:pPr>
        <w:spacing w:after="0" w:line="312" w:lineRule="auto"/>
        <w:ind w:left="-2"/>
        <w:rPr>
          <w:sz w:val="6"/>
          <w:lang w:val="vi-VN"/>
        </w:rPr>
      </w:pPr>
    </w:p>
    <w:p w14:paraId="27D60056" w14:textId="77777777" w:rsidR="00C82555" w:rsidRDefault="00000000" w:rsidP="00F70A47">
      <w:pPr>
        <w:pStyle w:val="Heading4"/>
        <w:spacing w:before="0" w:after="0" w:line="312" w:lineRule="auto"/>
      </w:pPr>
      <w:bookmarkStart w:id="473" w:name="_Toc112659991"/>
      <w:bookmarkStart w:id="474" w:name="_Toc116171146"/>
      <w:bookmarkStart w:id="475" w:name="_Toc119684921"/>
      <w:r>
        <w:t>Điều 123. Điều khoản chuyển tiếp</w:t>
      </w:r>
      <w:bookmarkEnd w:id="473"/>
      <w:bookmarkEnd w:id="474"/>
      <w:bookmarkEnd w:id="475"/>
    </w:p>
    <w:p w14:paraId="57D7B24A"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1. Việc xử lý đơn đăng ký sáng chế mật được nộp trước ngày Nghị định này có hiệu lực mà chưa có quyết định cấp hoặc từ chối cấp văn bằng bảo hộ được thực hiện theo quy định tại các điều từ Điều 48 đến Điều 52 của Nghị định này.</w:t>
      </w:r>
    </w:p>
    <w:p w14:paraId="08DFB2ED"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2. Việc xử lý đơn La Hay có chỉ định Việt Nam và được Văn phòng quốc tế công bố trước ngày Nghị định này có hiệu lực nhưng chưa có quyết định chấp nhận hoặc từ chối chấp nhận bảo hộ được thực hiện theo quy định của Nghị định này và quy định của Thỏa ước La Hay.</w:t>
      </w:r>
    </w:p>
    <w:p w14:paraId="08DFF31C"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3. Việc xử lý đơn La Hay có nguồn gốc Việt Nam nộp cho cơ quan quản lý nhà nước về quyền sở hữu công nghiệp trước ngày Nghị định này có hiệu lực nhưng chưa được gửi cho Văn phòng quốc tế được thực hiện theo quy định của Nghị định này và quy định của Thỏa ước La Hay.</w:t>
      </w:r>
    </w:p>
    <w:p w14:paraId="127E37D1" w14:textId="77777777" w:rsidR="00C82555" w:rsidRDefault="00000000" w:rsidP="00F70A47">
      <w:pPr>
        <w:pStyle w:val="Heading4"/>
        <w:spacing w:before="0" w:after="0" w:line="312" w:lineRule="auto"/>
      </w:pPr>
      <w:bookmarkStart w:id="476" w:name="_Toc112659992"/>
      <w:bookmarkStart w:id="477" w:name="_Toc116171147"/>
      <w:bookmarkStart w:id="478" w:name="_Toc119684922"/>
      <w:r>
        <w:t>Điều 124. Hiệu lực của Nghị định</w:t>
      </w:r>
      <w:bookmarkEnd w:id="476"/>
      <w:bookmarkEnd w:id="477"/>
      <w:bookmarkEnd w:id="478"/>
    </w:p>
    <w:p w14:paraId="0F2FFAB6" w14:textId="7EEC1F7E"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 xml:space="preserve">1. Nghị định này có hiệu lực thi hành từ ngày </w:t>
      </w:r>
      <w:r w:rsidR="00874C0F">
        <w:rPr>
          <w:rFonts w:eastAsia="Calibri"/>
          <w:position w:val="0"/>
          <w:szCs w:val="28"/>
        </w:rPr>
        <w:t>23</w:t>
      </w:r>
      <w:r>
        <w:rPr>
          <w:rFonts w:eastAsia="Calibri"/>
          <w:position w:val="0"/>
          <w:szCs w:val="28"/>
          <w:lang w:val="vi-VN"/>
        </w:rPr>
        <w:t xml:space="preserve"> tháng </w:t>
      </w:r>
      <w:r>
        <w:rPr>
          <w:rFonts w:eastAsia="Calibri"/>
          <w:position w:val="0"/>
          <w:szCs w:val="28"/>
        </w:rPr>
        <w:t xml:space="preserve">8 </w:t>
      </w:r>
      <w:r>
        <w:rPr>
          <w:rFonts w:eastAsia="Calibri"/>
          <w:position w:val="0"/>
          <w:szCs w:val="28"/>
          <w:lang w:val="vi-VN"/>
        </w:rPr>
        <w:t>năm 2023.</w:t>
      </w:r>
    </w:p>
    <w:p w14:paraId="3EB1CAEB"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spacing w:val="-4"/>
          <w:position w:val="0"/>
          <w:szCs w:val="28"/>
          <w:lang w:val="vi-VN"/>
        </w:rPr>
        <w:t>2. Nghị định này thay thế Nghị định số 1</w:t>
      </w:r>
      <w:r>
        <w:rPr>
          <w:rFonts w:eastAsia="Calibri"/>
          <w:spacing w:val="-4"/>
          <w:position w:val="0"/>
          <w:szCs w:val="28"/>
          <w:lang w:val="vi-VN" w:eastAsia="vi-VN"/>
        </w:rPr>
        <w:t>03/2006/NĐ-CP ngày 22 tháng 9</w:t>
      </w:r>
      <w:r>
        <w:rPr>
          <w:rFonts w:eastAsia="Calibri"/>
          <w:position w:val="0"/>
          <w:szCs w:val="28"/>
          <w:lang w:val="vi-VN" w:eastAsia="vi-VN"/>
        </w:rPr>
        <w:t xml:space="preserve"> năm 2006 quy định chi tiết và hướng dẫn thi hành một số điều của Luật Sở hữu trí tuệ về sở hữu công nghiệp, thay thế các quy định về bảo vệ quyền trong lĩnh vực quyền sở hữu công nghiệp, quyền đối với giống cây trồng và quản lý nhà nước về sở hữu trí tuệ tại </w:t>
      </w:r>
      <w:r>
        <w:rPr>
          <w:rFonts w:eastAsia="Calibri"/>
          <w:position w:val="0"/>
          <w:szCs w:val="28"/>
          <w:lang w:val="vi-VN"/>
        </w:rPr>
        <w:t>Nghị định số 105/2006/NĐ-CP ngày 22 tháng 9 năm 2006 quy định chi tiết và hướng dẫn thi hành một số điều của Luật Sở hữu trí tuệ về bảo vệ quyền sở hữu trí tuệ và quản lý nhà nước về sở hữu trí tuệ, Nghị định số 119/2010/NĐ-CP ngày 30 tháng 10 năm 2010 sửa đổi, bổ sung một số điều của Nghị định số 105/2006/NĐ-CP ngày 22 tháng 9 năm 2006 quy định chi tiết và hướng dẫn thi hành một số điều của Luật Sở hữu trí tuệ về bảo vệ quyền sở hữu trí tuệ và quản lý nhà nước về sở hữu trí tuệ,</w:t>
      </w:r>
      <w:r>
        <w:rPr>
          <w:rFonts w:eastAsia="Calibri"/>
          <w:position w:val="0"/>
          <w:szCs w:val="28"/>
          <w:lang w:val="vi-VN" w:eastAsia="vi-VN"/>
        </w:rPr>
        <w:t xml:space="preserve"> Nghị định số 122/2010/NĐ-CP ngày 31 tháng 10 năm 2010 sửa đổi, bổ sung một số điều của </w:t>
      </w:r>
      <w:r>
        <w:rPr>
          <w:rFonts w:eastAsia="Calibri"/>
          <w:position w:val="0"/>
          <w:szCs w:val="28"/>
          <w:lang w:val="vi-VN"/>
        </w:rPr>
        <w:t>Nghị định số 1</w:t>
      </w:r>
      <w:r>
        <w:rPr>
          <w:rFonts w:eastAsia="Calibri"/>
          <w:position w:val="0"/>
          <w:szCs w:val="28"/>
          <w:lang w:val="vi-VN" w:eastAsia="vi-VN"/>
        </w:rPr>
        <w:t>03/2006/NĐ-CP ngày 22 tháng 9 năm 2006 quy định chi tiết và hướng dẫn thi hành một số điều của Luật Sở hữu trí tuệ về sở hữu công nghiệp</w:t>
      </w:r>
      <w:r>
        <w:rPr>
          <w:rFonts w:eastAsia="Calibri"/>
          <w:position w:val="0"/>
          <w:szCs w:val="28"/>
          <w:lang w:val="vi-VN"/>
        </w:rPr>
        <w:t xml:space="preserve"> và Điều 1 của Nghị định số 154/2018/NĐ-CP ngày 09 tháng 11 năm 2018 sửa đổi, bổ sung, bãi bỏ một số quy định về điều kiện đầu tư, kinh doanh trong lĩnh vực quản lý nhà nước của Bộ Khoa học và Công nghệ và một số quy định về kiểm tra chuyên ngành.</w:t>
      </w:r>
    </w:p>
    <w:p w14:paraId="45C2790E" w14:textId="77777777" w:rsidR="00C82555" w:rsidRDefault="00000000" w:rsidP="00F70A47">
      <w:pPr>
        <w:suppressAutoHyphens w:val="0"/>
        <w:spacing w:after="0" w:line="312" w:lineRule="auto"/>
        <w:ind w:leftChars="0" w:left="0" w:firstLineChars="0" w:firstLine="567"/>
        <w:textDirection w:val="lrTb"/>
        <w:textAlignment w:val="auto"/>
        <w:outlineLvl w:val="9"/>
        <w:rPr>
          <w:b/>
          <w:bCs/>
        </w:rPr>
      </w:pPr>
      <w:bookmarkStart w:id="479" w:name="_Toc119684923"/>
      <w:r>
        <w:br w:type="page"/>
      </w:r>
      <w:r>
        <w:rPr>
          <w:b/>
          <w:bCs/>
        </w:rPr>
        <w:lastRenderedPageBreak/>
        <w:t>Điều 125. Trách nhiệm thi hành</w:t>
      </w:r>
      <w:bookmarkEnd w:id="479"/>
    </w:p>
    <w:p w14:paraId="50AAE633" w14:textId="77777777" w:rsidR="00C82555" w:rsidRDefault="00000000" w:rsidP="00F70A47">
      <w:pPr>
        <w:suppressAutoHyphens w:val="0"/>
        <w:spacing w:after="0" w:line="312" w:lineRule="auto"/>
        <w:ind w:leftChars="0" w:left="0" w:firstLineChars="0" w:firstLine="567"/>
        <w:jc w:val="both"/>
        <w:textDirection w:val="lrTb"/>
        <w:textAlignment w:val="auto"/>
        <w:outlineLvl w:val="9"/>
        <w:rPr>
          <w:rFonts w:eastAsia="Calibri"/>
          <w:position w:val="0"/>
          <w:szCs w:val="28"/>
          <w:lang w:val="vi-VN"/>
        </w:rPr>
      </w:pPr>
      <w:r>
        <w:rPr>
          <w:rFonts w:eastAsia="Calibri"/>
          <w:position w:val="0"/>
          <w:szCs w:val="28"/>
          <w:lang w:val="vi-VN"/>
        </w:rPr>
        <w:t>Các Bộ trưởng, Thủ trưởng cơ quan ngang bộ, Thủ trưởng cơ quan thuộc Chính phủ, Chủ tịch Ủy ban nhân dân các tỉnh, thành phố trực thuộc trung ương chịu trách nhiệm thi hành Nghị định này.</w:t>
      </w:r>
    </w:p>
    <w:p w14:paraId="474E23BE" w14:textId="77777777" w:rsidR="00C82555" w:rsidRDefault="00C82555"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p>
    <w:tbl>
      <w:tblPr>
        <w:tblW w:w="5000" w:type="pct"/>
        <w:jc w:val="center"/>
        <w:tblCellMar>
          <w:left w:w="0" w:type="dxa"/>
          <w:right w:w="0" w:type="dxa"/>
        </w:tblCellMar>
        <w:tblLook w:val="0000" w:firstRow="0" w:lastRow="0" w:firstColumn="0" w:lastColumn="0" w:noHBand="0" w:noVBand="0"/>
      </w:tblPr>
      <w:tblGrid>
        <w:gridCol w:w="6065"/>
        <w:gridCol w:w="3574"/>
      </w:tblGrid>
      <w:tr w:rsidR="00C82555" w14:paraId="7505F71B" w14:textId="77777777" w:rsidTr="00874C0F">
        <w:trPr>
          <w:jc w:val="center"/>
        </w:trPr>
        <w:tc>
          <w:tcPr>
            <w:tcW w:w="3146" w:type="pct"/>
            <w:tcMar>
              <w:top w:w="0" w:type="dxa"/>
              <w:left w:w="108" w:type="dxa"/>
              <w:bottom w:w="0" w:type="dxa"/>
              <w:right w:w="108" w:type="dxa"/>
            </w:tcMar>
          </w:tcPr>
          <w:p w14:paraId="1BBE1B79" w14:textId="77777777" w:rsidR="00C82555" w:rsidRDefault="00000000" w:rsidP="00F70A47">
            <w:pPr>
              <w:pStyle w:val="NormalWeb"/>
              <w:spacing w:before="0" w:beforeAutospacing="0" w:after="0" w:afterAutospacing="0" w:line="312" w:lineRule="auto"/>
              <w:ind w:leftChars="-38" w:left="-106" w:firstLineChars="0" w:firstLine="0"/>
              <w:rPr>
                <w:position w:val="0"/>
                <w:sz w:val="22"/>
                <w:szCs w:val="28"/>
                <w:lang w:val="vi-VN"/>
              </w:rPr>
            </w:pPr>
            <w:r>
              <w:rPr>
                <w:b/>
                <w:bCs/>
                <w:i/>
                <w:iCs/>
                <w:position w:val="0"/>
                <w:szCs w:val="28"/>
                <w:lang w:val="vi-VN"/>
              </w:rPr>
              <w:t>Nơi nhận:</w:t>
            </w:r>
            <w:r>
              <w:rPr>
                <w:b/>
                <w:bCs/>
                <w:i/>
                <w:iCs/>
                <w:position w:val="0"/>
                <w:sz w:val="22"/>
                <w:szCs w:val="28"/>
                <w:lang w:val="vi-VN"/>
              </w:rPr>
              <w:br/>
            </w:r>
            <w:r>
              <w:rPr>
                <w:position w:val="0"/>
                <w:sz w:val="22"/>
                <w:szCs w:val="28"/>
              </w:rPr>
              <w:t xml:space="preserve">- </w:t>
            </w:r>
            <w:r>
              <w:rPr>
                <w:position w:val="0"/>
                <w:sz w:val="22"/>
                <w:szCs w:val="28"/>
                <w:lang w:val="vi-VN"/>
              </w:rPr>
              <w:t>Ban Bí thư Trung ương Đảng;</w:t>
            </w:r>
            <w:r>
              <w:rPr>
                <w:position w:val="0"/>
                <w:sz w:val="22"/>
                <w:szCs w:val="28"/>
                <w:lang w:val="vi-VN"/>
              </w:rPr>
              <w:br/>
            </w:r>
            <w:r>
              <w:rPr>
                <w:position w:val="0"/>
                <w:sz w:val="22"/>
                <w:szCs w:val="28"/>
              </w:rPr>
              <w:t xml:space="preserve">- </w:t>
            </w:r>
            <w:r>
              <w:rPr>
                <w:position w:val="0"/>
                <w:sz w:val="22"/>
                <w:szCs w:val="28"/>
                <w:lang w:val="vi-VN"/>
              </w:rPr>
              <w:t>Thủ tướng, các Phó Thủ tướng Chính phủ;</w:t>
            </w:r>
            <w:r>
              <w:rPr>
                <w:position w:val="0"/>
                <w:sz w:val="22"/>
                <w:szCs w:val="28"/>
                <w:lang w:val="vi-VN"/>
              </w:rPr>
              <w:br/>
            </w:r>
            <w:r>
              <w:rPr>
                <w:position w:val="0"/>
                <w:sz w:val="22"/>
                <w:szCs w:val="28"/>
              </w:rPr>
              <w:t xml:space="preserve">- </w:t>
            </w:r>
            <w:r>
              <w:rPr>
                <w:position w:val="0"/>
                <w:sz w:val="22"/>
                <w:szCs w:val="28"/>
                <w:lang w:val="vi-VN"/>
              </w:rPr>
              <w:t xml:space="preserve">Các </w:t>
            </w:r>
            <w:r>
              <w:rPr>
                <w:position w:val="0"/>
                <w:sz w:val="22"/>
                <w:szCs w:val="28"/>
              </w:rPr>
              <w:t>b</w:t>
            </w:r>
            <w:r>
              <w:rPr>
                <w:position w:val="0"/>
                <w:sz w:val="22"/>
                <w:szCs w:val="28"/>
                <w:lang w:val="vi-VN"/>
              </w:rPr>
              <w:t xml:space="preserve">ộ, cơ quan ngang </w:t>
            </w:r>
            <w:r>
              <w:rPr>
                <w:position w:val="0"/>
                <w:sz w:val="22"/>
                <w:szCs w:val="28"/>
              </w:rPr>
              <w:t>b</w:t>
            </w:r>
            <w:r>
              <w:rPr>
                <w:position w:val="0"/>
                <w:sz w:val="22"/>
                <w:szCs w:val="28"/>
                <w:lang w:val="vi-VN"/>
              </w:rPr>
              <w:t>ộ, cơ quan thuộc C</w:t>
            </w:r>
            <w:r>
              <w:rPr>
                <w:position w:val="0"/>
                <w:sz w:val="22"/>
                <w:szCs w:val="28"/>
              </w:rPr>
              <w:t>hính phủ</w:t>
            </w:r>
            <w:r>
              <w:rPr>
                <w:position w:val="0"/>
                <w:sz w:val="22"/>
                <w:szCs w:val="28"/>
                <w:lang w:val="vi-VN"/>
              </w:rPr>
              <w:t>;</w:t>
            </w:r>
            <w:r>
              <w:rPr>
                <w:position w:val="0"/>
                <w:sz w:val="22"/>
                <w:szCs w:val="28"/>
                <w:lang w:val="vi-VN"/>
              </w:rPr>
              <w:br/>
            </w:r>
            <w:r>
              <w:rPr>
                <w:position w:val="0"/>
                <w:sz w:val="22"/>
                <w:szCs w:val="28"/>
              </w:rPr>
              <w:t xml:space="preserve">- </w:t>
            </w:r>
            <w:r>
              <w:rPr>
                <w:position w:val="0"/>
                <w:sz w:val="22"/>
                <w:szCs w:val="28"/>
                <w:lang w:val="vi-VN"/>
              </w:rPr>
              <w:t xml:space="preserve">HĐND, UBND các tỉnh, </w:t>
            </w:r>
            <w:r>
              <w:rPr>
                <w:position w:val="0"/>
                <w:sz w:val="22"/>
                <w:szCs w:val="28"/>
              </w:rPr>
              <w:t>thành phố</w:t>
            </w:r>
            <w:r>
              <w:rPr>
                <w:position w:val="0"/>
                <w:sz w:val="22"/>
                <w:szCs w:val="28"/>
                <w:lang w:val="vi-VN"/>
              </w:rPr>
              <w:t xml:space="preserve"> trực thuộc </w:t>
            </w:r>
            <w:r>
              <w:rPr>
                <w:position w:val="0"/>
                <w:sz w:val="22"/>
                <w:szCs w:val="28"/>
              </w:rPr>
              <w:t>trung ương</w:t>
            </w:r>
            <w:r>
              <w:rPr>
                <w:position w:val="0"/>
                <w:sz w:val="22"/>
                <w:szCs w:val="28"/>
                <w:lang w:val="vi-VN"/>
              </w:rPr>
              <w:t>;</w:t>
            </w:r>
            <w:r>
              <w:rPr>
                <w:position w:val="0"/>
                <w:sz w:val="22"/>
                <w:szCs w:val="28"/>
                <w:lang w:val="vi-VN"/>
              </w:rPr>
              <w:br/>
              <w:t>-</w:t>
            </w:r>
            <w:r>
              <w:rPr>
                <w:position w:val="0"/>
                <w:sz w:val="22"/>
                <w:szCs w:val="28"/>
              </w:rPr>
              <w:t xml:space="preserve"> Vă</w:t>
            </w:r>
            <w:r>
              <w:rPr>
                <w:position w:val="0"/>
                <w:sz w:val="22"/>
                <w:szCs w:val="28"/>
                <w:lang w:val="vi-VN"/>
              </w:rPr>
              <w:t xml:space="preserve">n phòng </w:t>
            </w:r>
            <w:r>
              <w:rPr>
                <w:position w:val="0"/>
                <w:sz w:val="22"/>
                <w:szCs w:val="28"/>
              </w:rPr>
              <w:t>T</w:t>
            </w:r>
            <w:r>
              <w:rPr>
                <w:position w:val="0"/>
                <w:sz w:val="22"/>
                <w:szCs w:val="28"/>
                <w:lang w:val="vi-VN"/>
              </w:rPr>
              <w:t>rung ương và các Ban của Đảng;</w:t>
            </w:r>
            <w:r>
              <w:rPr>
                <w:position w:val="0"/>
                <w:sz w:val="22"/>
                <w:szCs w:val="28"/>
                <w:lang w:val="vi-VN"/>
              </w:rPr>
              <w:br/>
              <w:t>- V</w:t>
            </w:r>
            <w:r>
              <w:rPr>
                <w:position w:val="0"/>
                <w:sz w:val="22"/>
                <w:szCs w:val="28"/>
              </w:rPr>
              <w:t>ă</w:t>
            </w:r>
            <w:r>
              <w:rPr>
                <w:position w:val="0"/>
                <w:sz w:val="22"/>
                <w:szCs w:val="28"/>
                <w:lang w:val="vi-VN"/>
              </w:rPr>
              <w:t>n phòng Tổng Bí thư;</w:t>
            </w:r>
            <w:r>
              <w:rPr>
                <w:position w:val="0"/>
                <w:sz w:val="22"/>
                <w:szCs w:val="28"/>
                <w:lang w:val="vi-VN"/>
              </w:rPr>
              <w:br/>
            </w:r>
            <w:r>
              <w:rPr>
                <w:position w:val="0"/>
                <w:sz w:val="22"/>
                <w:szCs w:val="28"/>
              </w:rPr>
              <w:t xml:space="preserve">- </w:t>
            </w:r>
            <w:r>
              <w:rPr>
                <w:position w:val="0"/>
                <w:sz w:val="22"/>
                <w:szCs w:val="28"/>
                <w:lang w:val="vi-VN"/>
              </w:rPr>
              <w:t>V</w:t>
            </w:r>
            <w:r>
              <w:rPr>
                <w:position w:val="0"/>
                <w:sz w:val="22"/>
                <w:szCs w:val="28"/>
              </w:rPr>
              <w:t>ă</w:t>
            </w:r>
            <w:r>
              <w:rPr>
                <w:position w:val="0"/>
                <w:sz w:val="22"/>
                <w:szCs w:val="28"/>
                <w:lang w:val="vi-VN"/>
              </w:rPr>
              <w:t>n phòng Chủ tịch nước;</w:t>
            </w:r>
            <w:r>
              <w:rPr>
                <w:position w:val="0"/>
                <w:sz w:val="22"/>
                <w:szCs w:val="28"/>
                <w:lang w:val="vi-VN"/>
              </w:rPr>
              <w:br/>
            </w:r>
            <w:r>
              <w:rPr>
                <w:position w:val="0"/>
                <w:sz w:val="22"/>
                <w:szCs w:val="28"/>
              </w:rPr>
              <w:t xml:space="preserve">- </w:t>
            </w:r>
            <w:r>
              <w:rPr>
                <w:position w:val="0"/>
                <w:sz w:val="22"/>
                <w:szCs w:val="28"/>
                <w:lang w:val="vi-VN"/>
              </w:rPr>
              <w:t xml:space="preserve">Hội đồng </w:t>
            </w:r>
            <w:r>
              <w:rPr>
                <w:position w:val="0"/>
                <w:sz w:val="22"/>
                <w:szCs w:val="28"/>
              </w:rPr>
              <w:t>D</w:t>
            </w:r>
            <w:r>
              <w:rPr>
                <w:position w:val="0"/>
                <w:sz w:val="22"/>
                <w:szCs w:val="28"/>
                <w:lang w:val="vi-VN"/>
              </w:rPr>
              <w:t>ân tộc và các Ủy ban của Quốc hội;</w:t>
            </w:r>
            <w:r>
              <w:rPr>
                <w:position w:val="0"/>
                <w:sz w:val="22"/>
                <w:szCs w:val="28"/>
                <w:lang w:val="vi-VN"/>
              </w:rPr>
              <w:br/>
            </w:r>
            <w:r>
              <w:rPr>
                <w:position w:val="0"/>
                <w:sz w:val="22"/>
                <w:szCs w:val="28"/>
              </w:rPr>
              <w:t xml:space="preserve">- </w:t>
            </w:r>
            <w:r>
              <w:rPr>
                <w:position w:val="0"/>
                <w:sz w:val="22"/>
                <w:szCs w:val="28"/>
                <w:lang w:val="vi-VN"/>
              </w:rPr>
              <w:t>Văn phòng Quốc hội;</w:t>
            </w:r>
            <w:r>
              <w:rPr>
                <w:position w:val="0"/>
                <w:sz w:val="22"/>
                <w:szCs w:val="28"/>
                <w:lang w:val="vi-VN"/>
              </w:rPr>
              <w:br/>
            </w:r>
            <w:r>
              <w:rPr>
                <w:position w:val="0"/>
                <w:sz w:val="22"/>
                <w:szCs w:val="28"/>
              </w:rPr>
              <w:t xml:space="preserve">- </w:t>
            </w:r>
            <w:r>
              <w:rPr>
                <w:position w:val="0"/>
                <w:sz w:val="22"/>
                <w:szCs w:val="28"/>
                <w:lang w:val="vi-VN"/>
              </w:rPr>
              <w:t>Tòa án nhân dân tối cao;</w:t>
            </w:r>
            <w:r>
              <w:rPr>
                <w:position w:val="0"/>
                <w:sz w:val="22"/>
                <w:szCs w:val="28"/>
                <w:lang w:val="vi-VN"/>
              </w:rPr>
              <w:br/>
            </w:r>
            <w:r>
              <w:rPr>
                <w:position w:val="0"/>
                <w:sz w:val="22"/>
                <w:szCs w:val="28"/>
              </w:rPr>
              <w:t xml:space="preserve">- </w:t>
            </w:r>
            <w:r>
              <w:rPr>
                <w:position w:val="0"/>
                <w:sz w:val="22"/>
                <w:szCs w:val="28"/>
                <w:lang w:val="vi-VN"/>
              </w:rPr>
              <w:t>Viện kiểm sát nhân dân tối cao;</w:t>
            </w:r>
            <w:r>
              <w:rPr>
                <w:position w:val="0"/>
                <w:sz w:val="22"/>
                <w:szCs w:val="28"/>
                <w:lang w:val="vi-VN"/>
              </w:rPr>
              <w:br/>
            </w:r>
            <w:r>
              <w:rPr>
                <w:position w:val="0"/>
                <w:sz w:val="22"/>
                <w:szCs w:val="28"/>
              </w:rPr>
              <w:t xml:space="preserve">- </w:t>
            </w:r>
            <w:r>
              <w:rPr>
                <w:position w:val="0"/>
                <w:sz w:val="22"/>
                <w:szCs w:val="28"/>
                <w:lang w:val="vi-VN"/>
              </w:rPr>
              <w:t xml:space="preserve">Kiểm toán </w:t>
            </w:r>
            <w:r>
              <w:rPr>
                <w:position w:val="0"/>
                <w:sz w:val="22"/>
                <w:szCs w:val="28"/>
              </w:rPr>
              <w:t>n</w:t>
            </w:r>
            <w:r>
              <w:rPr>
                <w:position w:val="0"/>
                <w:sz w:val="22"/>
                <w:szCs w:val="28"/>
                <w:lang w:val="vi-VN"/>
              </w:rPr>
              <w:t>hà nước;</w:t>
            </w:r>
            <w:r>
              <w:rPr>
                <w:position w:val="0"/>
                <w:sz w:val="22"/>
                <w:szCs w:val="28"/>
                <w:lang w:val="vi-VN"/>
              </w:rPr>
              <w:br/>
            </w:r>
            <w:r>
              <w:rPr>
                <w:position w:val="0"/>
                <w:sz w:val="22"/>
                <w:szCs w:val="28"/>
              </w:rPr>
              <w:t xml:space="preserve">- </w:t>
            </w:r>
            <w:r>
              <w:rPr>
                <w:position w:val="0"/>
                <w:sz w:val="22"/>
                <w:szCs w:val="28"/>
                <w:lang w:val="vi-VN"/>
              </w:rPr>
              <w:t>Ủy ban Giám sát tài chính Quốc gia;</w:t>
            </w:r>
            <w:r>
              <w:rPr>
                <w:position w:val="0"/>
                <w:sz w:val="22"/>
                <w:szCs w:val="28"/>
                <w:lang w:val="vi-VN"/>
              </w:rPr>
              <w:br/>
            </w:r>
            <w:r>
              <w:rPr>
                <w:position w:val="0"/>
                <w:sz w:val="22"/>
                <w:szCs w:val="28"/>
              </w:rPr>
              <w:t xml:space="preserve">- </w:t>
            </w:r>
            <w:r>
              <w:rPr>
                <w:position w:val="0"/>
                <w:sz w:val="22"/>
                <w:szCs w:val="28"/>
                <w:lang w:val="vi-VN"/>
              </w:rPr>
              <w:t>Ngân hàng Chính sách xã hội;</w:t>
            </w:r>
            <w:r>
              <w:rPr>
                <w:position w:val="0"/>
                <w:sz w:val="22"/>
                <w:szCs w:val="28"/>
                <w:lang w:val="vi-VN"/>
              </w:rPr>
              <w:br/>
            </w:r>
            <w:r>
              <w:rPr>
                <w:position w:val="0"/>
                <w:sz w:val="22"/>
                <w:szCs w:val="28"/>
              </w:rPr>
              <w:t xml:space="preserve">- </w:t>
            </w:r>
            <w:r>
              <w:rPr>
                <w:position w:val="0"/>
                <w:sz w:val="22"/>
                <w:szCs w:val="28"/>
                <w:lang w:val="vi-VN"/>
              </w:rPr>
              <w:t>Ngân hàng Phát triển Việt Nam;</w:t>
            </w:r>
            <w:r>
              <w:rPr>
                <w:position w:val="0"/>
                <w:sz w:val="22"/>
                <w:szCs w:val="28"/>
                <w:lang w:val="vi-VN"/>
              </w:rPr>
              <w:br/>
            </w:r>
            <w:r>
              <w:rPr>
                <w:position w:val="0"/>
                <w:sz w:val="22"/>
                <w:szCs w:val="28"/>
              </w:rPr>
              <w:t xml:space="preserve">- Ủy ban trung ương </w:t>
            </w:r>
            <w:r>
              <w:rPr>
                <w:position w:val="0"/>
                <w:sz w:val="22"/>
                <w:szCs w:val="28"/>
                <w:lang w:val="vi-VN"/>
              </w:rPr>
              <w:t>Mặt trận Tổ quốc Việt Nam;</w:t>
            </w:r>
            <w:r>
              <w:rPr>
                <w:position w:val="0"/>
                <w:sz w:val="22"/>
                <w:szCs w:val="28"/>
                <w:lang w:val="vi-VN"/>
              </w:rPr>
              <w:br/>
            </w:r>
            <w:r>
              <w:rPr>
                <w:position w:val="0"/>
                <w:sz w:val="22"/>
                <w:szCs w:val="28"/>
              </w:rPr>
              <w:t xml:space="preserve">- </w:t>
            </w:r>
            <w:r>
              <w:rPr>
                <w:position w:val="0"/>
                <w:sz w:val="22"/>
                <w:szCs w:val="28"/>
                <w:lang w:val="vi-VN"/>
              </w:rPr>
              <w:t xml:space="preserve">Cơ quan </w:t>
            </w:r>
            <w:r>
              <w:rPr>
                <w:position w:val="0"/>
                <w:sz w:val="22"/>
                <w:szCs w:val="28"/>
              </w:rPr>
              <w:t>t</w:t>
            </w:r>
            <w:r>
              <w:rPr>
                <w:position w:val="0"/>
                <w:sz w:val="22"/>
                <w:szCs w:val="28"/>
                <w:lang w:val="vi-VN"/>
              </w:rPr>
              <w:t>rung ương của các đoàn thể;</w:t>
            </w:r>
            <w:r>
              <w:rPr>
                <w:position w:val="0"/>
                <w:sz w:val="22"/>
                <w:szCs w:val="28"/>
                <w:lang w:val="vi-VN"/>
              </w:rPr>
              <w:br/>
            </w:r>
            <w:r>
              <w:rPr>
                <w:position w:val="0"/>
                <w:sz w:val="22"/>
                <w:szCs w:val="28"/>
              </w:rPr>
              <w:t xml:space="preserve">- </w:t>
            </w:r>
            <w:r>
              <w:rPr>
                <w:position w:val="0"/>
                <w:sz w:val="22"/>
                <w:szCs w:val="28"/>
                <w:lang w:val="vi-VN"/>
              </w:rPr>
              <w:t>VPCP: BTC</w:t>
            </w:r>
            <w:r>
              <w:rPr>
                <w:position w:val="0"/>
                <w:sz w:val="22"/>
                <w:szCs w:val="28"/>
              </w:rPr>
              <w:t xml:space="preserve">N, </w:t>
            </w:r>
            <w:r>
              <w:rPr>
                <w:position w:val="0"/>
                <w:sz w:val="22"/>
                <w:szCs w:val="28"/>
                <w:lang w:val="vi-VN"/>
              </w:rPr>
              <w:t xml:space="preserve">các PCN, Trợ </w:t>
            </w:r>
            <w:r>
              <w:rPr>
                <w:position w:val="0"/>
                <w:sz w:val="22"/>
                <w:szCs w:val="28"/>
              </w:rPr>
              <w:t>l</w:t>
            </w:r>
            <w:r>
              <w:rPr>
                <w:position w:val="0"/>
                <w:sz w:val="22"/>
                <w:szCs w:val="28"/>
                <w:lang w:val="vi-VN"/>
              </w:rPr>
              <w:t>ý TT</w:t>
            </w:r>
            <w:r>
              <w:rPr>
                <w:position w:val="0"/>
                <w:sz w:val="22"/>
                <w:szCs w:val="28"/>
              </w:rPr>
              <w:t>g</w:t>
            </w:r>
            <w:r>
              <w:rPr>
                <w:position w:val="0"/>
                <w:sz w:val="22"/>
                <w:szCs w:val="28"/>
                <w:lang w:val="vi-VN"/>
              </w:rPr>
              <w:t xml:space="preserve">, </w:t>
            </w:r>
            <w:r>
              <w:rPr>
                <w:position w:val="0"/>
                <w:sz w:val="22"/>
                <w:szCs w:val="28"/>
              </w:rPr>
              <w:t xml:space="preserve">TGĐ </w:t>
            </w:r>
            <w:r>
              <w:rPr>
                <w:position w:val="0"/>
                <w:sz w:val="22"/>
                <w:szCs w:val="28"/>
                <w:lang w:val="vi-VN"/>
              </w:rPr>
              <w:t xml:space="preserve">Cổng TTĐT,  </w:t>
            </w:r>
          </w:p>
          <w:p w14:paraId="6730B690" w14:textId="77777777" w:rsidR="00C82555" w:rsidRDefault="00000000" w:rsidP="00F70A47">
            <w:pPr>
              <w:pStyle w:val="NormalWeb"/>
              <w:spacing w:before="0" w:beforeAutospacing="0" w:after="0" w:afterAutospacing="0" w:line="312" w:lineRule="auto"/>
              <w:ind w:leftChars="-38" w:left="-106" w:firstLineChars="0" w:firstLine="0"/>
              <w:rPr>
                <w:position w:val="0"/>
                <w:sz w:val="22"/>
                <w:szCs w:val="28"/>
              </w:rPr>
            </w:pPr>
            <w:r>
              <w:rPr>
                <w:bCs/>
                <w:iCs/>
                <w:position w:val="0"/>
                <w:szCs w:val="22"/>
                <w:lang w:val="vi-VN"/>
              </w:rPr>
              <w:t xml:space="preserve">  </w:t>
            </w:r>
            <w:r>
              <w:rPr>
                <w:bCs/>
                <w:iCs/>
                <w:position w:val="0"/>
                <w:sz w:val="22"/>
                <w:szCs w:val="22"/>
                <w:lang w:val="vi-VN"/>
              </w:rPr>
              <w:t>c</w:t>
            </w:r>
            <w:r>
              <w:rPr>
                <w:position w:val="0"/>
                <w:sz w:val="22"/>
                <w:szCs w:val="28"/>
                <w:lang w:val="vi-VN"/>
              </w:rPr>
              <w:t>ác Vụ, Cục, đơn vị trực thuộc, Công báo;</w:t>
            </w:r>
            <w:r>
              <w:rPr>
                <w:position w:val="0"/>
                <w:sz w:val="22"/>
                <w:szCs w:val="28"/>
                <w:lang w:val="vi-VN"/>
              </w:rPr>
              <w:br/>
            </w:r>
            <w:r>
              <w:rPr>
                <w:position w:val="0"/>
                <w:sz w:val="22"/>
                <w:szCs w:val="28"/>
              </w:rPr>
              <w:t xml:space="preserve">- </w:t>
            </w:r>
            <w:r>
              <w:rPr>
                <w:position w:val="0"/>
                <w:sz w:val="22"/>
                <w:szCs w:val="28"/>
                <w:lang w:val="vi-VN"/>
              </w:rPr>
              <w:t>Lưu: V</w:t>
            </w:r>
            <w:r>
              <w:rPr>
                <w:position w:val="0"/>
                <w:sz w:val="22"/>
                <w:szCs w:val="28"/>
              </w:rPr>
              <w:t>T</w:t>
            </w:r>
            <w:r>
              <w:rPr>
                <w:position w:val="0"/>
                <w:sz w:val="22"/>
                <w:szCs w:val="28"/>
                <w:lang w:val="vi-VN"/>
              </w:rPr>
              <w:t>, KGVX</w:t>
            </w:r>
            <w:r>
              <w:rPr>
                <w:position w:val="0"/>
                <w:sz w:val="22"/>
                <w:szCs w:val="28"/>
              </w:rPr>
              <w:t xml:space="preserve"> (</w:t>
            </w:r>
            <w:r>
              <w:rPr>
                <w:position w:val="0"/>
                <w:sz w:val="22"/>
                <w:szCs w:val="28"/>
                <w:lang w:val="vi-VN"/>
              </w:rPr>
              <w:t>2</w:t>
            </w:r>
            <w:r>
              <w:rPr>
                <w:position w:val="0"/>
                <w:sz w:val="22"/>
                <w:szCs w:val="28"/>
              </w:rPr>
              <w:t>).</w:t>
            </w:r>
          </w:p>
        </w:tc>
        <w:tc>
          <w:tcPr>
            <w:tcW w:w="1854" w:type="pct"/>
            <w:tcMar>
              <w:top w:w="0" w:type="dxa"/>
              <w:left w:w="108" w:type="dxa"/>
              <w:bottom w:w="0" w:type="dxa"/>
              <w:right w:w="108" w:type="dxa"/>
            </w:tcMar>
          </w:tcPr>
          <w:p w14:paraId="52D8A8B3" w14:textId="77777777" w:rsidR="00C82555" w:rsidRDefault="00000000" w:rsidP="00F70A47">
            <w:pPr>
              <w:widowControl w:val="0"/>
              <w:autoSpaceDE w:val="0"/>
              <w:autoSpaceDN w:val="0"/>
              <w:adjustRightInd w:val="0"/>
              <w:spacing w:after="0" w:line="312" w:lineRule="auto"/>
              <w:ind w:left="0" w:hanging="3"/>
              <w:jc w:val="center"/>
              <w:textAlignment w:val="center"/>
              <w:rPr>
                <w:b/>
                <w:bCs/>
                <w:szCs w:val="28"/>
                <w:lang w:val="vi-VN"/>
              </w:rPr>
            </w:pPr>
            <w:r>
              <w:rPr>
                <w:b/>
                <w:bCs/>
                <w:szCs w:val="28"/>
              </w:rPr>
              <w:t>TM</w:t>
            </w:r>
            <w:r>
              <w:rPr>
                <w:b/>
                <w:bCs/>
                <w:szCs w:val="28"/>
                <w:lang w:val="ru-RU"/>
              </w:rPr>
              <w:t xml:space="preserve">. </w:t>
            </w:r>
            <w:r>
              <w:rPr>
                <w:b/>
                <w:bCs/>
                <w:szCs w:val="28"/>
              </w:rPr>
              <w:t>CH</w:t>
            </w:r>
            <w:r>
              <w:rPr>
                <w:b/>
                <w:bCs/>
                <w:szCs w:val="28"/>
                <w:lang w:val="ru-RU"/>
              </w:rPr>
              <w:t>Í</w:t>
            </w:r>
            <w:r>
              <w:rPr>
                <w:b/>
                <w:bCs/>
                <w:szCs w:val="28"/>
              </w:rPr>
              <w:t>NH</w:t>
            </w:r>
            <w:r>
              <w:rPr>
                <w:b/>
                <w:bCs/>
                <w:szCs w:val="28"/>
                <w:lang w:val="ru-RU"/>
              </w:rPr>
              <w:t xml:space="preserve"> </w:t>
            </w:r>
            <w:r>
              <w:rPr>
                <w:b/>
                <w:bCs/>
                <w:szCs w:val="28"/>
              </w:rPr>
              <w:t>PHỦ</w:t>
            </w:r>
            <w:r>
              <w:rPr>
                <w:b/>
                <w:bCs/>
                <w:szCs w:val="28"/>
                <w:lang w:val="ru-RU"/>
              </w:rPr>
              <w:br/>
            </w:r>
            <w:r>
              <w:rPr>
                <w:b/>
                <w:bCs/>
                <w:szCs w:val="28"/>
              </w:rPr>
              <w:t>KT</w:t>
            </w:r>
            <w:r>
              <w:rPr>
                <w:b/>
                <w:bCs/>
                <w:szCs w:val="28"/>
                <w:lang w:val="ru-RU"/>
              </w:rPr>
              <w:t xml:space="preserve">. </w:t>
            </w:r>
            <w:r>
              <w:rPr>
                <w:b/>
                <w:bCs/>
                <w:szCs w:val="28"/>
                <w:lang w:val="vi-VN"/>
              </w:rPr>
              <w:t>THỦ TƯỚNG</w:t>
            </w:r>
          </w:p>
          <w:p w14:paraId="5CCCB491" w14:textId="77777777" w:rsidR="00C82555" w:rsidRDefault="00000000" w:rsidP="00F70A47">
            <w:pPr>
              <w:widowControl w:val="0"/>
              <w:autoSpaceDE w:val="0"/>
              <w:autoSpaceDN w:val="0"/>
              <w:adjustRightInd w:val="0"/>
              <w:spacing w:after="0" w:line="312" w:lineRule="auto"/>
              <w:ind w:left="0" w:hanging="3"/>
              <w:jc w:val="center"/>
              <w:textAlignment w:val="center"/>
              <w:rPr>
                <w:b/>
                <w:position w:val="0"/>
                <w:sz w:val="18"/>
                <w:szCs w:val="26"/>
                <w:lang w:val="vi-VN"/>
              </w:rPr>
            </w:pPr>
            <w:r>
              <w:rPr>
                <w:b/>
                <w:szCs w:val="26"/>
                <w:lang w:val="vi-VN"/>
              </w:rPr>
              <w:t>PHÓ THỦ TƯỚNG</w:t>
            </w:r>
          </w:p>
          <w:p w14:paraId="3437FAD7" w14:textId="77777777" w:rsidR="00C82555" w:rsidRDefault="00000000" w:rsidP="00F70A47">
            <w:pPr>
              <w:widowControl w:val="0"/>
              <w:autoSpaceDE w:val="0"/>
              <w:autoSpaceDN w:val="0"/>
              <w:adjustRightInd w:val="0"/>
              <w:spacing w:after="0" w:line="312" w:lineRule="auto"/>
              <w:ind w:hanging="2"/>
              <w:jc w:val="center"/>
              <w:textAlignment w:val="center"/>
              <w:rPr>
                <w:b/>
                <w:color w:val="FFFFFF" w:themeColor="background1"/>
                <w:sz w:val="24"/>
                <w:szCs w:val="26"/>
                <w:lang w:val="vi-VN"/>
              </w:rPr>
            </w:pPr>
            <w:r>
              <w:rPr>
                <w:b/>
                <w:sz w:val="24"/>
                <w:szCs w:val="26"/>
                <w:lang w:val="vi-VN"/>
              </w:rPr>
              <w:t xml:space="preserve"> </w:t>
            </w:r>
            <w:r>
              <w:rPr>
                <w:b/>
                <w:color w:val="FFFFFF" w:themeColor="background1"/>
                <w:sz w:val="96"/>
                <w:szCs w:val="26"/>
                <w:lang w:val="vi-VN"/>
              </w:rPr>
              <w:t>[daky]</w:t>
            </w:r>
          </w:p>
          <w:p w14:paraId="629ECD9D" w14:textId="77777777" w:rsidR="00C82555" w:rsidRDefault="00C82555" w:rsidP="00F70A47">
            <w:pPr>
              <w:widowControl w:val="0"/>
              <w:autoSpaceDE w:val="0"/>
              <w:autoSpaceDN w:val="0"/>
              <w:adjustRightInd w:val="0"/>
              <w:spacing w:after="0" w:line="312" w:lineRule="auto"/>
              <w:ind w:hanging="2"/>
              <w:jc w:val="center"/>
              <w:textAlignment w:val="center"/>
              <w:rPr>
                <w:b/>
                <w:bCs/>
                <w:sz w:val="18"/>
                <w:szCs w:val="26"/>
                <w:lang w:val="vi-VN"/>
              </w:rPr>
            </w:pPr>
          </w:p>
          <w:p w14:paraId="0142F321" w14:textId="77777777" w:rsidR="00C82555" w:rsidRDefault="00C82555" w:rsidP="00F70A47">
            <w:pPr>
              <w:widowControl w:val="0"/>
              <w:autoSpaceDE w:val="0"/>
              <w:autoSpaceDN w:val="0"/>
              <w:adjustRightInd w:val="0"/>
              <w:spacing w:after="0" w:line="312" w:lineRule="auto"/>
              <w:ind w:hanging="2"/>
              <w:jc w:val="center"/>
              <w:textAlignment w:val="center"/>
              <w:rPr>
                <w:b/>
                <w:bCs/>
                <w:sz w:val="18"/>
                <w:szCs w:val="26"/>
                <w:lang w:val="vi-VN"/>
              </w:rPr>
            </w:pPr>
          </w:p>
          <w:p w14:paraId="0075EC78" w14:textId="77777777" w:rsidR="00C82555" w:rsidRDefault="00C82555" w:rsidP="00F70A47">
            <w:pPr>
              <w:widowControl w:val="0"/>
              <w:autoSpaceDE w:val="0"/>
              <w:autoSpaceDN w:val="0"/>
              <w:adjustRightInd w:val="0"/>
              <w:spacing w:after="0" w:line="312" w:lineRule="auto"/>
              <w:ind w:hanging="2"/>
              <w:jc w:val="center"/>
              <w:textAlignment w:val="center"/>
              <w:rPr>
                <w:b/>
                <w:bCs/>
                <w:sz w:val="18"/>
                <w:szCs w:val="26"/>
                <w:lang w:val="vi-VN"/>
              </w:rPr>
            </w:pPr>
          </w:p>
          <w:p w14:paraId="46FD62E7" w14:textId="77777777" w:rsidR="00C82555" w:rsidRDefault="00C82555" w:rsidP="00F70A47">
            <w:pPr>
              <w:widowControl w:val="0"/>
              <w:autoSpaceDE w:val="0"/>
              <w:autoSpaceDN w:val="0"/>
              <w:adjustRightInd w:val="0"/>
              <w:spacing w:after="0" w:line="312" w:lineRule="auto"/>
              <w:ind w:left="-3" w:firstLineChars="0" w:firstLine="0"/>
              <w:jc w:val="center"/>
              <w:textAlignment w:val="center"/>
              <w:rPr>
                <w:b/>
                <w:szCs w:val="26"/>
                <w:lang w:val="ru-RU"/>
              </w:rPr>
            </w:pPr>
          </w:p>
          <w:p w14:paraId="01C81CD0" w14:textId="77777777" w:rsidR="00C82555" w:rsidRDefault="00000000" w:rsidP="00F70A47">
            <w:pPr>
              <w:widowControl w:val="0"/>
              <w:autoSpaceDE w:val="0"/>
              <w:autoSpaceDN w:val="0"/>
              <w:adjustRightInd w:val="0"/>
              <w:spacing w:after="0" w:line="312" w:lineRule="auto"/>
              <w:ind w:left="-3" w:firstLineChars="0" w:firstLine="0"/>
              <w:jc w:val="center"/>
              <w:textAlignment w:val="center"/>
              <w:rPr>
                <w:szCs w:val="28"/>
              </w:rPr>
            </w:pPr>
            <w:r>
              <w:rPr>
                <w:b/>
                <w:bCs/>
                <w:szCs w:val="28"/>
              </w:rPr>
              <w:t>Trần Lưu Quang</w:t>
            </w:r>
          </w:p>
        </w:tc>
      </w:tr>
    </w:tbl>
    <w:p w14:paraId="00E5B2B6" w14:textId="77777777" w:rsidR="00C82555" w:rsidRDefault="00C82555" w:rsidP="00F70A47">
      <w:pPr>
        <w:suppressAutoHyphens w:val="0"/>
        <w:spacing w:after="0" w:line="312" w:lineRule="auto"/>
        <w:ind w:leftChars="0" w:left="0" w:firstLineChars="0" w:firstLine="567"/>
        <w:jc w:val="both"/>
        <w:textDirection w:val="lrTb"/>
        <w:textAlignment w:val="auto"/>
        <w:outlineLvl w:val="9"/>
        <w:rPr>
          <w:position w:val="0"/>
          <w:szCs w:val="28"/>
          <w:lang w:val="vi-VN"/>
        </w:rPr>
      </w:pPr>
    </w:p>
    <w:p w14:paraId="0705A9E4" w14:textId="77777777" w:rsidR="00C82555" w:rsidRDefault="00C82555" w:rsidP="00F70A47">
      <w:pPr>
        <w:suppressAutoHyphens w:val="0"/>
        <w:spacing w:after="0" w:line="312" w:lineRule="auto"/>
        <w:ind w:leftChars="0" w:left="0" w:firstLineChars="0" w:firstLine="0"/>
        <w:textDirection w:val="lrTb"/>
        <w:textAlignment w:val="auto"/>
        <w:outlineLvl w:val="9"/>
        <w:rPr>
          <w:position w:val="0"/>
          <w:szCs w:val="28"/>
          <w:lang w:val="vi-VN"/>
        </w:rPr>
      </w:pPr>
    </w:p>
    <w:sectPr w:rsidR="00C82555" w:rsidSect="009D5E2D">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8B1C" w14:textId="77777777" w:rsidR="00A44D18" w:rsidRDefault="00A44D18">
      <w:pPr>
        <w:spacing w:after="0" w:line="240" w:lineRule="auto"/>
        <w:ind w:left="0" w:hanging="3"/>
      </w:pPr>
      <w:r>
        <w:separator/>
      </w:r>
    </w:p>
  </w:endnote>
  <w:endnote w:type="continuationSeparator" w:id="0">
    <w:p w14:paraId="4BEA16B3" w14:textId="77777777" w:rsidR="00A44D18" w:rsidRDefault="00A44D18">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Noto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4C1" w14:textId="77777777" w:rsidR="00C82555" w:rsidRDefault="00C82555">
    <w:pPr>
      <w:pStyle w:val="Footer"/>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63A8" w14:textId="77777777" w:rsidR="00C82555" w:rsidRDefault="00C82555">
    <w:pPr>
      <w:pStyle w:val="Footer"/>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E5AE" w14:textId="77777777" w:rsidR="00C82555" w:rsidRDefault="00C82555">
    <w:pPr>
      <w:pStyle w:val="Footer"/>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A373" w14:textId="77777777" w:rsidR="00A44D18" w:rsidRDefault="00A44D18">
      <w:pPr>
        <w:spacing w:after="0" w:line="240" w:lineRule="auto"/>
        <w:ind w:left="0" w:hanging="3"/>
      </w:pPr>
      <w:r>
        <w:separator/>
      </w:r>
    </w:p>
  </w:footnote>
  <w:footnote w:type="continuationSeparator" w:id="0">
    <w:p w14:paraId="1474F099" w14:textId="77777777" w:rsidR="00A44D18" w:rsidRDefault="00A44D18">
      <w:pPr>
        <w:spacing w:after="0"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97DA" w14:textId="77777777" w:rsidR="00C82555" w:rsidRDefault="00C82555">
    <w:pPr>
      <w:pStyle w:val="Header"/>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1A23" w14:textId="77777777" w:rsidR="00C82555" w:rsidRPr="000471DC" w:rsidRDefault="00C82555" w:rsidP="000471DC">
    <w:pPr>
      <w:pStyle w:val="Header"/>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FC2F" w14:textId="77777777" w:rsidR="00C82555" w:rsidRDefault="00C82555">
    <w:pPr>
      <w:pStyle w:val="Header"/>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A440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6E79"/>
    <w:multiLevelType w:val="multilevel"/>
    <w:tmpl w:val="B024E4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3A3B5F"/>
    <w:multiLevelType w:val="hybridMultilevel"/>
    <w:tmpl w:val="15060A0C"/>
    <w:lvl w:ilvl="0" w:tplc="195AD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1E432CE"/>
    <w:multiLevelType w:val="hybridMultilevel"/>
    <w:tmpl w:val="D5B4EEF6"/>
    <w:lvl w:ilvl="0" w:tplc="CCCC3F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7B447FD"/>
    <w:multiLevelType w:val="hybridMultilevel"/>
    <w:tmpl w:val="1FA09454"/>
    <w:lvl w:ilvl="0" w:tplc="80DCDF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7D22FEA"/>
    <w:multiLevelType w:val="multilevel"/>
    <w:tmpl w:val="A008F9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0277CD"/>
    <w:multiLevelType w:val="hybridMultilevel"/>
    <w:tmpl w:val="E8A492D0"/>
    <w:lvl w:ilvl="0" w:tplc="5C3E12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5BD301F"/>
    <w:multiLevelType w:val="hybridMultilevel"/>
    <w:tmpl w:val="B3649770"/>
    <w:lvl w:ilvl="0" w:tplc="4690889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8693868"/>
    <w:multiLevelType w:val="hybridMultilevel"/>
    <w:tmpl w:val="AC64EBC6"/>
    <w:lvl w:ilvl="0" w:tplc="7DEC6706">
      <w:start w:val="1"/>
      <w:numFmt w:val="decimal"/>
      <w:lvlText w:val="%1."/>
      <w:lvlJc w:val="left"/>
      <w:pPr>
        <w:ind w:left="60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BDD2C2F"/>
    <w:multiLevelType w:val="hybridMultilevel"/>
    <w:tmpl w:val="F1CCC256"/>
    <w:lvl w:ilvl="0" w:tplc="851C2D8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1C9D6AA7"/>
    <w:multiLevelType w:val="hybridMultilevel"/>
    <w:tmpl w:val="8D127E2C"/>
    <w:lvl w:ilvl="0" w:tplc="914225F4">
      <w:start w:val="5"/>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0440907"/>
    <w:multiLevelType w:val="hybridMultilevel"/>
    <w:tmpl w:val="19A642C8"/>
    <w:lvl w:ilvl="0" w:tplc="0E8C7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A1F1D"/>
    <w:multiLevelType w:val="multilevel"/>
    <w:tmpl w:val="B4DE4E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20351C"/>
    <w:multiLevelType w:val="hybridMultilevel"/>
    <w:tmpl w:val="1C369BB6"/>
    <w:lvl w:ilvl="0" w:tplc="41FCEE2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E8C7780"/>
    <w:multiLevelType w:val="hybridMultilevel"/>
    <w:tmpl w:val="9E6064B6"/>
    <w:lvl w:ilvl="0" w:tplc="C9C0736E">
      <w:start w:val="1"/>
      <w:numFmt w:val="lowerRoman"/>
      <w:lvlText w:val="%1)"/>
      <w:lvlJc w:val="left"/>
      <w:pPr>
        <w:ind w:left="1283" w:hanging="72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15" w15:restartNumberingAfterBreak="0">
    <w:nsid w:val="30821652"/>
    <w:multiLevelType w:val="multilevel"/>
    <w:tmpl w:val="EB76D1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5DE42B1"/>
    <w:multiLevelType w:val="hybridMultilevel"/>
    <w:tmpl w:val="2A80E1FA"/>
    <w:lvl w:ilvl="0" w:tplc="E18EB96E">
      <w:start w:val="6"/>
      <w:numFmt w:val="bullet"/>
      <w:lvlText w:val="-"/>
      <w:lvlJc w:val="left"/>
      <w:pPr>
        <w:ind w:left="721" w:hanging="360"/>
      </w:pPr>
      <w:rPr>
        <w:rFonts w:ascii="Times New Roman" w:eastAsia="Times New Roman"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7" w15:restartNumberingAfterBreak="0">
    <w:nsid w:val="3BE74D01"/>
    <w:multiLevelType w:val="multilevel"/>
    <w:tmpl w:val="B4582F1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D8E2C87"/>
    <w:multiLevelType w:val="multilevel"/>
    <w:tmpl w:val="F29C0E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EFE4FB6"/>
    <w:multiLevelType w:val="multilevel"/>
    <w:tmpl w:val="5DBECF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1A51CB9"/>
    <w:multiLevelType w:val="hybridMultilevel"/>
    <w:tmpl w:val="9F7E1CA4"/>
    <w:lvl w:ilvl="0" w:tplc="9CC0DAA6">
      <w:numFmt w:val="bullet"/>
      <w:lvlText w:val="-"/>
      <w:lvlJc w:val="left"/>
      <w:pPr>
        <w:ind w:left="694" w:hanging="360"/>
      </w:pPr>
      <w:rPr>
        <w:rFonts w:ascii="Times New Roman" w:eastAsia="Calibri" w:hAnsi="Times New Roman" w:cs="Times New Roman" w:hint="default"/>
        <w:color w:val="000000"/>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21" w15:restartNumberingAfterBreak="0">
    <w:nsid w:val="42463172"/>
    <w:multiLevelType w:val="multilevel"/>
    <w:tmpl w:val="532C3B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3666C49"/>
    <w:multiLevelType w:val="hybridMultilevel"/>
    <w:tmpl w:val="DFB6EC02"/>
    <w:lvl w:ilvl="0" w:tplc="DA48A4EE">
      <w:start w:val="1"/>
      <w:numFmt w:val="decimal"/>
      <w:lvlText w:val="%1)"/>
      <w:lvlJc w:val="left"/>
      <w:pPr>
        <w:ind w:left="694" w:hanging="360"/>
      </w:pPr>
      <w:rPr>
        <w:rFonts w:hint="default"/>
      </w:rPr>
    </w:lvl>
    <w:lvl w:ilvl="1" w:tplc="042A0019" w:tentative="1">
      <w:start w:val="1"/>
      <w:numFmt w:val="lowerLetter"/>
      <w:lvlText w:val="%2."/>
      <w:lvlJc w:val="left"/>
      <w:pPr>
        <w:ind w:left="1414" w:hanging="360"/>
      </w:pPr>
    </w:lvl>
    <w:lvl w:ilvl="2" w:tplc="042A001B" w:tentative="1">
      <w:start w:val="1"/>
      <w:numFmt w:val="lowerRoman"/>
      <w:lvlText w:val="%3."/>
      <w:lvlJc w:val="right"/>
      <w:pPr>
        <w:ind w:left="2134" w:hanging="180"/>
      </w:pPr>
    </w:lvl>
    <w:lvl w:ilvl="3" w:tplc="042A000F" w:tentative="1">
      <w:start w:val="1"/>
      <w:numFmt w:val="decimal"/>
      <w:lvlText w:val="%4."/>
      <w:lvlJc w:val="left"/>
      <w:pPr>
        <w:ind w:left="2854" w:hanging="360"/>
      </w:pPr>
    </w:lvl>
    <w:lvl w:ilvl="4" w:tplc="042A0019" w:tentative="1">
      <w:start w:val="1"/>
      <w:numFmt w:val="lowerLetter"/>
      <w:lvlText w:val="%5."/>
      <w:lvlJc w:val="left"/>
      <w:pPr>
        <w:ind w:left="3574" w:hanging="360"/>
      </w:pPr>
    </w:lvl>
    <w:lvl w:ilvl="5" w:tplc="042A001B" w:tentative="1">
      <w:start w:val="1"/>
      <w:numFmt w:val="lowerRoman"/>
      <w:lvlText w:val="%6."/>
      <w:lvlJc w:val="right"/>
      <w:pPr>
        <w:ind w:left="4294" w:hanging="180"/>
      </w:pPr>
    </w:lvl>
    <w:lvl w:ilvl="6" w:tplc="042A000F" w:tentative="1">
      <w:start w:val="1"/>
      <w:numFmt w:val="decimal"/>
      <w:lvlText w:val="%7."/>
      <w:lvlJc w:val="left"/>
      <w:pPr>
        <w:ind w:left="5014" w:hanging="360"/>
      </w:pPr>
    </w:lvl>
    <w:lvl w:ilvl="7" w:tplc="042A0019" w:tentative="1">
      <w:start w:val="1"/>
      <w:numFmt w:val="lowerLetter"/>
      <w:lvlText w:val="%8."/>
      <w:lvlJc w:val="left"/>
      <w:pPr>
        <w:ind w:left="5734" w:hanging="360"/>
      </w:pPr>
    </w:lvl>
    <w:lvl w:ilvl="8" w:tplc="042A001B" w:tentative="1">
      <w:start w:val="1"/>
      <w:numFmt w:val="lowerRoman"/>
      <w:lvlText w:val="%9."/>
      <w:lvlJc w:val="right"/>
      <w:pPr>
        <w:ind w:left="6454" w:hanging="180"/>
      </w:pPr>
    </w:lvl>
  </w:abstractNum>
  <w:abstractNum w:abstractNumId="23" w15:restartNumberingAfterBreak="0">
    <w:nsid w:val="44203052"/>
    <w:multiLevelType w:val="hybridMultilevel"/>
    <w:tmpl w:val="9D380042"/>
    <w:lvl w:ilvl="0" w:tplc="46C2D31E">
      <w:start w:val="2"/>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4" w15:restartNumberingAfterBreak="0">
    <w:nsid w:val="4787428D"/>
    <w:multiLevelType w:val="hybridMultilevel"/>
    <w:tmpl w:val="4B267B32"/>
    <w:lvl w:ilvl="0" w:tplc="2878D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00344"/>
    <w:multiLevelType w:val="multilevel"/>
    <w:tmpl w:val="DCD69F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B7B6DF1"/>
    <w:multiLevelType w:val="hybridMultilevel"/>
    <w:tmpl w:val="CBE0C8F6"/>
    <w:lvl w:ilvl="0" w:tplc="F28A54AC">
      <w:numFmt w:val="bullet"/>
      <w:lvlText w:val="-"/>
      <w:lvlJc w:val="left"/>
      <w:pPr>
        <w:ind w:left="620" w:hanging="360"/>
      </w:pPr>
      <w:rPr>
        <w:rFonts w:ascii="Times New Roman" w:eastAsia="Calibri" w:hAnsi="Times New Roman" w:cs="Times New Roman"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27" w15:restartNumberingAfterBreak="0">
    <w:nsid w:val="4BE962B9"/>
    <w:multiLevelType w:val="hybridMultilevel"/>
    <w:tmpl w:val="B720BBDC"/>
    <w:lvl w:ilvl="0" w:tplc="8DF8C694">
      <w:start w:val="4"/>
      <w:numFmt w:val="bullet"/>
      <w:lvlText w:val="-"/>
      <w:lvlJc w:val="left"/>
      <w:pPr>
        <w:ind w:left="721" w:hanging="360"/>
      </w:pPr>
      <w:rPr>
        <w:rFonts w:ascii="Times New Roman" w:eastAsia="Calibri"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8" w15:restartNumberingAfterBreak="0">
    <w:nsid w:val="4C7D19F4"/>
    <w:multiLevelType w:val="hybridMultilevel"/>
    <w:tmpl w:val="BC8A9934"/>
    <w:lvl w:ilvl="0" w:tplc="BC8A69A8">
      <w:start w:val="4"/>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4D185007"/>
    <w:multiLevelType w:val="multilevel"/>
    <w:tmpl w:val="DE2E2CC6"/>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E2655B1"/>
    <w:multiLevelType w:val="hybridMultilevel"/>
    <w:tmpl w:val="1A080654"/>
    <w:lvl w:ilvl="0" w:tplc="2BE07FE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831C8"/>
    <w:multiLevelType w:val="hybridMultilevel"/>
    <w:tmpl w:val="C59EF816"/>
    <w:lvl w:ilvl="0" w:tplc="11B81AFA">
      <w:start w:val="1"/>
      <w:numFmt w:val="decimal"/>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532F7396"/>
    <w:multiLevelType w:val="hybridMultilevel"/>
    <w:tmpl w:val="555410D8"/>
    <w:lvl w:ilvl="0" w:tplc="CAF808EA">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3" w15:restartNumberingAfterBreak="0">
    <w:nsid w:val="5DF71735"/>
    <w:multiLevelType w:val="multilevel"/>
    <w:tmpl w:val="0F244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2300A96"/>
    <w:multiLevelType w:val="hybridMultilevel"/>
    <w:tmpl w:val="90545416"/>
    <w:lvl w:ilvl="0" w:tplc="8EC6C086">
      <w:numFmt w:val="bullet"/>
      <w:lvlText w:val="-"/>
      <w:lvlJc w:val="left"/>
      <w:pPr>
        <w:ind w:left="676" w:hanging="360"/>
      </w:pPr>
      <w:rPr>
        <w:rFonts w:ascii="NotoSerif" w:eastAsia="Calibri" w:hAnsi="NotoSerif" w:cs="Times New Roman"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5" w15:restartNumberingAfterBreak="0">
    <w:nsid w:val="68A831AD"/>
    <w:multiLevelType w:val="hybridMultilevel"/>
    <w:tmpl w:val="3FAE7558"/>
    <w:lvl w:ilvl="0" w:tplc="9884A0EE">
      <w:start w:val="15"/>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6" w15:restartNumberingAfterBreak="0">
    <w:nsid w:val="6C426896"/>
    <w:multiLevelType w:val="hybridMultilevel"/>
    <w:tmpl w:val="3260085A"/>
    <w:lvl w:ilvl="0" w:tplc="183AE2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6DDC6AC6"/>
    <w:multiLevelType w:val="multilevel"/>
    <w:tmpl w:val="1E38BA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F253086"/>
    <w:multiLevelType w:val="multilevel"/>
    <w:tmpl w:val="9B2A38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3BE2337"/>
    <w:multiLevelType w:val="multilevel"/>
    <w:tmpl w:val="387A1A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6236473"/>
    <w:multiLevelType w:val="hybridMultilevel"/>
    <w:tmpl w:val="5214586A"/>
    <w:lvl w:ilvl="0" w:tplc="587CF4AE">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1" w15:restartNumberingAfterBreak="0">
    <w:nsid w:val="79A17944"/>
    <w:multiLevelType w:val="hybridMultilevel"/>
    <w:tmpl w:val="290C04C6"/>
    <w:lvl w:ilvl="0" w:tplc="7B9EE2BE">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2" w15:restartNumberingAfterBreak="0">
    <w:nsid w:val="7EFF4F39"/>
    <w:multiLevelType w:val="hybridMultilevel"/>
    <w:tmpl w:val="3BA495A6"/>
    <w:lvl w:ilvl="0" w:tplc="592C6BBA">
      <w:start w:val="1"/>
      <w:numFmt w:val="lowerRoman"/>
      <w:lvlText w:val="%1)"/>
      <w:lvlJc w:val="left"/>
      <w:pPr>
        <w:ind w:left="1283" w:hanging="72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43" w15:restartNumberingAfterBreak="0">
    <w:nsid w:val="7F4130A5"/>
    <w:multiLevelType w:val="hybridMultilevel"/>
    <w:tmpl w:val="DB805368"/>
    <w:lvl w:ilvl="0" w:tplc="0666E94E">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128990">
    <w:abstractNumId w:val="29"/>
  </w:num>
  <w:num w:numId="2" w16cid:durableId="442767726">
    <w:abstractNumId w:val="1"/>
  </w:num>
  <w:num w:numId="3" w16cid:durableId="2088765999">
    <w:abstractNumId w:val="33"/>
  </w:num>
  <w:num w:numId="4" w16cid:durableId="940721083">
    <w:abstractNumId w:val="39"/>
  </w:num>
  <w:num w:numId="5" w16cid:durableId="374694050">
    <w:abstractNumId w:val="12"/>
  </w:num>
  <w:num w:numId="6" w16cid:durableId="1084036555">
    <w:abstractNumId w:val="25"/>
  </w:num>
  <w:num w:numId="7" w16cid:durableId="1734279832">
    <w:abstractNumId w:val="18"/>
  </w:num>
  <w:num w:numId="8" w16cid:durableId="1945380876">
    <w:abstractNumId w:val="37"/>
  </w:num>
  <w:num w:numId="9" w16cid:durableId="669871369">
    <w:abstractNumId w:val="21"/>
  </w:num>
  <w:num w:numId="10" w16cid:durableId="1230724009">
    <w:abstractNumId w:val="15"/>
  </w:num>
  <w:num w:numId="11" w16cid:durableId="1553275970">
    <w:abstractNumId w:val="38"/>
  </w:num>
  <w:num w:numId="12" w16cid:durableId="1635284888">
    <w:abstractNumId w:val="5"/>
  </w:num>
  <w:num w:numId="13" w16cid:durableId="207618561">
    <w:abstractNumId w:val="19"/>
  </w:num>
  <w:num w:numId="14" w16cid:durableId="2047295418">
    <w:abstractNumId w:val="17"/>
  </w:num>
  <w:num w:numId="15" w16cid:durableId="492843151">
    <w:abstractNumId w:val="22"/>
  </w:num>
  <w:num w:numId="16" w16cid:durableId="1692220433">
    <w:abstractNumId w:val="11"/>
  </w:num>
  <w:num w:numId="17" w16cid:durableId="1053963294">
    <w:abstractNumId w:val="41"/>
  </w:num>
  <w:num w:numId="18" w16cid:durableId="969016465">
    <w:abstractNumId w:val="20"/>
  </w:num>
  <w:num w:numId="19" w16cid:durableId="1215433131">
    <w:abstractNumId w:val="23"/>
  </w:num>
  <w:num w:numId="20" w16cid:durableId="539048340">
    <w:abstractNumId w:val="4"/>
  </w:num>
  <w:num w:numId="21" w16cid:durableId="2076394411">
    <w:abstractNumId w:val="24"/>
  </w:num>
  <w:num w:numId="22" w16cid:durableId="2094890085">
    <w:abstractNumId w:val="0"/>
  </w:num>
  <w:num w:numId="23" w16cid:durableId="833566479">
    <w:abstractNumId w:val="30"/>
  </w:num>
  <w:num w:numId="24" w16cid:durableId="80374180">
    <w:abstractNumId w:val="43"/>
  </w:num>
  <w:num w:numId="25" w16cid:durableId="1067074880">
    <w:abstractNumId w:val="16"/>
  </w:num>
  <w:num w:numId="26" w16cid:durableId="1645039692">
    <w:abstractNumId w:val="13"/>
  </w:num>
  <w:num w:numId="27" w16cid:durableId="23991115">
    <w:abstractNumId w:val="6"/>
  </w:num>
  <w:num w:numId="28" w16cid:durableId="1464927444">
    <w:abstractNumId w:val="36"/>
  </w:num>
  <w:num w:numId="29" w16cid:durableId="695497420">
    <w:abstractNumId w:val="27"/>
  </w:num>
  <w:num w:numId="30" w16cid:durableId="1406951864">
    <w:abstractNumId w:val="3"/>
  </w:num>
  <w:num w:numId="31" w16cid:durableId="102379895">
    <w:abstractNumId w:val="9"/>
  </w:num>
  <w:num w:numId="32" w16cid:durableId="2064475497">
    <w:abstractNumId w:val="28"/>
  </w:num>
  <w:num w:numId="33" w16cid:durableId="1415929072">
    <w:abstractNumId w:val="31"/>
  </w:num>
  <w:num w:numId="34" w16cid:durableId="892809474">
    <w:abstractNumId w:val="7"/>
  </w:num>
  <w:num w:numId="35" w16cid:durableId="272323450">
    <w:abstractNumId w:val="10"/>
  </w:num>
  <w:num w:numId="36" w16cid:durableId="1687057017">
    <w:abstractNumId w:val="2"/>
  </w:num>
  <w:num w:numId="37" w16cid:durableId="1275597775">
    <w:abstractNumId w:val="40"/>
  </w:num>
  <w:num w:numId="38" w16cid:durableId="1550454475">
    <w:abstractNumId w:val="35"/>
  </w:num>
  <w:num w:numId="39" w16cid:durableId="1828937568">
    <w:abstractNumId w:val="34"/>
  </w:num>
  <w:num w:numId="40" w16cid:durableId="845098122">
    <w:abstractNumId w:val="32"/>
  </w:num>
  <w:num w:numId="41" w16cid:durableId="2082634672">
    <w:abstractNumId w:val="26"/>
  </w:num>
  <w:num w:numId="42" w16cid:durableId="170335464">
    <w:abstractNumId w:val="14"/>
  </w:num>
  <w:num w:numId="43" w16cid:durableId="73747113">
    <w:abstractNumId w:val="42"/>
  </w:num>
  <w:num w:numId="44" w16cid:durableId="4243778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55"/>
    <w:rsid w:val="00031728"/>
    <w:rsid w:val="000471DC"/>
    <w:rsid w:val="00874C0F"/>
    <w:rsid w:val="009D5E2D"/>
    <w:rsid w:val="00A44D18"/>
    <w:rsid w:val="00AA5D70"/>
    <w:rsid w:val="00BF3EFF"/>
    <w:rsid w:val="00C82555"/>
    <w:rsid w:val="00F7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E97D"/>
  <w15:docId w15:val="{EFFE2E9C-B2C1-4B8B-A907-03AF260E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59" w:lineRule="auto"/>
      <w:ind w:leftChars="-1" w:left="-1" w:hangingChars="1" w:hanging="1"/>
      <w:textDirection w:val="btLr"/>
      <w:textAlignment w:val="top"/>
      <w:outlineLvl w:val="0"/>
    </w:pPr>
    <w:rPr>
      <w:position w:val="-1"/>
      <w:sz w:val="28"/>
      <w:szCs w:val="22"/>
    </w:rPr>
  </w:style>
  <w:style w:type="paragraph" w:styleId="Heading1">
    <w:name w:val="heading 1"/>
    <w:basedOn w:val="Normal"/>
    <w:next w:val="Normal"/>
    <w:qFormat/>
    <w:pPr>
      <w:suppressAutoHyphens w:val="0"/>
      <w:spacing w:before="120" w:after="120" w:line="264" w:lineRule="auto"/>
      <w:ind w:leftChars="0" w:left="0" w:firstLineChars="0" w:firstLine="567"/>
      <w:jc w:val="center"/>
      <w:textDirection w:val="lrTb"/>
      <w:textAlignment w:val="auto"/>
    </w:pPr>
    <w:rPr>
      <w:rFonts w:eastAsia="Calibri"/>
      <w:b/>
      <w:bCs/>
      <w:position w:val="0"/>
      <w:szCs w:val="28"/>
    </w:rPr>
  </w:style>
  <w:style w:type="paragraph" w:styleId="Heading2">
    <w:name w:val="heading 2"/>
    <w:basedOn w:val="Normal"/>
    <w:next w:val="Normal"/>
    <w:qFormat/>
    <w:pPr>
      <w:suppressAutoHyphens w:val="0"/>
      <w:spacing w:before="120" w:after="120" w:line="264" w:lineRule="auto"/>
      <w:ind w:leftChars="0" w:left="0" w:firstLineChars="0" w:firstLine="567"/>
      <w:jc w:val="center"/>
      <w:textDirection w:val="lrTb"/>
      <w:textAlignment w:val="auto"/>
      <w:outlineLvl w:val="1"/>
    </w:pPr>
    <w:rPr>
      <w:rFonts w:eastAsia="Calibri"/>
      <w:b/>
      <w:bCs/>
      <w:position w:val="0"/>
      <w:szCs w:val="28"/>
    </w:rPr>
  </w:style>
  <w:style w:type="paragraph" w:styleId="Heading3">
    <w:name w:val="heading 3"/>
    <w:basedOn w:val="Normal"/>
    <w:next w:val="Normal"/>
    <w:qFormat/>
    <w:pPr>
      <w:suppressAutoHyphens w:val="0"/>
      <w:spacing w:before="120" w:after="120" w:line="264" w:lineRule="auto"/>
      <w:ind w:leftChars="0" w:left="0" w:firstLineChars="0" w:firstLine="567"/>
      <w:jc w:val="center"/>
      <w:textDirection w:val="lrTb"/>
      <w:textAlignment w:val="auto"/>
      <w:outlineLvl w:val="2"/>
    </w:pPr>
    <w:rPr>
      <w:rFonts w:eastAsia="Calibri"/>
      <w:b/>
      <w:bCs/>
      <w:position w:val="0"/>
      <w:szCs w:val="28"/>
    </w:rPr>
  </w:style>
  <w:style w:type="paragraph" w:styleId="Heading4">
    <w:name w:val="heading 4"/>
    <w:basedOn w:val="Normal"/>
    <w:next w:val="Normal"/>
    <w:link w:val="Heading4Char"/>
    <w:qFormat/>
    <w:pPr>
      <w:suppressAutoHyphens w:val="0"/>
      <w:spacing w:before="120" w:after="120" w:line="264" w:lineRule="auto"/>
      <w:ind w:leftChars="0" w:left="0" w:firstLineChars="0" w:firstLine="567"/>
      <w:jc w:val="both"/>
      <w:textDirection w:val="lrTb"/>
      <w:textAlignment w:val="auto"/>
      <w:outlineLvl w:val="3"/>
    </w:pPr>
    <w:rPr>
      <w:rFonts w:eastAsia="Calibri"/>
      <w:b/>
      <w:bCs/>
      <w:position w:val="0"/>
      <w:szCs w:val="28"/>
      <w:lang w:val="vi-VN"/>
    </w:rPr>
  </w:style>
  <w:style w:type="paragraph" w:styleId="Heading5">
    <w:name w:val="heading 5"/>
    <w:basedOn w:val="Normal"/>
    <w:next w:val="Normal"/>
    <w:link w:val="Heading5Char"/>
    <w:qFormat/>
    <w:pPr>
      <w:keepNext/>
      <w:keepLines/>
      <w:spacing w:before="220" w:after="40"/>
      <w:outlineLvl w:val="4"/>
    </w:pPr>
    <w:rPr>
      <w:b/>
      <w:sz w:val="22"/>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pPr>
      <w:spacing w:before="240" w:after="60"/>
      <w:outlineLvl w:val="8"/>
    </w:pPr>
    <w:rPr>
      <w:rFonts w:ascii="Calibri Light"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eastAsia="Calibri"/>
      <w:b/>
      <w:bCs/>
      <w:sz w:val="28"/>
      <w:szCs w:val="28"/>
      <w:lang w:val="vi-VN"/>
    </w:rPr>
  </w:style>
  <w:style w:type="character" w:customStyle="1" w:styleId="Heading5Char">
    <w:name w:val="Heading 5 Char"/>
    <w:link w:val="Heading5"/>
    <w:rPr>
      <w:b/>
      <w:position w:val="-1"/>
      <w:sz w:val="22"/>
      <w:szCs w:val="22"/>
      <w:lang w:val="en-US" w:eastAsia="en-US"/>
    </w:rPr>
  </w:style>
  <w:style w:type="character" w:customStyle="1" w:styleId="Heading6Char">
    <w:name w:val="Heading 6 Char"/>
    <w:link w:val="Heading6"/>
    <w:rPr>
      <w:b/>
      <w:position w:val="-1"/>
      <w:lang w:val="en-US" w:eastAsia="en-US"/>
    </w:rPr>
  </w:style>
  <w:style w:type="paragraph" w:styleId="Title">
    <w:name w:val="Title"/>
    <w:basedOn w:val="Normal"/>
    <w:next w:val="Normal"/>
    <w:link w:val="TitleChar"/>
    <w:qFormat/>
    <w:pPr>
      <w:keepNext/>
      <w:keepLines/>
      <w:spacing w:before="480" w:after="120"/>
    </w:pPr>
    <w:rPr>
      <w:b/>
      <w:sz w:val="72"/>
      <w:szCs w:val="72"/>
    </w:rPr>
  </w:style>
  <w:style w:type="character" w:customStyle="1" w:styleId="TitleChar">
    <w:name w:val="Title Char"/>
    <w:link w:val="Title"/>
    <w:rPr>
      <w:b/>
      <w:position w:val="-1"/>
      <w:sz w:val="72"/>
      <w:szCs w:val="72"/>
      <w:lang w:val="en-US" w:eastAsia="en-US"/>
    </w:rPr>
  </w:style>
  <w:style w:type="character" w:customStyle="1" w:styleId="Heading2Char">
    <w:name w:val="Heading 2 Char"/>
    <w:rPr>
      <w:b/>
      <w:bCs/>
      <w:w w:val="100"/>
      <w:position w:val="-1"/>
      <w:sz w:val="24"/>
      <w:szCs w:val="24"/>
      <w:effect w:val="none"/>
      <w:vertAlign w:val="baseline"/>
      <w:cs w:val="0"/>
      <w:em w:val="none"/>
      <w:lang w:val="pt-BR"/>
    </w:rPr>
  </w:style>
  <w:style w:type="character" w:customStyle="1" w:styleId="Heading3Char">
    <w:name w:val="Heading 3 Char"/>
    <w:rPr>
      <w:b/>
      <w:bCs/>
      <w:w w:val="100"/>
      <w:position w:val="-1"/>
      <w:sz w:val="24"/>
      <w:szCs w:val="24"/>
      <w:effect w:val="none"/>
      <w:vertAlign w:val="baseline"/>
      <w:cs w:val="0"/>
      <w:em w:val="none"/>
      <w:lang w:val="pt-BR"/>
    </w:rPr>
  </w:style>
  <w:style w:type="character" w:customStyle="1" w:styleId="Heading1Char">
    <w:name w:val="Heading 1 Char"/>
    <w:rPr>
      <w:rFonts w:ascii="Times New Roman" w:eastAsia="Times New Roman" w:hAnsi="Times New Roman" w:cs="Times New Roman"/>
      <w:b/>
      <w:bCs/>
      <w:w w:val="100"/>
      <w:kern w:val="32"/>
      <w:position w:val="-1"/>
      <w:sz w:val="32"/>
      <w:szCs w:val="32"/>
      <w:effect w:val="none"/>
      <w:vertAlign w:val="baseline"/>
      <w:cs w:val="0"/>
      <w:em w:val="none"/>
      <w:lang w:val="en-US" w:eastAsia="en-US"/>
    </w:rPr>
  </w:style>
  <w:style w:type="paragraph" w:styleId="NormalWeb">
    <w:name w:val="Normal (Web)"/>
    <w:basedOn w:val="Normal"/>
    <w:pPr>
      <w:spacing w:before="100" w:beforeAutospacing="1" w:after="100" w:afterAutospacing="1" w:line="240" w:lineRule="auto"/>
    </w:pPr>
    <w:rPr>
      <w:sz w:val="24"/>
      <w:szCs w:val="24"/>
      <w:lang w:val="ru-RU" w:eastAsia="ru-RU"/>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uiPriority w:val="99"/>
    <w:qFormat/>
    <w:pPr>
      <w:spacing w:after="200" w:line="276" w:lineRule="auto"/>
    </w:pPr>
    <w:rPr>
      <w:rFonts w:ascii="Arial" w:eastAsia="Arial" w:hAnsi="Arial"/>
      <w:sz w:val="20"/>
      <w:szCs w:val="20"/>
      <w:lang w:val="vi-VN"/>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Footnote Text Char3"/>
    <w:uiPriority w:val="99"/>
    <w:rPr>
      <w:rFonts w:ascii="Arial" w:eastAsia="Arial" w:hAnsi="Arial"/>
      <w:w w:val="100"/>
      <w:position w:val="-1"/>
      <w:effect w:val="none"/>
      <w:vertAlign w:val="baseline"/>
      <w:cs w:val="0"/>
      <w:em w:val="none"/>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Footnote di"/>
    <w:uiPriority w:val="99"/>
    <w:qFormat/>
    <w:rPr>
      <w:w w:val="100"/>
      <w:position w:val="-1"/>
      <w:effect w:val="none"/>
      <w:vertAlign w:val="superscript"/>
      <w:cs w:val="0"/>
      <w:em w:val="none"/>
    </w:rPr>
  </w:style>
  <w:style w:type="paragraph" w:styleId="ListParagraph">
    <w:name w:val="List Paragraph"/>
    <w:basedOn w:val="Normal"/>
    <w:uiPriority w:val="34"/>
    <w:qFormat/>
    <w:pPr>
      <w:ind w:left="720"/>
      <w:contextualSpacing/>
    </w:pPr>
  </w:style>
  <w:style w:type="paragraph" w:styleId="Header">
    <w:name w:val="header"/>
    <w:basedOn w:val="Normal"/>
    <w:uiPriority w:val="99"/>
    <w:qFormat/>
    <w:pPr>
      <w:spacing w:after="0" w:line="240" w:lineRule="auto"/>
    </w:pPr>
  </w:style>
  <w:style w:type="character" w:customStyle="1" w:styleId="HeaderChar">
    <w:name w:val="Header Char"/>
    <w:uiPriority w:val="99"/>
    <w:rPr>
      <w:w w:val="100"/>
      <w:position w:val="-1"/>
      <w:sz w:val="28"/>
      <w:szCs w:val="22"/>
      <w:effect w:val="none"/>
      <w:vertAlign w:val="baseline"/>
      <w:cs w:val="0"/>
      <w:em w:val="none"/>
      <w:lang w:val="en-US" w:eastAsia="en-US"/>
    </w:rPr>
  </w:style>
  <w:style w:type="paragraph" w:styleId="Footer">
    <w:name w:val="footer"/>
    <w:basedOn w:val="Normal"/>
    <w:uiPriority w:val="99"/>
    <w:qFormat/>
    <w:pPr>
      <w:spacing w:after="0" w:line="240" w:lineRule="auto"/>
    </w:pPr>
  </w:style>
  <w:style w:type="character" w:customStyle="1" w:styleId="FooterChar">
    <w:name w:val="Footer Char"/>
    <w:uiPriority w:val="99"/>
    <w:rPr>
      <w:w w:val="100"/>
      <w:position w:val="-1"/>
      <w:sz w:val="28"/>
      <w:szCs w:val="22"/>
      <w:effect w:val="none"/>
      <w:vertAlign w:val="baseline"/>
      <w:cs w:val="0"/>
      <w:em w:val="none"/>
      <w:lang w:val="en-US" w:eastAsia="en-US"/>
    </w:rPr>
  </w:style>
  <w:style w:type="paragraph" w:styleId="CommentText">
    <w:name w:val="annotation text"/>
    <w:basedOn w:val="Normal"/>
    <w:link w:val="CommentTextChar1"/>
    <w:uiPriority w:val="99"/>
    <w:qFormat/>
    <w:pPr>
      <w:spacing w:line="240" w:lineRule="auto"/>
    </w:pPr>
    <w:rPr>
      <w:rFonts w:ascii="Calibri" w:hAnsi="Calibri"/>
      <w:sz w:val="20"/>
      <w:szCs w:val="20"/>
    </w:rPr>
  </w:style>
  <w:style w:type="character" w:customStyle="1" w:styleId="CommentTextChar1">
    <w:name w:val="Comment Text Char1"/>
    <w:link w:val="CommentText"/>
    <w:uiPriority w:val="99"/>
    <w:rPr>
      <w:rFonts w:ascii="Calibri" w:hAnsi="Calibri"/>
      <w:position w:val="-1"/>
      <w:lang w:val="en-US" w:eastAsia="en-US"/>
    </w:rPr>
  </w:style>
  <w:style w:type="character" w:customStyle="1" w:styleId="CommentTextChar">
    <w:name w:val="Comment Text Char"/>
    <w:uiPriority w:val="99"/>
    <w:rPr>
      <w:rFonts w:ascii="Calibri" w:hAnsi="Calibri"/>
      <w:w w:val="100"/>
      <w:position w:val="-1"/>
      <w:effect w:val="none"/>
      <w:vertAlign w:val="baseline"/>
      <w:cs w:val="0"/>
      <w:em w:val="none"/>
    </w:rPr>
  </w:style>
  <w:style w:type="character" w:customStyle="1" w:styleId="Bodytext10NotItalic">
    <w:name w:val="Body text (10) + Not Italic"/>
    <w:rPr>
      <w:i/>
      <w:iCs/>
      <w:w w:val="100"/>
      <w:position w:val="-1"/>
      <w:effect w:val="none"/>
      <w:shd w:val="clear" w:color="auto" w:fill="FFFFFF"/>
      <w:vertAlign w:val="baseline"/>
      <w:cs w:val="0"/>
      <w:em w:val="none"/>
    </w:rPr>
  </w:style>
  <w:style w:type="character" w:customStyle="1" w:styleId="Bodytext2">
    <w:name w:val="Body text (2)_"/>
    <w:rPr>
      <w:w w:val="100"/>
      <w:position w:val="-1"/>
      <w:effect w:val="none"/>
      <w:shd w:val="clear" w:color="auto" w:fill="FFFFFF"/>
      <w:vertAlign w:val="baseline"/>
      <w:cs w:val="0"/>
      <w:em w:val="none"/>
    </w:rPr>
  </w:style>
  <w:style w:type="paragraph" w:customStyle="1" w:styleId="Bodytext21">
    <w:name w:val="Body text (2)1"/>
    <w:basedOn w:val="Normal"/>
    <w:pPr>
      <w:widowControl w:val="0"/>
      <w:shd w:val="clear" w:color="auto" w:fill="FFFFFF"/>
      <w:spacing w:after="0" w:line="240" w:lineRule="atLeast"/>
      <w:ind w:hanging="900"/>
      <w:jc w:val="center"/>
    </w:pPr>
    <w:rPr>
      <w:sz w:val="20"/>
      <w:szCs w:val="20"/>
    </w:rPr>
  </w:style>
  <w:style w:type="character" w:customStyle="1" w:styleId="Bodytext2Italic">
    <w:name w:val="Body text (2) + Italic"/>
    <w:aliases w:val="Spacing 0 pt1"/>
    <w:rPr>
      <w:rFonts w:ascii="Times New Roman" w:hAnsi="Times New Roman" w:cs="Times New Roman"/>
      <w:i/>
      <w:iCs/>
      <w:spacing w:val="-10"/>
      <w:w w:val="100"/>
      <w:position w:val="-1"/>
      <w:effect w:val="none"/>
      <w:shd w:val="clear" w:color="auto" w:fill="FFFFFF"/>
      <w:vertAlign w:val="baseline"/>
      <w:cs w:val="0"/>
      <w:em w:val="none"/>
    </w:rPr>
  </w:style>
  <w:style w:type="character" w:customStyle="1" w:styleId="Bodytext2Italic1">
    <w:name w:val="Body text (2) + Italic1"/>
    <w:rPr>
      <w:rFonts w:ascii="Times New Roman" w:hAnsi="Times New Roman" w:cs="Times New Roman"/>
      <w:i/>
      <w:iCs/>
      <w:w w:val="100"/>
      <w:position w:val="-1"/>
      <w:effect w:val="none"/>
      <w:shd w:val="clear" w:color="auto" w:fill="FFFFFF"/>
      <w:vertAlign w:val="baseline"/>
      <w:cs w:val="0"/>
      <w:em w:val="none"/>
    </w:rPr>
  </w:style>
  <w:style w:type="character" w:customStyle="1" w:styleId="Bodytext11">
    <w:name w:val="Body text (11)_"/>
    <w:rPr>
      <w:w w:val="100"/>
      <w:position w:val="-1"/>
      <w:sz w:val="13"/>
      <w:szCs w:val="13"/>
      <w:effect w:val="none"/>
      <w:shd w:val="clear" w:color="auto" w:fill="FFFFFF"/>
      <w:vertAlign w:val="baseline"/>
      <w:cs w:val="0"/>
      <w:em w:val="none"/>
    </w:rPr>
  </w:style>
  <w:style w:type="paragraph" w:customStyle="1" w:styleId="Bodytext110">
    <w:name w:val="Body text (11)"/>
    <w:basedOn w:val="Normal"/>
    <w:pPr>
      <w:widowControl w:val="0"/>
      <w:shd w:val="clear" w:color="auto" w:fill="FFFFFF"/>
      <w:spacing w:after="0" w:line="185" w:lineRule="atLeast"/>
      <w:ind w:firstLine="280"/>
      <w:jc w:val="both"/>
    </w:pPr>
    <w:rPr>
      <w:sz w:val="13"/>
      <w:szCs w:val="13"/>
    </w:rPr>
  </w:style>
  <w:style w:type="paragraph" w:styleId="Subtitle">
    <w:name w:val="Subtitle"/>
    <w:basedOn w:val="Normal"/>
    <w:next w:val="Normal"/>
    <w:link w:val="SubtitleChar"/>
    <w:qFormat/>
    <w:pPr>
      <w:keepNext/>
      <w:keepLines/>
      <w:spacing w:before="360" w:after="80"/>
    </w:pPr>
    <w:rPr>
      <w:rFonts w:ascii="Georgia" w:eastAsia="Georgia" w:hAnsi="Georgia"/>
      <w:i/>
      <w:color w:val="666666"/>
      <w:sz w:val="48"/>
      <w:szCs w:val="48"/>
    </w:rPr>
  </w:style>
  <w:style w:type="character" w:customStyle="1" w:styleId="SubtitleChar">
    <w:name w:val="Subtitle Char"/>
    <w:link w:val="Subtitle"/>
    <w:rPr>
      <w:rFonts w:ascii="Georgia" w:eastAsia="Georgia" w:hAnsi="Georgia" w:cs="Georgia"/>
      <w:i/>
      <w:color w:val="666666"/>
      <w:position w:val="-1"/>
      <w:sz w:val="48"/>
      <w:szCs w:val="48"/>
      <w:lang w:val="en-US" w:eastAsia="en-US"/>
    </w:rPr>
  </w:style>
  <w:style w:type="table" w:customStyle="1" w:styleId="a">
    <w:basedOn w:val="TableNormal"/>
    <w:tblPr>
      <w:tblStyleRowBandSize w:val="1"/>
      <w:tblStyleColBandSize w:val="1"/>
      <w:tblCellMar>
        <w:top w:w="57" w:type="dxa"/>
        <w:left w:w="57" w:type="dxa"/>
        <w:bottom w:w="57" w:type="dxa"/>
        <w:right w:w="57" w:type="dxa"/>
      </w:tblCellMar>
    </w:tblPr>
  </w:style>
  <w:style w:type="paragraph" w:styleId="BodyText">
    <w:name w:val="Body Text"/>
    <w:basedOn w:val="Normal"/>
    <w:link w:val="BodyTextChar"/>
    <w:uiPriority w:val="99"/>
    <w:pPr>
      <w:suppressAutoHyphens w:val="0"/>
      <w:autoSpaceDE w:val="0"/>
      <w:autoSpaceDN w:val="0"/>
      <w:spacing w:after="0" w:line="240" w:lineRule="auto"/>
      <w:ind w:leftChars="0" w:left="0" w:firstLineChars="0" w:firstLine="0"/>
      <w:jc w:val="both"/>
      <w:textDirection w:val="lrTb"/>
      <w:textAlignment w:val="auto"/>
      <w:outlineLvl w:val="9"/>
    </w:pPr>
    <w:rPr>
      <w:rFonts w:ascii=".VnTime" w:hAnsi=".VnTime"/>
      <w:position w:val="0"/>
      <w:sz w:val="20"/>
      <w:szCs w:val="20"/>
      <w:lang w:val="en-GB"/>
    </w:rPr>
  </w:style>
  <w:style w:type="character" w:customStyle="1" w:styleId="BodyTextChar">
    <w:name w:val="Body Text Char"/>
    <w:link w:val="BodyText"/>
    <w:uiPriority w:val="99"/>
    <w:rPr>
      <w:rFonts w:ascii=".VnTime" w:hAnsi=".VnTime" w:cs=".VnTime"/>
      <w:lang w:val="en-GB"/>
    </w:rPr>
  </w:style>
  <w:style w:type="paragraph" w:customStyle="1" w:styleId="n-dieund">
    <w:name w:val="n-dieund"/>
    <w:basedOn w:val="Normal"/>
    <w:pPr>
      <w:widowControl w:val="0"/>
      <w:suppressAutoHyphens w:val="0"/>
      <w:autoSpaceDE w:val="0"/>
      <w:autoSpaceDN w:val="0"/>
      <w:spacing w:after="120" w:line="240" w:lineRule="auto"/>
      <w:ind w:leftChars="0" w:left="0" w:firstLineChars="0" w:firstLine="709"/>
      <w:jc w:val="both"/>
      <w:textDirection w:val="lrTb"/>
      <w:textAlignment w:val="auto"/>
      <w:outlineLvl w:val="9"/>
    </w:pPr>
    <w:rPr>
      <w:rFonts w:ascii=".VnTime" w:hAnsi=".VnTime" w:cs=".VnTime"/>
      <w:position w:val="0"/>
      <w:szCs w:val="28"/>
    </w:rPr>
  </w:style>
  <w:style w:type="paragraph" w:styleId="BalloonText">
    <w:name w:val="Balloon Text"/>
    <w:basedOn w:val="Normal"/>
    <w:link w:val="BalloonTextChar"/>
    <w:unhideWhenUsed/>
    <w:qFormat/>
    <w:pPr>
      <w:suppressAutoHyphens w:val="0"/>
      <w:spacing w:before="40" w:after="0" w:line="240" w:lineRule="auto"/>
      <w:ind w:leftChars="0" w:left="0" w:firstLineChars="0" w:firstLine="426"/>
      <w:jc w:val="both"/>
      <w:textDirection w:val="lrTb"/>
      <w:textAlignment w:val="auto"/>
      <w:outlineLvl w:val="9"/>
    </w:pPr>
    <w:rPr>
      <w:rFonts w:ascii="Segoe UI" w:eastAsia="Calibri" w:hAnsi="Segoe UI"/>
      <w:position w:val="0"/>
      <w:sz w:val="18"/>
      <w:szCs w:val="18"/>
    </w:rPr>
  </w:style>
  <w:style w:type="character" w:customStyle="1" w:styleId="BalloonTextChar">
    <w:name w:val="Balloon Text Char"/>
    <w:link w:val="BalloonText"/>
    <w:rPr>
      <w:rFonts w:ascii="Segoe UI" w:eastAsia="Calibri" w:hAnsi="Segoe UI"/>
      <w:sz w:val="18"/>
      <w:szCs w:val="18"/>
      <w:lang w:val="en-US" w:eastAsia="en-US"/>
    </w:rPr>
  </w:style>
  <w:style w:type="character" w:styleId="Emphasis">
    <w:name w:val="Emphasis"/>
    <w:qFormat/>
    <w:rPr>
      <w:b/>
      <w:i/>
      <w:w w:val="100"/>
      <w:position w:val="-1"/>
      <w:effect w:val="none"/>
      <w:vertAlign w:val="baseline"/>
      <w:cs w:val="0"/>
      <w:em w:val="none"/>
    </w:rPr>
  </w:style>
  <w:style w:type="paragraph" w:customStyle="1" w:styleId="MediumGrid1-Accent21">
    <w:name w:val="Medium Grid 1 - Accent 21"/>
    <w:basedOn w:val="Normal"/>
    <w:uiPriority w:val="34"/>
    <w:qFormat/>
    <w:pPr>
      <w:spacing w:before="40" w:after="200" w:line="276" w:lineRule="auto"/>
      <w:ind w:left="720"/>
      <w:contextualSpacing/>
      <w:jc w:val="both"/>
    </w:pPr>
    <w:rPr>
      <w:rFonts w:ascii="Calibri" w:hAnsi="Calibri"/>
      <w:sz w:val="22"/>
      <w:szCs w:val="24"/>
      <w:lang w:val="vi-VN"/>
    </w:rPr>
  </w:style>
  <w:style w:type="character" w:styleId="Hyperlink">
    <w:name w:val="Hyperlink"/>
    <w:uiPriority w:val="99"/>
    <w:qFormat/>
    <w:rPr>
      <w:color w:val="0000FF"/>
      <w:w w:val="100"/>
      <w:position w:val="-1"/>
      <w:u w:val="single"/>
      <w:effect w:val="none"/>
      <w:vertAlign w:val="baseline"/>
      <w:cs w:val="0"/>
      <w:em w:val="none"/>
    </w:rPr>
  </w:style>
  <w:style w:type="character" w:customStyle="1" w:styleId="BodyTextIndentChar">
    <w:name w:val="Body Text Indent Char"/>
    <w:link w:val="BodyTextIndent"/>
    <w:rPr>
      <w:rFonts w:ascii=".VnTime" w:hAnsi=".VnTime"/>
      <w:position w:val="-1"/>
      <w:sz w:val="28"/>
      <w:szCs w:val="28"/>
      <w:lang w:val="en-US" w:eastAsia="en-US"/>
    </w:rPr>
  </w:style>
  <w:style w:type="paragraph" w:styleId="BodyTextIndent">
    <w:name w:val="Body Text Indent"/>
    <w:basedOn w:val="Normal"/>
    <w:link w:val="BodyTextIndentChar"/>
    <w:pPr>
      <w:spacing w:before="40" w:after="120" w:line="240" w:lineRule="auto"/>
      <w:ind w:left="360"/>
      <w:jc w:val="both"/>
    </w:pPr>
    <w:rPr>
      <w:rFonts w:ascii=".VnTime" w:hAnsi=".VnTime"/>
      <w:szCs w:val="28"/>
    </w:rPr>
  </w:style>
  <w:style w:type="paragraph" w:customStyle="1" w:styleId="GridTable31">
    <w:name w:val="Grid Table 31"/>
    <w:basedOn w:val="Heading1"/>
    <w:next w:val="Normal"/>
    <w:uiPriority w:val="39"/>
    <w:qFormat/>
    <w:pPr>
      <w:keepLines/>
      <w:spacing w:before="40" w:after="0" w:line="240" w:lineRule="auto"/>
      <w:ind w:firstLine="426"/>
      <w:outlineLvl w:val="9"/>
    </w:pPr>
    <w:rPr>
      <w:b w:val="0"/>
      <w:bCs w:val="0"/>
      <w:color w:val="2E74B5"/>
      <w:sz w:val="24"/>
      <w:szCs w:val="24"/>
    </w:rPr>
  </w:style>
  <w:style w:type="paragraph" w:styleId="TOC2">
    <w:name w:val="toc 2"/>
    <w:basedOn w:val="Normal"/>
    <w:next w:val="Normal"/>
    <w:uiPriority w:val="39"/>
    <w:qFormat/>
    <w:pPr>
      <w:suppressAutoHyphens w:val="0"/>
      <w:spacing w:before="40" w:after="0" w:line="240" w:lineRule="auto"/>
      <w:ind w:leftChars="0" w:left="0" w:firstLineChars="0" w:firstLine="425"/>
      <w:jc w:val="both"/>
      <w:textDirection w:val="lrTb"/>
      <w:textAlignment w:val="auto"/>
      <w:outlineLvl w:val="9"/>
    </w:pPr>
    <w:rPr>
      <w:rFonts w:eastAsia="Calibri"/>
      <w:b/>
      <w:position w:val="0"/>
      <w:sz w:val="22"/>
      <w:szCs w:val="24"/>
    </w:rPr>
  </w:style>
  <w:style w:type="paragraph" w:styleId="TOC3">
    <w:name w:val="toc 3"/>
    <w:basedOn w:val="Normal"/>
    <w:next w:val="Normal"/>
    <w:uiPriority w:val="39"/>
    <w:qFormat/>
    <w:pPr>
      <w:suppressAutoHyphens w:val="0"/>
      <w:spacing w:before="40" w:after="0" w:line="240" w:lineRule="auto"/>
      <w:ind w:leftChars="0" w:left="278" w:firstLineChars="0" w:firstLine="426"/>
      <w:jc w:val="both"/>
      <w:textDirection w:val="lrTb"/>
      <w:textAlignment w:val="auto"/>
      <w:outlineLvl w:val="9"/>
    </w:pPr>
    <w:rPr>
      <w:rFonts w:eastAsia="Calibri"/>
      <w:b/>
      <w:i/>
      <w:position w:val="0"/>
      <w:sz w:val="22"/>
      <w:szCs w:val="24"/>
    </w:rPr>
  </w:style>
  <w:style w:type="paragraph" w:customStyle="1" w:styleId="TOC11">
    <w:name w:val="TOC 11"/>
    <w:aliases w:val="MuclucSMALL"/>
    <w:basedOn w:val="Normal"/>
    <w:next w:val="Normal"/>
    <w:uiPriority w:val="39"/>
    <w:qFormat/>
    <w:pPr>
      <w:spacing w:before="40" w:after="0" w:line="240" w:lineRule="auto"/>
      <w:jc w:val="both"/>
    </w:pPr>
    <w:rPr>
      <w:sz w:val="22"/>
      <w:szCs w:val="24"/>
    </w:rPr>
  </w:style>
  <w:style w:type="paragraph" w:customStyle="1" w:styleId="Normal1">
    <w:name w:val="Normal1"/>
    <w:pPr>
      <w:spacing w:line="276" w:lineRule="auto"/>
    </w:pPr>
    <w:rPr>
      <w:rFonts w:ascii="Arial" w:eastAsia="Arial" w:hAnsi="Arial" w:cs="Arial"/>
      <w:sz w:val="22"/>
      <w:szCs w:val="22"/>
    </w:rPr>
  </w:style>
  <w:style w:type="paragraph" w:customStyle="1" w:styleId="ColorfulList-Accent11">
    <w:name w:val="Colorful List - Accent 11"/>
    <w:basedOn w:val="Normal"/>
    <w:uiPriority w:val="34"/>
    <w:qFormat/>
    <w:pPr>
      <w:spacing w:before="40" w:after="200" w:line="276" w:lineRule="auto"/>
      <w:ind w:left="720"/>
      <w:contextualSpacing/>
      <w:jc w:val="both"/>
    </w:pPr>
    <w:rPr>
      <w:rFonts w:ascii="Calibri" w:hAnsi="Calibri"/>
      <w:sz w:val="22"/>
      <w:szCs w:val="24"/>
      <w:lang w:val="vi-VN"/>
    </w:rPr>
  </w:style>
  <w:style w:type="paragraph" w:customStyle="1" w:styleId="GridTable32">
    <w:name w:val="Grid Table 32"/>
    <w:basedOn w:val="Heading1"/>
    <w:next w:val="Normal"/>
    <w:uiPriority w:val="39"/>
    <w:qFormat/>
    <w:pPr>
      <w:keepLines/>
      <w:spacing w:before="40" w:after="0" w:line="240" w:lineRule="auto"/>
      <w:ind w:firstLine="426"/>
      <w:outlineLvl w:val="9"/>
    </w:pPr>
    <w:rPr>
      <w:b w:val="0"/>
      <w:bCs w:val="0"/>
      <w:color w:val="2E74B5"/>
      <w:sz w:val="24"/>
      <w:szCs w:val="24"/>
    </w:rPr>
  </w:style>
  <w:style w:type="paragraph" w:styleId="TOCHeading">
    <w:name w:val="TOC Heading"/>
    <w:basedOn w:val="Heading1"/>
    <w:next w:val="Normal"/>
    <w:uiPriority w:val="39"/>
    <w:unhideWhenUsed/>
    <w:qFormat/>
    <w:pPr>
      <w:keepLines/>
      <w:spacing w:after="0"/>
      <w:ind w:firstLine="426"/>
      <w:outlineLvl w:val="9"/>
    </w:pPr>
    <w:rPr>
      <w:rFonts w:ascii="Calibri Light" w:hAnsi="Calibri Light"/>
      <w:b w:val="0"/>
      <w:bCs w:val="0"/>
      <w:color w:val="2F5496"/>
    </w:rPr>
  </w:style>
  <w:style w:type="paragraph" w:styleId="BodyText20">
    <w:name w:val="Body Text 2"/>
    <w:basedOn w:val="Normal"/>
    <w:link w:val="BodyText2Char"/>
    <w:uiPriority w:val="99"/>
    <w:unhideWhenUsed/>
    <w:pPr>
      <w:suppressAutoHyphens w:val="0"/>
      <w:spacing w:before="40" w:after="120" w:line="480" w:lineRule="auto"/>
      <w:ind w:leftChars="0" w:left="0" w:firstLineChars="0" w:firstLine="426"/>
      <w:jc w:val="both"/>
      <w:textDirection w:val="lrTb"/>
      <w:textAlignment w:val="auto"/>
      <w:outlineLvl w:val="9"/>
    </w:pPr>
    <w:rPr>
      <w:rFonts w:eastAsia="Calibri"/>
      <w:position w:val="0"/>
    </w:rPr>
  </w:style>
  <w:style w:type="character" w:customStyle="1" w:styleId="BodyText2Char">
    <w:name w:val="Body Text 2 Char"/>
    <w:link w:val="BodyText20"/>
    <w:uiPriority w:val="99"/>
    <w:rPr>
      <w:rFonts w:eastAsia="Calibri"/>
      <w:sz w:val="28"/>
      <w:szCs w:val="22"/>
      <w:lang w:val="en-US" w:eastAsia="en-US"/>
    </w:rPr>
  </w:style>
  <w:style w:type="paragraph" w:styleId="BodyText3">
    <w:name w:val="Body Text 3"/>
    <w:basedOn w:val="Normal"/>
    <w:link w:val="BodyText3Char"/>
    <w:uiPriority w:val="99"/>
    <w:semiHidden/>
    <w:unhideWhenUsed/>
    <w:pPr>
      <w:suppressAutoHyphens w:val="0"/>
      <w:spacing w:before="40" w:after="120" w:line="240" w:lineRule="auto"/>
      <w:ind w:leftChars="0" w:left="0" w:firstLineChars="0" w:firstLine="426"/>
      <w:jc w:val="both"/>
      <w:textDirection w:val="lrTb"/>
      <w:textAlignment w:val="auto"/>
      <w:outlineLvl w:val="9"/>
    </w:pPr>
    <w:rPr>
      <w:rFonts w:eastAsia="Calibri"/>
      <w:position w:val="0"/>
      <w:sz w:val="16"/>
      <w:szCs w:val="16"/>
    </w:rPr>
  </w:style>
  <w:style w:type="character" w:customStyle="1" w:styleId="BodyText3Char">
    <w:name w:val="Body Text 3 Char"/>
    <w:link w:val="BodyText3"/>
    <w:uiPriority w:val="99"/>
    <w:semiHidden/>
    <w:rPr>
      <w:rFonts w:eastAsia="Calibri"/>
      <w:sz w:val="16"/>
      <w:szCs w:val="16"/>
      <w:lang w:val="en-US" w:eastAsia="en-US"/>
    </w:rPr>
  </w:style>
  <w:style w:type="character" w:customStyle="1" w:styleId="CommentSubjectChar">
    <w:name w:val="Comment Subject Char"/>
    <w:link w:val="CommentSubject"/>
    <w:uiPriority w:val="99"/>
    <w:semiHidden/>
    <w:rPr>
      <w:rFonts w:ascii="Calibri" w:hAnsi="Calibri"/>
      <w:b/>
      <w:bCs/>
      <w:position w:val="-1"/>
      <w:lang w:val="en-US" w:eastAsia="en-US"/>
    </w:rPr>
  </w:style>
  <w:style w:type="paragraph" w:styleId="CommentSubject">
    <w:name w:val="annotation subject"/>
    <w:basedOn w:val="CommentText"/>
    <w:next w:val="CommentText"/>
    <w:link w:val="CommentSubjectChar"/>
    <w:uiPriority w:val="99"/>
    <w:semiHidden/>
    <w:unhideWhenUsed/>
    <w:pPr>
      <w:suppressAutoHyphens w:val="0"/>
      <w:spacing w:before="40" w:after="40" w:line="259" w:lineRule="auto"/>
      <w:ind w:leftChars="0" w:left="0" w:firstLineChars="0" w:firstLine="0"/>
      <w:jc w:val="both"/>
      <w:textDirection w:val="lrTb"/>
      <w:textAlignment w:val="auto"/>
      <w:outlineLvl w:val="9"/>
    </w:pPr>
    <w:rPr>
      <w:b/>
      <w:bCs/>
    </w:rPr>
  </w:style>
  <w:style w:type="paragraph" w:customStyle="1" w:styleId="Daudong">
    <w:name w:val="Daudong"/>
    <w:basedOn w:val="Normal"/>
    <w:link w:val="DaudongChar"/>
    <w:qFormat/>
    <w:pPr>
      <w:keepNext/>
      <w:widowControl w:val="0"/>
      <w:suppressAutoHyphens w:val="0"/>
      <w:spacing w:before="40" w:after="120" w:line="264" w:lineRule="auto"/>
      <w:ind w:leftChars="0" w:left="0" w:firstLineChars="0" w:firstLine="567"/>
      <w:jc w:val="both"/>
      <w:textDirection w:val="lrTb"/>
      <w:textAlignment w:val="auto"/>
      <w:outlineLvl w:val="9"/>
    </w:pPr>
    <w:rPr>
      <w:position w:val="0"/>
      <w:sz w:val="24"/>
      <w:szCs w:val="24"/>
    </w:rPr>
  </w:style>
  <w:style w:type="character" w:customStyle="1" w:styleId="DaudongChar">
    <w:name w:val="Daudong Char"/>
    <w:link w:val="Daudong"/>
    <w:rPr>
      <w:sz w:val="24"/>
      <w:szCs w:val="24"/>
      <w:lang w:val="en-US" w:eastAsia="en-US"/>
    </w:rPr>
  </w:style>
  <w:style w:type="paragraph" w:styleId="List3">
    <w:name w:val="List 3"/>
    <w:basedOn w:val="Normal"/>
    <w:uiPriority w:val="99"/>
    <w:semiHidden/>
    <w:unhideWhenUsed/>
    <w:pPr>
      <w:suppressAutoHyphens w:val="0"/>
      <w:spacing w:before="40" w:after="40" w:line="240" w:lineRule="auto"/>
      <w:ind w:leftChars="0" w:left="1080" w:firstLineChars="0" w:hanging="360"/>
      <w:contextualSpacing/>
      <w:jc w:val="both"/>
      <w:textDirection w:val="lrTb"/>
      <w:textAlignment w:val="auto"/>
      <w:outlineLvl w:val="9"/>
    </w:pPr>
    <w:rPr>
      <w:rFonts w:ascii="Calibri" w:eastAsia="Calibri" w:hAnsi="Calibri"/>
      <w:position w:val="0"/>
      <w:sz w:val="22"/>
      <w:szCs w:val="24"/>
    </w:rPr>
  </w:style>
  <w:style w:type="paragraph" w:styleId="List">
    <w:name w:val="List"/>
    <w:basedOn w:val="Normal"/>
    <w:pPr>
      <w:suppressAutoHyphens w:val="0"/>
      <w:spacing w:before="40" w:after="0" w:line="240" w:lineRule="auto"/>
      <w:ind w:leftChars="0" w:left="283" w:firstLineChars="0" w:hanging="283"/>
      <w:jc w:val="both"/>
      <w:textDirection w:val="lrTb"/>
      <w:textAlignment w:val="auto"/>
      <w:outlineLvl w:val="9"/>
    </w:pPr>
    <w:rPr>
      <w:rFonts w:ascii=".VnTime" w:hAnsi=".VnTime"/>
      <w:b/>
      <w:bCs/>
      <w:spacing w:val="-12"/>
      <w:position w:val="0"/>
      <w:sz w:val="26"/>
      <w:szCs w:val="24"/>
      <w:lang w:val="en-AU"/>
    </w:rPr>
  </w:style>
  <w:style w:type="paragraph" w:styleId="BodyTextIndent2">
    <w:name w:val="Body Text Indent 2"/>
    <w:basedOn w:val="Normal"/>
    <w:link w:val="BodyTextIndent2Char"/>
    <w:uiPriority w:val="99"/>
    <w:unhideWhenUsed/>
    <w:pPr>
      <w:suppressAutoHyphens w:val="0"/>
      <w:spacing w:before="40" w:after="120" w:line="480" w:lineRule="auto"/>
      <w:ind w:leftChars="0" w:left="283" w:firstLineChars="0" w:firstLine="426"/>
      <w:jc w:val="both"/>
      <w:textDirection w:val="lrTb"/>
      <w:textAlignment w:val="auto"/>
      <w:outlineLvl w:val="9"/>
    </w:pPr>
    <w:rPr>
      <w:rFonts w:eastAsia="Calibri"/>
      <w:position w:val="0"/>
    </w:rPr>
  </w:style>
  <w:style w:type="character" w:customStyle="1" w:styleId="BodyTextIndent2Char">
    <w:name w:val="Body Text Indent 2 Char"/>
    <w:link w:val="BodyTextIndent2"/>
    <w:uiPriority w:val="99"/>
    <w:rPr>
      <w:rFonts w:eastAsia="Calibri"/>
      <w:sz w:val="28"/>
      <w:szCs w:val="22"/>
      <w:lang w:val="en-US" w:eastAsia="en-US"/>
    </w:rPr>
  </w:style>
  <w:style w:type="character" w:customStyle="1" w:styleId="BodyTextIndent3Char">
    <w:name w:val="Body Text Indent 3 Char"/>
    <w:link w:val="BodyTextIndent3"/>
    <w:uiPriority w:val="99"/>
    <w:semiHidden/>
    <w:rPr>
      <w:rFonts w:eastAsia="Calibri"/>
      <w:sz w:val="16"/>
      <w:szCs w:val="16"/>
      <w:lang w:val="en-US" w:eastAsia="en-US"/>
    </w:rPr>
  </w:style>
  <w:style w:type="paragraph" w:styleId="BodyTextIndent3">
    <w:name w:val="Body Text Indent 3"/>
    <w:basedOn w:val="Normal"/>
    <w:link w:val="BodyTextIndent3Char"/>
    <w:uiPriority w:val="99"/>
    <w:semiHidden/>
    <w:unhideWhenUsed/>
    <w:pPr>
      <w:suppressAutoHyphens w:val="0"/>
      <w:spacing w:before="40" w:after="120" w:line="240" w:lineRule="auto"/>
      <w:ind w:leftChars="0" w:left="283" w:firstLineChars="0" w:firstLine="426"/>
      <w:jc w:val="both"/>
      <w:textDirection w:val="lrTb"/>
      <w:textAlignment w:val="auto"/>
      <w:outlineLvl w:val="9"/>
    </w:pPr>
    <w:rPr>
      <w:rFonts w:eastAsia="Calibri"/>
      <w:position w:val="0"/>
      <w:sz w:val="16"/>
      <w:szCs w:val="16"/>
    </w:rPr>
  </w:style>
  <w:style w:type="character" w:customStyle="1" w:styleId="apple-converted-space">
    <w:name w:val="apple-converted-space"/>
    <w:basedOn w:val="DefaultParagraphFont"/>
  </w:style>
  <w:style w:type="paragraph" w:customStyle="1" w:styleId="pf0">
    <w:name w:val="pf0"/>
    <w:basedOn w:val="Normal"/>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cf01">
    <w:name w:val="cf01"/>
    <w:rPr>
      <w:rFonts w:ascii="Segoe UI" w:hAnsi="Segoe UI" w:cs="Segoe UI" w:hint="default"/>
      <w:sz w:val="18"/>
      <w:szCs w:val="18"/>
    </w:rPr>
  </w:style>
  <w:style w:type="character" w:customStyle="1" w:styleId="cf11">
    <w:name w:val="cf11"/>
    <w:rPr>
      <w:rFonts w:ascii="Segoe UI" w:hAnsi="Segoe UI" w:cs="Segoe UI" w:hint="default"/>
      <w:sz w:val="18"/>
      <w:szCs w:val="18"/>
    </w:rPr>
  </w:style>
  <w:style w:type="character" w:styleId="CommentReference">
    <w:name w:val="annotation reference"/>
    <w:uiPriority w:val="99"/>
    <w:semiHidden/>
    <w:unhideWhenUsed/>
    <w:rPr>
      <w:sz w:val="16"/>
      <w:szCs w:val="16"/>
    </w:rPr>
  </w:style>
  <w:style w:type="paragraph" w:styleId="Revision">
    <w:name w:val="Revision"/>
    <w:hidden/>
    <w:uiPriority w:val="71"/>
    <w:rPr>
      <w:position w:val="-1"/>
      <w:sz w:val="28"/>
      <w:szCs w:val="22"/>
    </w:rPr>
  </w:style>
  <w:style w:type="table" w:styleId="TableGrid">
    <w:name w:val="Table Grid"/>
    <w:basedOn w:val="TableNormal"/>
    <w:pPr>
      <w:suppressAutoHyphens/>
      <w:spacing w:after="160" w:line="1" w:lineRule="atLeast"/>
      <w:ind w:leftChars="-1" w:left="-1" w:hangingChars="1" w:hanging="1"/>
      <w:textDirection w:val="btLr"/>
      <w:textAlignment w:val="top"/>
      <w:outlineLvl w:val="0"/>
    </w:pPr>
    <w:rPr>
      <w:position w:val="-1"/>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Pr>
      <w:w w:val="100"/>
      <w:position w:val="-1"/>
      <w:effect w:val="none"/>
      <w:vertAlign w:val="baseline"/>
      <w:cs w:val="0"/>
      <w:em w:val="none"/>
    </w:rPr>
  </w:style>
  <w:style w:type="character" w:customStyle="1" w:styleId="highlight">
    <w:name w:val="highlight"/>
    <w:rPr>
      <w:w w:val="100"/>
      <w:position w:val="-1"/>
      <w:effect w:val="none"/>
      <w:vertAlign w:val="baseline"/>
      <w:cs w:val="0"/>
      <w:em w:val="none"/>
    </w:rPr>
  </w:style>
  <w:style w:type="paragraph" w:customStyle="1" w:styleId="NormalWeb1">
    <w:name w:val="Normal (Web)1"/>
    <w:aliases w:val="Обычный (веб)1,Обычный (веб) Знак,Обычный (веб) Знак1,Обычный (веб) Знак Знак"/>
    <w:basedOn w:val="Normal"/>
    <w:uiPriority w:val="99"/>
    <w:pPr>
      <w:spacing w:before="100" w:beforeAutospacing="1" w:after="100" w:afterAutospacing="1" w:line="240" w:lineRule="auto"/>
      <w:jc w:val="both"/>
    </w:pPr>
    <w:rPr>
      <w:sz w:val="24"/>
      <w:szCs w:val="24"/>
      <w:lang w:val="ru-RU" w:eastAsia="ru-RU"/>
    </w:rPr>
  </w:style>
  <w:style w:type="character" w:customStyle="1" w:styleId="NormalWebChar">
    <w:name w:val="Normal (Web) Char"/>
    <w:aliases w:val="Обычный (веб)1 Char,Обычный (веб) Знак Char,Обычный (веб) Знак1 Char,Обычный (веб) Знак Знак Char"/>
    <w:rPr>
      <w:w w:val="100"/>
      <w:position w:val="-1"/>
      <w:sz w:val="24"/>
      <w:szCs w:val="24"/>
      <w:effect w:val="none"/>
      <w:vertAlign w:val="baseline"/>
      <w:cs w:val="0"/>
      <w:em w:val="none"/>
      <w:lang w:val="ru-RU" w:eastAsia="ru-RU"/>
    </w:rPr>
  </w:style>
  <w:style w:type="paragraph" w:styleId="TOC1">
    <w:name w:val="toc 1"/>
    <w:basedOn w:val="Normal"/>
    <w:next w:val="Normal"/>
    <w:autoRedefine/>
    <w:uiPriority w:val="39"/>
    <w:unhideWhenUsed/>
    <w:pPr>
      <w:tabs>
        <w:tab w:val="right" w:leader="dot" w:pos="9345"/>
      </w:tabs>
      <w:suppressAutoHyphens w:val="0"/>
      <w:spacing w:before="40" w:after="0" w:line="240" w:lineRule="auto"/>
      <w:ind w:leftChars="0" w:left="0" w:firstLineChars="0" w:firstLine="426"/>
      <w:jc w:val="both"/>
      <w:textDirection w:val="lrTb"/>
      <w:textAlignment w:val="auto"/>
      <w:outlineLvl w:val="9"/>
    </w:pPr>
    <w:rPr>
      <w:rFonts w:eastAsia="Calibri"/>
      <w:b/>
      <w:caps/>
      <w:position w:val="0"/>
      <w:sz w:val="24"/>
      <w:szCs w:val="24"/>
    </w:rPr>
  </w:style>
  <w:style w:type="paragraph" w:styleId="TOC4">
    <w:name w:val="toc 4"/>
    <w:basedOn w:val="Normal"/>
    <w:next w:val="Normal"/>
    <w:autoRedefine/>
    <w:uiPriority w:val="39"/>
    <w:unhideWhenUsed/>
    <w:pPr>
      <w:tabs>
        <w:tab w:val="right" w:leader="dot" w:pos="9345"/>
      </w:tabs>
      <w:suppressAutoHyphens w:val="0"/>
      <w:spacing w:before="40" w:after="0" w:line="240" w:lineRule="auto"/>
      <w:ind w:leftChars="0" w:left="284" w:firstLineChars="0" w:firstLine="426"/>
      <w:jc w:val="both"/>
      <w:textDirection w:val="lrTb"/>
      <w:textAlignment w:val="auto"/>
      <w:outlineLvl w:val="9"/>
    </w:pPr>
    <w:rPr>
      <w:rFonts w:eastAsia="Calibri"/>
      <w:position w:val="0"/>
      <w:sz w:val="22"/>
      <w:szCs w:val="20"/>
    </w:rPr>
  </w:style>
  <w:style w:type="paragraph" w:styleId="TOC5">
    <w:name w:val="toc 5"/>
    <w:basedOn w:val="Normal"/>
    <w:next w:val="Normal"/>
    <w:autoRedefine/>
    <w:uiPriority w:val="39"/>
    <w:unhideWhenUsed/>
    <w:pPr>
      <w:pBdr>
        <w:between w:val="double" w:sz="6" w:space="0" w:color="auto"/>
      </w:pBdr>
      <w:suppressAutoHyphens w:val="0"/>
      <w:spacing w:before="40" w:after="0" w:line="240" w:lineRule="auto"/>
      <w:ind w:leftChars="0" w:left="840" w:firstLineChars="0" w:firstLine="426"/>
      <w:jc w:val="both"/>
      <w:textDirection w:val="lrTb"/>
      <w:textAlignment w:val="auto"/>
      <w:outlineLvl w:val="9"/>
    </w:pPr>
    <w:rPr>
      <w:rFonts w:ascii="Cambria" w:eastAsia="Calibri" w:hAnsi="Cambria"/>
      <w:position w:val="0"/>
      <w:sz w:val="20"/>
      <w:szCs w:val="20"/>
    </w:rPr>
  </w:style>
  <w:style w:type="paragraph" w:styleId="TOC6">
    <w:name w:val="toc 6"/>
    <w:basedOn w:val="Normal"/>
    <w:next w:val="Normal"/>
    <w:autoRedefine/>
    <w:uiPriority w:val="39"/>
    <w:unhideWhenUsed/>
    <w:pPr>
      <w:pBdr>
        <w:between w:val="double" w:sz="6" w:space="0" w:color="auto"/>
      </w:pBdr>
      <w:suppressAutoHyphens w:val="0"/>
      <w:spacing w:before="40" w:after="0" w:line="240" w:lineRule="auto"/>
      <w:ind w:leftChars="0" w:left="1120" w:firstLineChars="0" w:firstLine="426"/>
      <w:jc w:val="both"/>
      <w:textDirection w:val="lrTb"/>
      <w:textAlignment w:val="auto"/>
      <w:outlineLvl w:val="9"/>
    </w:pPr>
    <w:rPr>
      <w:rFonts w:ascii="Cambria" w:eastAsia="Calibri" w:hAnsi="Cambria"/>
      <w:position w:val="0"/>
      <w:sz w:val="20"/>
      <w:szCs w:val="20"/>
    </w:rPr>
  </w:style>
  <w:style w:type="paragraph" w:styleId="TOC7">
    <w:name w:val="toc 7"/>
    <w:basedOn w:val="Normal"/>
    <w:next w:val="Normal"/>
    <w:autoRedefine/>
    <w:uiPriority w:val="39"/>
    <w:unhideWhenUsed/>
    <w:pPr>
      <w:pBdr>
        <w:between w:val="double" w:sz="6" w:space="0" w:color="auto"/>
      </w:pBdr>
      <w:suppressAutoHyphens w:val="0"/>
      <w:spacing w:before="40" w:after="0" w:line="240" w:lineRule="auto"/>
      <w:ind w:leftChars="0" w:left="1400" w:firstLineChars="0" w:firstLine="426"/>
      <w:jc w:val="both"/>
      <w:textDirection w:val="lrTb"/>
      <w:textAlignment w:val="auto"/>
      <w:outlineLvl w:val="9"/>
    </w:pPr>
    <w:rPr>
      <w:rFonts w:ascii="Cambria" w:eastAsia="Calibri" w:hAnsi="Cambria"/>
      <w:position w:val="0"/>
      <w:sz w:val="20"/>
      <w:szCs w:val="20"/>
    </w:rPr>
  </w:style>
  <w:style w:type="paragraph" w:styleId="TOC8">
    <w:name w:val="toc 8"/>
    <w:basedOn w:val="Normal"/>
    <w:next w:val="Normal"/>
    <w:autoRedefine/>
    <w:uiPriority w:val="39"/>
    <w:unhideWhenUsed/>
    <w:pPr>
      <w:pBdr>
        <w:between w:val="double" w:sz="6" w:space="0" w:color="auto"/>
      </w:pBdr>
      <w:suppressAutoHyphens w:val="0"/>
      <w:spacing w:before="40" w:after="0" w:line="240" w:lineRule="auto"/>
      <w:ind w:leftChars="0" w:left="1680" w:firstLineChars="0" w:firstLine="426"/>
      <w:jc w:val="both"/>
      <w:textDirection w:val="lrTb"/>
      <w:textAlignment w:val="auto"/>
      <w:outlineLvl w:val="9"/>
    </w:pPr>
    <w:rPr>
      <w:rFonts w:ascii="Cambria" w:eastAsia="Calibri" w:hAnsi="Cambria"/>
      <w:position w:val="0"/>
      <w:sz w:val="20"/>
      <w:szCs w:val="20"/>
    </w:rPr>
  </w:style>
  <w:style w:type="paragraph" w:styleId="TOC9">
    <w:name w:val="toc 9"/>
    <w:basedOn w:val="Normal"/>
    <w:next w:val="Normal"/>
    <w:autoRedefine/>
    <w:uiPriority w:val="39"/>
    <w:unhideWhenUsed/>
    <w:pPr>
      <w:pBdr>
        <w:between w:val="double" w:sz="6" w:space="0" w:color="auto"/>
      </w:pBdr>
      <w:suppressAutoHyphens w:val="0"/>
      <w:spacing w:before="40" w:after="0" w:line="240" w:lineRule="auto"/>
      <w:ind w:leftChars="0" w:left="1960" w:firstLineChars="0" w:firstLine="426"/>
      <w:jc w:val="both"/>
      <w:textDirection w:val="lrTb"/>
      <w:textAlignment w:val="auto"/>
      <w:outlineLvl w:val="9"/>
    </w:pPr>
    <w:rPr>
      <w:rFonts w:ascii="Cambria" w:eastAsia="Calibri" w:hAnsi="Cambria"/>
      <w:position w:val="0"/>
      <w:sz w:val="20"/>
      <w:szCs w:val="20"/>
    </w:rPr>
  </w:style>
  <w:style w:type="character" w:customStyle="1" w:styleId="normal-h">
    <w:name w:val="normal-h"/>
  </w:style>
  <w:style w:type="paragraph" w:customStyle="1" w:styleId="n-dieu">
    <w:name w:val="n-dieu"/>
    <w:basedOn w:val="Normal"/>
    <w:pPr>
      <w:widowControl w:val="0"/>
      <w:suppressAutoHyphens w:val="0"/>
      <w:spacing w:before="120" w:after="180" w:line="240" w:lineRule="auto"/>
      <w:ind w:leftChars="0" w:left="0" w:firstLineChars="0" w:firstLine="709"/>
      <w:jc w:val="both"/>
      <w:textDirection w:val="lrTb"/>
      <w:textAlignment w:val="auto"/>
      <w:outlineLvl w:val="9"/>
    </w:pPr>
    <w:rPr>
      <w:rFonts w:cs=".VnTime"/>
      <w:b/>
      <w:bCs/>
      <w:i/>
      <w:iCs/>
      <w:color w:val="000000"/>
      <w:position w:val="0"/>
      <w:sz w:val="24"/>
      <w:szCs w:val="28"/>
    </w:rPr>
  </w:style>
  <w:style w:type="paragraph" w:customStyle="1" w:styleId="n-dieund-p">
    <w:name w:val="n-dieund-p"/>
    <w:basedOn w:val="Normal"/>
    <w:pPr>
      <w:suppressAutoHyphens w:val="0"/>
      <w:spacing w:before="40" w:after="0" w:line="240" w:lineRule="auto"/>
      <w:ind w:leftChars="0" w:left="0" w:firstLineChars="0" w:firstLine="426"/>
      <w:jc w:val="both"/>
      <w:textDirection w:val="lrTb"/>
      <w:textAlignment w:val="auto"/>
      <w:outlineLvl w:val="9"/>
    </w:pPr>
    <w:rPr>
      <w:position w:val="0"/>
      <w:sz w:val="20"/>
      <w:szCs w:val="20"/>
    </w:rPr>
  </w:style>
  <w:style w:type="character" w:styleId="PageNumber">
    <w:name w:val="page number"/>
    <w:uiPriority w:val="99"/>
    <w:semiHidden/>
    <w:unhideWhenUsed/>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uiPriority w:val="99"/>
    <w:semiHidden/>
    <w:unhideWhenUsed/>
    <w:rPr>
      <w:color w:val="605E5C"/>
      <w:shd w:val="clear" w:color="auto" w:fill="E1DFDD"/>
    </w:rPr>
  </w:style>
  <w:style w:type="paragraph" w:customStyle="1" w:styleId="Char4">
    <w:name w:val="Char4"/>
    <w:basedOn w:val="Normal"/>
    <w:semiHidden/>
    <w:pPr>
      <w:suppressAutoHyphens w:val="0"/>
      <w:spacing w:line="240" w:lineRule="exact"/>
      <w:ind w:leftChars="0" w:left="0" w:firstLineChars="0" w:firstLine="0"/>
      <w:textDirection w:val="lrTb"/>
      <w:textAlignment w:val="auto"/>
      <w:outlineLvl w:val="9"/>
    </w:pPr>
    <w:rPr>
      <w:rFonts w:ascii="Arial" w:hAnsi="Arial" w:cs="Arial"/>
      <w:position w:val="0"/>
      <w:sz w:val="22"/>
    </w:rPr>
  </w:style>
  <w:style w:type="paragraph" w:customStyle="1" w:styleId="normal-p">
    <w:name w:val="normal-p"/>
    <w:basedOn w:val="Normal"/>
    <w:pPr>
      <w:suppressAutoHyphens w:val="0"/>
      <w:overflowPunct w:val="0"/>
      <w:spacing w:after="0" w:line="240" w:lineRule="auto"/>
      <w:ind w:leftChars="0" w:left="0" w:firstLineChars="0" w:firstLine="0"/>
      <w:jc w:val="both"/>
      <w:textDirection w:val="lrTb"/>
      <w:textAlignment w:val="baseline"/>
      <w:outlineLvl w:val="9"/>
    </w:pPr>
    <w:rPr>
      <w:position w:val="0"/>
      <w:sz w:val="20"/>
      <w:szCs w:val="20"/>
    </w:rPr>
  </w:style>
  <w:style w:type="character" w:customStyle="1" w:styleId="CommentTextChar2">
    <w:name w:val="Comment Text Char2"/>
    <w:locked/>
    <w:rPr>
      <w:rFonts w:ascii=".VnTime" w:hAnsi=".VnTime"/>
      <w:lang w:val="en-US" w:eastAsia="en-US" w:bidi="ar-SA"/>
    </w:rPr>
  </w:style>
  <w:style w:type="numbering" w:customStyle="1" w:styleId="NoList1">
    <w:name w:val="No List1"/>
    <w:next w:val="NoList"/>
    <w:uiPriority w:val="99"/>
    <w:semiHidden/>
    <w:unhideWhenUsed/>
  </w:style>
  <w:style w:type="character" w:customStyle="1" w:styleId="normal-h1">
    <w:name w:val="normal-h1"/>
    <w:rPr>
      <w:rFonts w:ascii="Times New Roman" w:hAnsi="Times New Roman" w:cs="Times New Roman" w:hint="default"/>
      <w:sz w:val="28"/>
      <w:szCs w:val="28"/>
    </w:rPr>
  </w:style>
  <w:style w:type="numbering" w:customStyle="1" w:styleId="NoList2">
    <w:name w:val="No List2"/>
    <w:next w:val="NoList"/>
    <w:uiPriority w:val="99"/>
    <w:semiHidden/>
    <w:unhideWhenUsed/>
  </w:style>
  <w:style w:type="character" w:styleId="Strong">
    <w:name w:val="Strong"/>
    <w:uiPriority w:val="22"/>
    <w:qFormat/>
    <w:rPr>
      <w:b/>
      <w:bCs/>
    </w:rPr>
  </w:style>
  <w:style w:type="character" w:customStyle="1" w:styleId="Heading7Char">
    <w:name w:val="Heading 7 Char"/>
    <w:link w:val="Heading7"/>
    <w:uiPriority w:val="9"/>
    <w:semiHidden/>
    <w:rPr>
      <w:rFonts w:ascii="Calibri" w:eastAsia="Times New Roman" w:hAnsi="Calibri" w:cs="Times New Roman"/>
      <w:position w:val="-1"/>
      <w:sz w:val="24"/>
      <w:szCs w:val="24"/>
    </w:rPr>
  </w:style>
  <w:style w:type="character" w:customStyle="1" w:styleId="Heading8Char">
    <w:name w:val="Heading 8 Char"/>
    <w:link w:val="Heading8"/>
    <w:uiPriority w:val="9"/>
    <w:semiHidden/>
    <w:rPr>
      <w:rFonts w:ascii="Calibri" w:eastAsia="Times New Roman" w:hAnsi="Calibri" w:cs="Times New Roman"/>
      <w:i/>
      <w:iCs/>
      <w:position w:val="-1"/>
      <w:sz w:val="24"/>
      <w:szCs w:val="24"/>
    </w:rPr>
  </w:style>
  <w:style w:type="character" w:customStyle="1" w:styleId="Heading9Char">
    <w:name w:val="Heading 9 Char"/>
    <w:link w:val="Heading9"/>
    <w:uiPriority w:val="9"/>
    <w:semiHidden/>
    <w:rPr>
      <w:rFonts w:ascii="Calibri Light" w:eastAsia="Times New Roman" w:hAnsi="Calibri Light" w:cs="Times New Roman"/>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4897">
      <w:bodyDiv w:val="1"/>
      <w:marLeft w:val="0"/>
      <w:marRight w:val="0"/>
      <w:marTop w:val="0"/>
      <w:marBottom w:val="0"/>
      <w:divBdr>
        <w:top w:val="none" w:sz="0" w:space="0" w:color="auto"/>
        <w:left w:val="none" w:sz="0" w:space="0" w:color="auto"/>
        <w:bottom w:val="none" w:sz="0" w:space="0" w:color="auto"/>
        <w:right w:val="none" w:sz="0" w:space="0" w:color="auto"/>
      </w:divBdr>
    </w:div>
    <w:div w:id="1547137343">
      <w:bodyDiv w:val="1"/>
      <w:marLeft w:val="0"/>
      <w:marRight w:val="0"/>
      <w:marTop w:val="0"/>
      <w:marBottom w:val="0"/>
      <w:divBdr>
        <w:top w:val="none" w:sz="0" w:space="0" w:color="auto"/>
        <w:left w:val="none" w:sz="0" w:space="0" w:color="auto"/>
        <w:bottom w:val="none" w:sz="0" w:space="0" w:color="auto"/>
        <w:right w:val="none" w:sz="0" w:space="0" w:color="auto"/>
      </w:divBdr>
    </w:div>
    <w:div w:id="1619876738">
      <w:bodyDiv w:val="1"/>
      <w:marLeft w:val="0"/>
      <w:marRight w:val="0"/>
      <w:marTop w:val="0"/>
      <w:marBottom w:val="0"/>
      <w:divBdr>
        <w:top w:val="none" w:sz="0" w:space="0" w:color="auto"/>
        <w:left w:val="none" w:sz="0" w:space="0" w:color="auto"/>
        <w:bottom w:val="none" w:sz="0" w:space="0" w:color="auto"/>
        <w:right w:val="none" w:sz="0" w:space="0" w:color="auto"/>
      </w:divBdr>
    </w:div>
    <w:div w:id="1844011289">
      <w:bodyDiv w:val="1"/>
      <w:marLeft w:val="0"/>
      <w:marRight w:val="0"/>
      <w:marTop w:val="0"/>
      <w:marBottom w:val="0"/>
      <w:divBdr>
        <w:top w:val="none" w:sz="0" w:space="0" w:color="auto"/>
        <w:left w:val="none" w:sz="0" w:space="0" w:color="auto"/>
        <w:bottom w:val="none" w:sz="0" w:space="0" w:color="auto"/>
        <w:right w:val="none" w:sz="0" w:space="0" w:color="auto"/>
      </w:divBdr>
    </w:div>
    <w:div w:id="1931040529">
      <w:bodyDiv w:val="1"/>
      <w:marLeft w:val="0"/>
      <w:marRight w:val="0"/>
      <w:marTop w:val="0"/>
      <w:marBottom w:val="0"/>
      <w:divBdr>
        <w:top w:val="none" w:sz="0" w:space="0" w:color="auto"/>
        <w:left w:val="none" w:sz="0" w:space="0" w:color="auto"/>
        <w:bottom w:val="none" w:sz="0" w:space="0" w:color="auto"/>
        <w:right w:val="none" w:sz="0" w:space="0" w:color="auto"/>
      </w:divBdr>
    </w:div>
    <w:div w:id="2059432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A42E73055D9F14A8230F1610D25626B" ma:contentTypeVersion="0" ma:contentTypeDescription="Create a new document." ma:contentTypeScope="" ma:versionID="26ef5febfbacfd735d21be4fbe95a2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BCF6B-3229-4B1A-9C81-09AB86E1BC29}">
  <ds:schemaRefs>
    <ds:schemaRef ds:uri="http://schemas.openxmlformats.org/officeDocument/2006/bibliography"/>
  </ds:schemaRefs>
</ds:datastoreItem>
</file>

<file path=customXml/itemProps2.xml><?xml version="1.0" encoding="utf-8"?>
<ds:datastoreItem xmlns:ds="http://schemas.openxmlformats.org/officeDocument/2006/customXml" ds:itemID="{F753E0A3-0E96-46AC-BA61-2A169D27F6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0873B-4407-4BA8-9799-CAE22414FC37}">
  <ds:schemaRefs>
    <ds:schemaRef ds:uri="http://schemas.microsoft.com/office/2006/metadata/longProperties"/>
  </ds:schemaRefs>
</ds:datastoreItem>
</file>

<file path=customXml/itemProps4.xml><?xml version="1.0" encoding="utf-8"?>
<ds:datastoreItem xmlns:ds="http://schemas.openxmlformats.org/officeDocument/2006/customXml" ds:itemID="{266C2E3B-DEA4-42C6-99D1-CC084207EED3}">
  <ds:schemaRefs>
    <ds:schemaRef ds:uri="http://schemas.microsoft.com/sharepoint/v3/contenttype/forms"/>
  </ds:schemaRefs>
</ds:datastoreItem>
</file>

<file path=customXml/itemProps5.xml><?xml version="1.0" encoding="utf-8"?>
<ds:datastoreItem xmlns:ds="http://schemas.openxmlformats.org/officeDocument/2006/customXml" ds:itemID="{A4A14578-B93D-4093-BA2D-3BA82DBF0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128</Pages>
  <Words>43707</Words>
  <Characters>249136</Characters>
  <Application>Microsoft Office Word</Application>
  <DocSecurity>0</DocSecurity>
  <Lines>2076</Lines>
  <Paragraphs>584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NguyenHa</dc:creator>
  <cp:keywords/>
  <cp:lastModifiedBy>Tiến Đạt Nguyễn</cp:lastModifiedBy>
  <cp:revision>13</cp:revision>
  <cp:lastPrinted>2023-08-23T04:43:00Z</cp:lastPrinted>
  <dcterms:created xsi:type="dcterms:W3CDTF">2023-08-22T10:15:00Z</dcterms:created>
  <dcterms:modified xsi:type="dcterms:W3CDTF">2023-08-24T10:53:00Z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Created">
    <vt:lpwstr>113</vt:lpwstr>
  </property>
  <property fmtid="{D5CDD505-2E9C-101B-9397-08002B2CF9AE}" pid="3" name="UserOwner">
    <vt:lpwstr>113</vt:lpwstr>
  </property>
  <property fmtid="{D5CDD505-2E9C-101B-9397-08002B2CF9AE}" pid="4" name="UserEdit">
    <vt:lpwstr/>
  </property>
  <property fmtid="{D5CDD505-2E9C-101B-9397-08002B2CF9AE}" pid="5" name="TypeFile">
    <vt:lpwstr>10</vt:lpwstr>
  </property>
  <property fmtid="{D5CDD505-2E9C-101B-9397-08002B2CF9AE}" pid="6" name="UserShare">
    <vt:lpwstr/>
  </property>
</Properties>
</file>